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5D" w:rsidRPr="00FC6468" w:rsidRDefault="00FC2AF2" w:rsidP="00FC2AF2">
      <w:pPr>
        <w:tabs>
          <w:tab w:val="left" w:pos="2268"/>
        </w:tabs>
        <w:rPr>
          <w:b/>
        </w:rPr>
      </w:pPr>
      <w:r w:rsidRPr="00FC6468">
        <w:rPr>
          <w:b/>
        </w:rPr>
        <w:t>Job Title:</w:t>
      </w:r>
      <w:r w:rsidRPr="00FC6468">
        <w:rPr>
          <w:b/>
        </w:rPr>
        <w:tab/>
      </w:r>
      <w:r w:rsidR="00F7530C">
        <w:rPr>
          <w:b/>
        </w:rPr>
        <w:t>General Practitioner</w:t>
      </w:r>
    </w:p>
    <w:p w:rsidR="00FC2AF2" w:rsidRPr="00FC6468" w:rsidRDefault="00FC2AF2" w:rsidP="00FC2AF2">
      <w:pPr>
        <w:tabs>
          <w:tab w:val="left" w:pos="2268"/>
        </w:tabs>
        <w:rPr>
          <w:b/>
        </w:rPr>
      </w:pPr>
      <w:r w:rsidRPr="00FC6468">
        <w:rPr>
          <w:b/>
        </w:rPr>
        <w:t>Department:</w:t>
      </w:r>
      <w:r w:rsidRPr="00FC6468">
        <w:rPr>
          <w:b/>
        </w:rPr>
        <w:tab/>
      </w:r>
      <w:r w:rsidR="00D17A33">
        <w:t>Hauora Heretaunga</w:t>
      </w:r>
    </w:p>
    <w:p w:rsidR="00FC2AF2" w:rsidRPr="00FC6468" w:rsidRDefault="00FC2AF2" w:rsidP="00FC2AF2">
      <w:pPr>
        <w:tabs>
          <w:tab w:val="left" w:pos="2268"/>
        </w:tabs>
        <w:rPr>
          <w:b/>
        </w:rPr>
      </w:pPr>
      <w:r w:rsidRPr="00FC6468">
        <w:rPr>
          <w:b/>
        </w:rPr>
        <w:t>Responsible to:</w:t>
      </w:r>
      <w:r w:rsidRPr="00FC6468">
        <w:rPr>
          <w:b/>
        </w:rPr>
        <w:tab/>
      </w:r>
      <w:proofErr w:type="spellStart"/>
      <w:r w:rsidR="003F2F10">
        <w:rPr>
          <w:color w:val="000000"/>
        </w:rPr>
        <w:t>Kaiwhakahaere</w:t>
      </w:r>
      <w:proofErr w:type="spellEnd"/>
      <w:r w:rsidR="003F2F10">
        <w:rPr>
          <w:color w:val="000000"/>
        </w:rPr>
        <w:t xml:space="preserve"> Hauora / General Manager Hauora and Dental</w:t>
      </w:r>
    </w:p>
    <w:p w:rsidR="00D17A33" w:rsidRPr="009D4420" w:rsidRDefault="00FC2AF2" w:rsidP="00A271DB">
      <w:pPr>
        <w:tabs>
          <w:tab w:val="left" w:pos="2268"/>
        </w:tabs>
        <w:spacing w:after="240"/>
        <w:ind w:left="2265" w:hanging="2265"/>
        <w:rPr>
          <w:lang w:val="en-NZ"/>
        </w:rPr>
      </w:pPr>
      <w:r w:rsidRPr="00FC6468">
        <w:rPr>
          <w:b/>
        </w:rPr>
        <w:t>Purpose Statement:</w:t>
      </w:r>
      <w:r w:rsidRPr="00FC6468">
        <w:rPr>
          <w:b/>
        </w:rPr>
        <w:tab/>
      </w:r>
      <w:r w:rsidR="00A263E6" w:rsidRPr="00A04EB1">
        <w:rPr>
          <w:rFonts w:cs="Arial"/>
        </w:rPr>
        <w:t xml:space="preserve">To work as part of </w:t>
      </w:r>
      <w:r w:rsidR="00A263E6">
        <w:rPr>
          <w:rFonts w:cs="Arial"/>
        </w:rPr>
        <w:t xml:space="preserve">an integrated care team at </w:t>
      </w:r>
      <w:r w:rsidR="00A263E6" w:rsidRPr="00A04EB1">
        <w:rPr>
          <w:rFonts w:cs="Arial"/>
        </w:rPr>
        <w:t>Te Taiwhenua o Heretaunga to provide</w:t>
      </w:r>
      <w:r w:rsidR="00A263E6">
        <w:rPr>
          <w:rFonts w:cs="Arial"/>
        </w:rPr>
        <w:t xml:space="preserve"> comprehensive, personal, whanau,</w:t>
      </w:r>
      <w:r w:rsidR="00A263E6" w:rsidRPr="00A04EB1">
        <w:rPr>
          <w:rFonts w:cs="Arial"/>
        </w:rPr>
        <w:t xml:space="preserve"> </w:t>
      </w:r>
      <w:r w:rsidR="00A263E6">
        <w:rPr>
          <w:rFonts w:cs="Arial"/>
        </w:rPr>
        <w:t xml:space="preserve">community oriented </w:t>
      </w:r>
      <w:r w:rsidR="00A263E6" w:rsidRPr="00A04EB1">
        <w:rPr>
          <w:rFonts w:cs="Arial"/>
        </w:rPr>
        <w:t xml:space="preserve">Primary </w:t>
      </w:r>
      <w:r w:rsidR="00A263E6">
        <w:rPr>
          <w:rFonts w:cs="Arial"/>
        </w:rPr>
        <w:t xml:space="preserve">Care </w:t>
      </w:r>
      <w:r w:rsidR="00A263E6" w:rsidRPr="00A04EB1">
        <w:rPr>
          <w:rFonts w:cs="Arial"/>
        </w:rPr>
        <w:t>Medical Services which is of a high quality and</w:t>
      </w:r>
      <w:r w:rsidR="00A263E6">
        <w:rPr>
          <w:rFonts w:cs="Arial"/>
        </w:rPr>
        <w:t xml:space="preserve"> culturally appropriate to the centre’s c</w:t>
      </w:r>
      <w:r w:rsidR="00A263E6" w:rsidRPr="00A04EB1">
        <w:rPr>
          <w:rFonts w:cs="Arial"/>
        </w:rPr>
        <w:t xml:space="preserve">lients, in keeping with the standards set by the Royal New Zealand College of General </w:t>
      </w:r>
      <w:r w:rsidR="00A263E6" w:rsidRPr="009D4420">
        <w:rPr>
          <w:rFonts w:cs="Arial"/>
        </w:rPr>
        <w:t>Practitioners, the Medical Council and the existing law.</w:t>
      </w:r>
    </w:p>
    <w:p w:rsidR="002E2D43" w:rsidRPr="009D4420" w:rsidRDefault="002E2D43" w:rsidP="002E2D43">
      <w:pPr>
        <w:tabs>
          <w:tab w:val="left" w:pos="2268"/>
        </w:tabs>
        <w:spacing w:after="0"/>
        <w:rPr>
          <w:b/>
          <w:lang w:val="en-NZ"/>
        </w:rPr>
      </w:pPr>
      <w:r w:rsidRPr="009D4420">
        <w:rPr>
          <w:b/>
          <w:lang w:val="en-NZ"/>
        </w:rPr>
        <w:t>Mission:</w:t>
      </w:r>
      <w:r w:rsidRPr="009D4420">
        <w:rPr>
          <w:b/>
          <w:lang w:val="en-NZ"/>
        </w:rPr>
        <w:tab/>
      </w:r>
      <w:r w:rsidRPr="009D4420">
        <w:rPr>
          <w:lang w:val="en-NZ"/>
        </w:rPr>
        <w:t xml:space="preserve">Mauri Ora </w:t>
      </w:r>
      <w:proofErr w:type="spellStart"/>
      <w:r w:rsidRPr="009D4420">
        <w:rPr>
          <w:lang w:val="en-NZ"/>
        </w:rPr>
        <w:t>ki</w:t>
      </w:r>
      <w:proofErr w:type="spellEnd"/>
      <w:r w:rsidRPr="009D4420">
        <w:rPr>
          <w:lang w:val="en-NZ"/>
        </w:rPr>
        <w:t xml:space="preserve"> </w:t>
      </w:r>
      <w:proofErr w:type="spellStart"/>
      <w:proofErr w:type="gramStart"/>
      <w:r w:rsidRPr="009D4420">
        <w:rPr>
          <w:lang w:val="en-NZ"/>
        </w:rPr>
        <w:t>te</w:t>
      </w:r>
      <w:proofErr w:type="spellEnd"/>
      <w:proofErr w:type="gramEnd"/>
      <w:r w:rsidRPr="009D4420">
        <w:rPr>
          <w:lang w:val="en-NZ"/>
        </w:rPr>
        <w:t xml:space="preserve"> Mana Maori</w:t>
      </w:r>
    </w:p>
    <w:p w:rsidR="002E2D43" w:rsidRPr="009D4420" w:rsidRDefault="002E2D43" w:rsidP="002E2D43">
      <w:pPr>
        <w:tabs>
          <w:tab w:val="left" w:pos="2268"/>
        </w:tabs>
        <w:spacing w:after="240"/>
        <w:rPr>
          <w:b/>
        </w:rPr>
      </w:pPr>
      <w:r w:rsidRPr="009D4420">
        <w:rPr>
          <w:b/>
          <w:lang w:val="en-NZ"/>
        </w:rPr>
        <w:tab/>
      </w:r>
      <w:r w:rsidRPr="009D4420">
        <w:rPr>
          <w:lang w:val="en-NZ"/>
        </w:rPr>
        <w:t>Realising Whānau Potential</w:t>
      </w:r>
    </w:p>
    <w:p w:rsidR="00223053" w:rsidRPr="009D4420" w:rsidRDefault="00223053" w:rsidP="00A263E6">
      <w:pPr>
        <w:tabs>
          <w:tab w:val="left" w:pos="2268"/>
        </w:tabs>
        <w:spacing w:after="240"/>
        <w:ind w:left="2265" w:hanging="2265"/>
        <w:rPr>
          <w:b/>
        </w:rPr>
      </w:pPr>
      <w:r w:rsidRPr="009D4420">
        <w:rPr>
          <w:b/>
        </w:rPr>
        <w:t>Values:</w:t>
      </w:r>
      <w:r w:rsidRPr="009D4420">
        <w:rPr>
          <w:b/>
        </w:rPr>
        <w:tab/>
      </w:r>
      <w:r w:rsidRPr="009D4420">
        <w:rPr>
          <w:b/>
        </w:rPr>
        <w:tab/>
        <w:t xml:space="preserve">Kotahitanga:  </w:t>
      </w:r>
      <w:r w:rsidRPr="009D4420">
        <w:t xml:space="preserve">We are </w:t>
      </w:r>
      <w:proofErr w:type="spellStart"/>
      <w:r w:rsidRPr="009D4420">
        <w:t>kaupapa</w:t>
      </w:r>
      <w:proofErr w:type="spellEnd"/>
      <w:r w:rsidRPr="009D4420">
        <w:t xml:space="preserve"> driven and work with each other and others to enhance Wh</w:t>
      </w:r>
      <w:r w:rsidRPr="009D4420">
        <w:rPr>
          <w:rFonts w:cs="Arial"/>
        </w:rPr>
        <w:t>ā</w:t>
      </w:r>
      <w:r w:rsidRPr="009D4420">
        <w:t>nau potential</w:t>
      </w:r>
    </w:p>
    <w:p w:rsidR="00223053" w:rsidRPr="009D4420" w:rsidRDefault="00223053" w:rsidP="00223053">
      <w:pPr>
        <w:tabs>
          <w:tab w:val="left" w:pos="2268"/>
        </w:tabs>
        <w:spacing w:after="120"/>
        <w:ind w:left="2268"/>
        <w:jc w:val="both"/>
        <w:rPr>
          <w:b/>
        </w:rPr>
      </w:pPr>
      <w:proofErr w:type="spellStart"/>
      <w:r w:rsidRPr="009D4420">
        <w:rPr>
          <w:b/>
        </w:rPr>
        <w:t>Whānaungatanga</w:t>
      </w:r>
      <w:proofErr w:type="spellEnd"/>
      <w:r w:rsidRPr="009D4420">
        <w:rPr>
          <w:b/>
        </w:rPr>
        <w:t xml:space="preserve">:  </w:t>
      </w:r>
      <w:r w:rsidRPr="009D4420">
        <w:t>We are customer/whānau driven and actively foster and form positive relationships, partnerships, alliances and connections</w:t>
      </w:r>
    </w:p>
    <w:p w:rsidR="00223053" w:rsidRPr="009D4420" w:rsidRDefault="00223053" w:rsidP="00223053">
      <w:pPr>
        <w:tabs>
          <w:tab w:val="left" w:pos="2268"/>
        </w:tabs>
        <w:spacing w:after="120"/>
        <w:ind w:left="2268"/>
        <w:jc w:val="both"/>
        <w:rPr>
          <w:b/>
        </w:rPr>
      </w:pPr>
      <w:proofErr w:type="spellStart"/>
      <w:r w:rsidRPr="009D4420">
        <w:rPr>
          <w:b/>
        </w:rPr>
        <w:t>Kaitiakitanga</w:t>
      </w:r>
      <w:proofErr w:type="spellEnd"/>
      <w:r w:rsidRPr="009D4420">
        <w:rPr>
          <w:b/>
        </w:rPr>
        <w:t xml:space="preserve">:  </w:t>
      </w:r>
      <w:r w:rsidRPr="009D4420">
        <w:t xml:space="preserve">We exhibit custodianship and are stewards of our resources to advance the </w:t>
      </w:r>
      <w:proofErr w:type="spellStart"/>
      <w:r w:rsidRPr="009D4420">
        <w:t>kaupapa</w:t>
      </w:r>
      <w:proofErr w:type="spellEnd"/>
    </w:p>
    <w:p w:rsidR="00223053" w:rsidRPr="00FC6468" w:rsidRDefault="00223053" w:rsidP="00223053">
      <w:pPr>
        <w:tabs>
          <w:tab w:val="left" w:pos="2268"/>
        </w:tabs>
        <w:spacing w:after="120"/>
        <w:ind w:left="2268"/>
        <w:jc w:val="both"/>
      </w:pPr>
      <w:proofErr w:type="spellStart"/>
      <w:r w:rsidRPr="009D4420">
        <w:rPr>
          <w:b/>
        </w:rPr>
        <w:t>Whakamana</w:t>
      </w:r>
      <w:proofErr w:type="spellEnd"/>
      <w:r w:rsidRPr="009D4420">
        <w:rPr>
          <w:b/>
        </w:rPr>
        <w:t xml:space="preserve">:  </w:t>
      </w:r>
      <w:r w:rsidRPr="009D4420">
        <w:t>We are outcome focused and recognise, respect and uphold mana.</w:t>
      </w:r>
    </w:p>
    <w:p w:rsidR="00A271DB" w:rsidRDefault="00A271DB" w:rsidP="00223053">
      <w:pPr>
        <w:tabs>
          <w:tab w:val="left" w:pos="2268"/>
        </w:tabs>
        <w:spacing w:after="0"/>
        <w:jc w:val="both"/>
        <w:rPr>
          <w:rFonts w:ascii="Arial Bold" w:hAnsi="Arial Bold"/>
          <w:b/>
        </w:rPr>
      </w:pPr>
    </w:p>
    <w:p w:rsidR="00223053" w:rsidRPr="00FC6468" w:rsidRDefault="00223053" w:rsidP="00223053">
      <w:pPr>
        <w:tabs>
          <w:tab w:val="left" w:pos="2268"/>
        </w:tabs>
        <w:spacing w:after="0"/>
        <w:jc w:val="both"/>
        <w:rPr>
          <w:rFonts w:ascii="Arial Bold" w:hAnsi="Arial Bold"/>
          <w:b/>
        </w:rPr>
      </w:pPr>
      <w:r w:rsidRPr="00FC6468">
        <w:rPr>
          <w:rFonts w:ascii="Arial Bold" w:hAnsi="Arial Bold"/>
          <w:b/>
        </w:rPr>
        <w:t>Relationships:</w:t>
      </w:r>
      <w:r w:rsidRPr="00FC6468">
        <w:rPr>
          <w:rFonts w:ascii="Arial Bold" w:hAnsi="Arial Bold"/>
          <w:b/>
        </w:rPr>
        <w:tab/>
        <w:t>External</w:t>
      </w:r>
    </w:p>
    <w:p w:rsidR="009078BC" w:rsidRPr="00FC6468" w:rsidRDefault="00D17A33" w:rsidP="00223053">
      <w:pPr>
        <w:tabs>
          <w:tab w:val="left" w:pos="2268"/>
        </w:tabs>
        <w:spacing w:after="0"/>
        <w:ind w:left="2268"/>
        <w:jc w:val="both"/>
        <w:rPr>
          <w:rFonts w:cs="Arial"/>
        </w:rPr>
      </w:pPr>
      <w:r>
        <w:rPr>
          <w:rFonts w:cs="Arial"/>
        </w:rPr>
        <w:t>Patients and Whanau,</w:t>
      </w:r>
      <w:r w:rsidR="00A271DB">
        <w:rPr>
          <w:rFonts w:cs="Arial"/>
        </w:rPr>
        <w:t xml:space="preserve"> Pharmacists, HBDHB Health </w:t>
      </w:r>
      <w:r>
        <w:rPr>
          <w:rFonts w:cs="Arial"/>
        </w:rPr>
        <w:t>Care Services, PHO</w:t>
      </w:r>
      <w:proofErr w:type="gramStart"/>
      <w:r>
        <w:rPr>
          <w:rFonts w:cs="Arial"/>
        </w:rPr>
        <w:t>,</w:t>
      </w:r>
      <w:r w:rsidR="00A271DB">
        <w:rPr>
          <w:rFonts w:cs="Arial"/>
        </w:rPr>
        <w:t xml:space="preserve">  GP</w:t>
      </w:r>
      <w:proofErr w:type="gramEnd"/>
      <w:r w:rsidR="00A271DB">
        <w:rPr>
          <w:rFonts w:cs="Arial"/>
        </w:rPr>
        <w:t xml:space="preserve"> Practices, Midwives</w:t>
      </w:r>
      <w:r>
        <w:rPr>
          <w:rFonts w:cs="Arial"/>
        </w:rPr>
        <w:t xml:space="preserve">, </w:t>
      </w:r>
      <w:r w:rsidR="00A263E6">
        <w:rPr>
          <w:rFonts w:cs="Arial"/>
        </w:rPr>
        <w:t xml:space="preserve">Maori and Mainstream </w:t>
      </w:r>
      <w:r>
        <w:rPr>
          <w:rFonts w:cs="Arial"/>
        </w:rPr>
        <w:t>Health Providers</w:t>
      </w:r>
    </w:p>
    <w:p w:rsidR="00A372B1" w:rsidRDefault="00A372B1" w:rsidP="00223053">
      <w:pPr>
        <w:tabs>
          <w:tab w:val="left" w:pos="2268"/>
        </w:tabs>
        <w:spacing w:after="0"/>
        <w:ind w:left="2268"/>
        <w:jc w:val="both"/>
        <w:rPr>
          <w:rFonts w:cs="Arial"/>
          <w:b/>
        </w:rPr>
      </w:pPr>
    </w:p>
    <w:p w:rsidR="00223053" w:rsidRPr="00FC6468" w:rsidRDefault="00223053" w:rsidP="00223053">
      <w:pPr>
        <w:tabs>
          <w:tab w:val="left" w:pos="2268"/>
        </w:tabs>
        <w:spacing w:after="0"/>
        <w:ind w:left="2268"/>
        <w:jc w:val="both"/>
        <w:rPr>
          <w:rFonts w:cs="Arial"/>
          <w:b/>
        </w:rPr>
      </w:pPr>
      <w:r w:rsidRPr="00FC6468">
        <w:rPr>
          <w:rFonts w:cs="Arial"/>
          <w:b/>
        </w:rPr>
        <w:t>Internal</w:t>
      </w:r>
    </w:p>
    <w:p w:rsidR="00A271DB" w:rsidRPr="00A271DB" w:rsidRDefault="00D17A33" w:rsidP="00A271DB">
      <w:pPr>
        <w:tabs>
          <w:tab w:val="left" w:pos="2268"/>
        </w:tabs>
        <w:spacing w:after="0"/>
        <w:ind w:left="2268"/>
        <w:jc w:val="both"/>
        <w:rPr>
          <w:rFonts w:cs="Arial"/>
          <w:lang w:val="en-NZ"/>
        </w:rPr>
      </w:pPr>
      <w:r>
        <w:rPr>
          <w:rFonts w:cs="Arial"/>
          <w:lang w:val="en-US"/>
        </w:rPr>
        <w:t xml:space="preserve">Management, Kai </w:t>
      </w:r>
      <w:proofErr w:type="spellStart"/>
      <w:r>
        <w:rPr>
          <w:rFonts w:cs="Arial"/>
          <w:lang w:val="en-US"/>
        </w:rPr>
        <w:t>Ararau</w:t>
      </w:r>
      <w:proofErr w:type="spellEnd"/>
      <w:r>
        <w:rPr>
          <w:rFonts w:cs="Arial"/>
          <w:lang w:val="en-US"/>
        </w:rPr>
        <w:t xml:space="preserve">, </w:t>
      </w:r>
      <w:proofErr w:type="spellStart"/>
      <w:r w:rsidR="00A271DB" w:rsidRPr="00A271DB">
        <w:rPr>
          <w:rFonts w:cs="Arial"/>
          <w:lang w:val="en-US"/>
        </w:rPr>
        <w:t>Oranga</w:t>
      </w:r>
      <w:proofErr w:type="spellEnd"/>
      <w:r w:rsidR="00A271DB" w:rsidRPr="00A271DB">
        <w:rPr>
          <w:rFonts w:cs="Arial"/>
          <w:lang w:val="en-US"/>
        </w:rPr>
        <w:t xml:space="preserve"> </w:t>
      </w:r>
      <w:proofErr w:type="spellStart"/>
      <w:r w:rsidR="00A271DB" w:rsidRPr="00A271DB">
        <w:rPr>
          <w:rFonts w:cs="Arial"/>
          <w:lang w:val="en-US"/>
        </w:rPr>
        <w:t>Hinengaro</w:t>
      </w:r>
      <w:proofErr w:type="spellEnd"/>
      <w:r w:rsidR="00A271DB">
        <w:rPr>
          <w:rFonts w:cs="Arial"/>
          <w:lang w:val="en-US"/>
        </w:rPr>
        <w:t xml:space="preserve">, Hauora Heretaunga, </w:t>
      </w:r>
      <w:r w:rsidR="00A271DB" w:rsidRPr="00A271DB">
        <w:rPr>
          <w:rFonts w:cs="Arial"/>
          <w:lang w:val="en-US"/>
        </w:rPr>
        <w:t xml:space="preserve">Other </w:t>
      </w:r>
      <w:proofErr w:type="spellStart"/>
      <w:r w:rsidR="00A271DB" w:rsidRPr="00A271DB">
        <w:rPr>
          <w:rFonts w:cs="Arial"/>
          <w:lang w:val="en-US"/>
        </w:rPr>
        <w:t>TToH</w:t>
      </w:r>
      <w:proofErr w:type="spellEnd"/>
      <w:r w:rsidR="00A271DB" w:rsidRPr="00A271DB">
        <w:rPr>
          <w:rFonts w:cs="Arial"/>
          <w:lang w:val="en-US"/>
        </w:rPr>
        <w:t xml:space="preserve"> Services </w:t>
      </w:r>
    </w:p>
    <w:p w:rsidR="0078739C" w:rsidRDefault="0078739C" w:rsidP="00223053">
      <w:pPr>
        <w:tabs>
          <w:tab w:val="left" w:pos="2268"/>
        </w:tabs>
        <w:spacing w:after="0"/>
        <w:ind w:left="2268"/>
        <w:jc w:val="both"/>
        <w:rPr>
          <w:rFonts w:cs="Arial"/>
        </w:rPr>
      </w:pPr>
    </w:p>
    <w:p w:rsidR="0078739C" w:rsidRPr="009D4420" w:rsidRDefault="0078739C" w:rsidP="0078739C">
      <w:pPr>
        <w:tabs>
          <w:tab w:val="left" w:pos="2268"/>
        </w:tabs>
        <w:spacing w:after="0" w:line="360" w:lineRule="auto"/>
        <w:jc w:val="both"/>
        <w:rPr>
          <w:rFonts w:cs="Arial"/>
          <w:b/>
        </w:rPr>
      </w:pPr>
      <w:r w:rsidRPr="009D4420">
        <w:rPr>
          <w:rFonts w:ascii="Arial Bold" w:hAnsi="Arial Bold"/>
          <w:b/>
        </w:rPr>
        <w:t>VCA Role:</w:t>
      </w:r>
      <w:r w:rsidRPr="009D4420">
        <w:rPr>
          <w:rFonts w:ascii="Arial Bold" w:hAnsi="Arial Bold"/>
          <w:b/>
        </w:rPr>
        <w:tab/>
      </w:r>
      <w:r w:rsidRPr="009D4420">
        <w:rPr>
          <w:rFonts w:cs="Arial"/>
        </w:rPr>
        <w:t>Core Children’s Worker</w:t>
      </w:r>
    </w:p>
    <w:p w:rsidR="00223053" w:rsidRPr="00FC6468" w:rsidRDefault="00223053" w:rsidP="00223053">
      <w:pPr>
        <w:tabs>
          <w:tab w:val="left" w:pos="2268"/>
        </w:tabs>
        <w:spacing w:before="120" w:after="120"/>
        <w:jc w:val="both"/>
        <w:rPr>
          <w:rFonts w:cs="Arial"/>
          <w:caps/>
        </w:rPr>
      </w:pPr>
      <w:r w:rsidRPr="009D4420">
        <w:rPr>
          <w:rFonts w:ascii="Arial Bold" w:hAnsi="Arial Bold"/>
          <w:b/>
        </w:rPr>
        <w:t>Structure:</w:t>
      </w:r>
      <w:r w:rsidRPr="009D4420">
        <w:rPr>
          <w:rFonts w:ascii="Arial Bold" w:hAnsi="Arial Bold"/>
          <w:b/>
        </w:rPr>
        <w:tab/>
      </w:r>
      <w:r w:rsidRPr="009D4420">
        <w:rPr>
          <w:rFonts w:cs="Arial"/>
        </w:rPr>
        <w:t>Refer to Structure Chart</w:t>
      </w:r>
    </w:p>
    <w:p w:rsidR="00A372B1" w:rsidRDefault="00A372B1">
      <w:pPr>
        <w:rPr>
          <w:rFonts w:ascii="Arial Bold" w:hAnsi="Arial Bold"/>
          <w:b/>
          <w:caps/>
          <w:sz w:val="28"/>
          <w:szCs w:val="28"/>
        </w:rPr>
      </w:pPr>
      <w:r>
        <w:rPr>
          <w:rFonts w:ascii="Arial Bold" w:hAnsi="Arial Bold"/>
          <w:b/>
          <w:caps/>
          <w:sz w:val="28"/>
          <w:szCs w:val="28"/>
        </w:rPr>
        <w:br w:type="page"/>
      </w:r>
    </w:p>
    <w:p w:rsidR="00FC6468" w:rsidRPr="00FC6468" w:rsidRDefault="00FC6468" w:rsidP="00FC6468">
      <w:pPr>
        <w:tabs>
          <w:tab w:val="left" w:pos="2268"/>
        </w:tabs>
        <w:spacing w:before="240" w:after="120"/>
        <w:jc w:val="both"/>
        <w:rPr>
          <w:rFonts w:ascii="Arial Bold" w:hAnsi="Arial Bold"/>
          <w:b/>
          <w:caps/>
          <w:sz w:val="28"/>
          <w:szCs w:val="28"/>
        </w:rPr>
      </w:pPr>
      <w:r w:rsidRPr="00FC6468">
        <w:rPr>
          <w:rFonts w:ascii="Arial Bold" w:hAnsi="Arial Bold"/>
          <w:b/>
          <w:caps/>
          <w:sz w:val="28"/>
          <w:szCs w:val="28"/>
        </w:rPr>
        <w:lastRenderedPageBreak/>
        <w:t>Key Accountabilities</w:t>
      </w:r>
    </w:p>
    <w:p w:rsidR="00FC6468" w:rsidRPr="009D4420" w:rsidRDefault="00FC6468" w:rsidP="00301F08">
      <w:pPr>
        <w:tabs>
          <w:tab w:val="left" w:pos="2268"/>
        </w:tabs>
        <w:spacing w:before="120" w:after="120"/>
        <w:ind w:left="357"/>
        <w:jc w:val="both"/>
        <w:rPr>
          <w:b/>
          <w:i/>
          <w:sz w:val="24"/>
          <w:szCs w:val="24"/>
        </w:rPr>
      </w:pPr>
      <w:proofErr w:type="spellStart"/>
      <w:r w:rsidRPr="009D4420">
        <w:rPr>
          <w:b/>
          <w:i/>
          <w:sz w:val="24"/>
          <w:szCs w:val="24"/>
        </w:rPr>
        <w:t>Kaupapa</w:t>
      </w:r>
      <w:proofErr w:type="spellEnd"/>
      <w:r w:rsidRPr="009D4420">
        <w:rPr>
          <w:b/>
          <w:i/>
          <w:sz w:val="24"/>
          <w:szCs w:val="24"/>
        </w:rPr>
        <w:t xml:space="preserve"> Te Taiwhenua o Heretaunga</w:t>
      </w:r>
    </w:p>
    <w:p w:rsidR="00FB0271" w:rsidRPr="009D4420" w:rsidRDefault="00FB0271" w:rsidP="00301F08">
      <w:pPr>
        <w:numPr>
          <w:ilvl w:val="0"/>
          <w:numId w:val="27"/>
        </w:numPr>
        <w:tabs>
          <w:tab w:val="left" w:pos="2268"/>
        </w:tabs>
        <w:spacing w:before="120" w:after="120"/>
        <w:contextualSpacing/>
        <w:rPr>
          <w:lang w:val="en-US"/>
        </w:rPr>
      </w:pPr>
      <w:r w:rsidRPr="009D4420">
        <w:rPr>
          <w:lang w:val="en-NZ"/>
        </w:rPr>
        <w:t>Contribute to the delivery of effective, integrated, whānau-focused services as part of a team and individually</w:t>
      </w:r>
    </w:p>
    <w:p w:rsidR="00FB0271" w:rsidRPr="009D4420" w:rsidRDefault="00FB0271" w:rsidP="00301F08">
      <w:pPr>
        <w:numPr>
          <w:ilvl w:val="0"/>
          <w:numId w:val="27"/>
        </w:numPr>
        <w:spacing w:before="120" w:after="120"/>
        <w:contextualSpacing/>
        <w:rPr>
          <w:lang w:val="en-NZ"/>
        </w:rPr>
      </w:pPr>
      <w:r w:rsidRPr="009D4420">
        <w:rPr>
          <w:lang w:val="en-NZ"/>
        </w:rPr>
        <w:t xml:space="preserve">Work with manager and colleagues in a respectful and professional manner at all times maintaining focus on the </w:t>
      </w:r>
      <w:proofErr w:type="spellStart"/>
      <w:proofErr w:type="gramStart"/>
      <w:r w:rsidRPr="009D4420">
        <w:rPr>
          <w:lang w:val="en-NZ"/>
        </w:rPr>
        <w:t>kaupapa</w:t>
      </w:r>
      <w:proofErr w:type="spellEnd"/>
      <w:r w:rsidRPr="009D4420">
        <w:rPr>
          <w:lang w:val="en-NZ"/>
        </w:rPr>
        <w:t>,</w:t>
      </w:r>
      <w:proofErr w:type="gramEnd"/>
      <w:r w:rsidRPr="009D4420">
        <w:rPr>
          <w:lang w:val="en-NZ"/>
        </w:rPr>
        <w:t xml:space="preserve"> and doing what it takes to advance the </w:t>
      </w:r>
      <w:proofErr w:type="spellStart"/>
      <w:r w:rsidRPr="009D4420">
        <w:rPr>
          <w:lang w:val="en-NZ"/>
        </w:rPr>
        <w:t>kaupapa</w:t>
      </w:r>
      <w:proofErr w:type="spellEnd"/>
      <w:r w:rsidRPr="009D4420">
        <w:rPr>
          <w:lang w:val="en-NZ"/>
        </w:rPr>
        <w:t>.</w:t>
      </w:r>
    </w:p>
    <w:p w:rsidR="00FB0271" w:rsidRPr="009D4420" w:rsidRDefault="00FB0271" w:rsidP="00301F08">
      <w:pPr>
        <w:numPr>
          <w:ilvl w:val="0"/>
          <w:numId w:val="27"/>
        </w:numPr>
        <w:spacing w:before="120" w:after="120"/>
        <w:contextualSpacing/>
        <w:rPr>
          <w:lang w:val="en-NZ"/>
        </w:rPr>
      </w:pPr>
      <w:r w:rsidRPr="009D4420">
        <w:rPr>
          <w:lang w:val="en-NZ"/>
        </w:rPr>
        <w:t xml:space="preserve">Develop knowledge of the wider support network that </w:t>
      </w:r>
      <w:proofErr w:type="spellStart"/>
      <w:r w:rsidRPr="009D4420">
        <w:rPr>
          <w:lang w:val="en-NZ"/>
        </w:rPr>
        <w:t>TToH</w:t>
      </w:r>
      <w:proofErr w:type="spellEnd"/>
      <w:r w:rsidRPr="009D4420">
        <w:rPr>
          <w:lang w:val="en-NZ"/>
        </w:rPr>
        <w:t xml:space="preserve"> offers whānau, and promote whānau access to that support</w:t>
      </w:r>
    </w:p>
    <w:p w:rsidR="00FB0271" w:rsidRPr="009D4420" w:rsidRDefault="00FB0271" w:rsidP="00301F08">
      <w:pPr>
        <w:numPr>
          <w:ilvl w:val="0"/>
          <w:numId w:val="27"/>
        </w:numPr>
        <w:spacing w:before="120" w:after="120"/>
        <w:contextualSpacing/>
        <w:rPr>
          <w:lang w:val="en-NZ"/>
        </w:rPr>
      </w:pPr>
      <w:r w:rsidRPr="009D4420">
        <w:rPr>
          <w:lang w:val="en-NZ"/>
        </w:rPr>
        <w:t xml:space="preserve">Understand and promote all aspects of the </w:t>
      </w:r>
      <w:proofErr w:type="spellStart"/>
      <w:r w:rsidRPr="009D4420">
        <w:rPr>
          <w:lang w:val="en-NZ"/>
        </w:rPr>
        <w:t>TToH</w:t>
      </w:r>
      <w:proofErr w:type="spellEnd"/>
      <w:r w:rsidRPr="009D4420">
        <w:rPr>
          <w:lang w:val="en-NZ"/>
        </w:rPr>
        <w:t xml:space="preserve"> </w:t>
      </w:r>
      <w:proofErr w:type="spellStart"/>
      <w:r w:rsidRPr="009D4420">
        <w:rPr>
          <w:lang w:val="en-NZ"/>
        </w:rPr>
        <w:t>Kaupapa</w:t>
      </w:r>
      <w:proofErr w:type="spellEnd"/>
    </w:p>
    <w:p w:rsidR="00FB0271" w:rsidRPr="009D4420" w:rsidRDefault="00FB0271" w:rsidP="00301F08">
      <w:pPr>
        <w:numPr>
          <w:ilvl w:val="0"/>
          <w:numId w:val="27"/>
        </w:numPr>
        <w:spacing w:before="120" w:after="120"/>
        <w:contextualSpacing/>
        <w:rPr>
          <w:lang w:val="en-NZ"/>
        </w:rPr>
      </w:pPr>
      <w:r w:rsidRPr="009D4420">
        <w:rPr>
          <w:lang w:val="en-NZ"/>
        </w:rPr>
        <w:t xml:space="preserve">Adhere to and apply </w:t>
      </w:r>
      <w:proofErr w:type="spellStart"/>
      <w:r w:rsidRPr="009D4420">
        <w:rPr>
          <w:lang w:val="en-NZ"/>
        </w:rPr>
        <w:t>TToH</w:t>
      </w:r>
      <w:proofErr w:type="spellEnd"/>
      <w:r w:rsidRPr="009D4420">
        <w:rPr>
          <w:lang w:val="en-NZ"/>
        </w:rPr>
        <w:t xml:space="preserve"> values in all aspects of </w:t>
      </w:r>
      <w:proofErr w:type="spellStart"/>
      <w:r w:rsidRPr="009D4420">
        <w:rPr>
          <w:lang w:val="en-NZ"/>
        </w:rPr>
        <w:t>TToH’s</w:t>
      </w:r>
      <w:proofErr w:type="spellEnd"/>
      <w:r w:rsidRPr="009D4420">
        <w:rPr>
          <w:lang w:val="en-NZ"/>
        </w:rPr>
        <w:t xml:space="preserve"> work </w:t>
      </w:r>
    </w:p>
    <w:p w:rsidR="00FB0271" w:rsidRPr="009D4420" w:rsidRDefault="00FB0271" w:rsidP="00301F08">
      <w:pPr>
        <w:numPr>
          <w:ilvl w:val="0"/>
          <w:numId w:val="27"/>
        </w:numPr>
        <w:spacing w:before="120" w:after="120"/>
        <w:contextualSpacing/>
        <w:rPr>
          <w:lang w:val="en-NZ"/>
        </w:rPr>
      </w:pPr>
      <w:r w:rsidRPr="009D4420">
        <w:rPr>
          <w:lang w:val="en-NZ"/>
        </w:rPr>
        <w:t xml:space="preserve">Participate in </w:t>
      </w:r>
      <w:proofErr w:type="spellStart"/>
      <w:r w:rsidRPr="009D4420">
        <w:rPr>
          <w:lang w:val="en-NZ"/>
        </w:rPr>
        <w:t>TToH</w:t>
      </w:r>
      <w:proofErr w:type="spellEnd"/>
      <w:r w:rsidRPr="009D4420">
        <w:rPr>
          <w:lang w:val="en-NZ"/>
        </w:rPr>
        <w:t xml:space="preserve"> </w:t>
      </w:r>
      <w:proofErr w:type="spellStart"/>
      <w:r w:rsidRPr="009D4420">
        <w:rPr>
          <w:lang w:val="en-NZ"/>
        </w:rPr>
        <w:t>kaupapa</w:t>
      </w:r>
      <w:proofErr w:type="spellEnd"/>
      <w:r w:rsidRPr="009D4420">
        <w:rPr>
          <w:lang w:val="en-NZ"/>
        </w:rPr>
        <w:t xml:space="preserve"> activities, including </w:t>
      </w:r>
      <w:proofErr w:type="spellStart"/>
      <w:r w:rsidRPr="009D4420">
        <w:rPr>
          <w:lang w:val="en-NZ"/>
        </w:rPr>
        <w:t>karakia</w:t>
      </w:r>
      <w:proofErr w:type="spellEnd"/>
      <w:r w:rsidRPr="009D4420">
        <w:rPr>
          <w:lang w:val="en-NZ"/>
        </w:rPr>
        <w:t xml:space="preserve">, </w:t>
      </w:r>
      <w:proofErr w:type="spellStart"/>
      <w:r w:rsidRPr="009D4420">
        <w:rPr>
          <w:lang w:val="en-NZ"/>
        </w:rPr>
        <w:t>waiata</w:t>
      </w:r>
      <w:proofErr w:type="spellEnd"/>
      <w:r w:rsidRPr="009D4420">
        <w:rPr>
          <w:lang w:val="en-NZ"/>
        </w:rPr>
        <w:t xml:space="preserve"> and marae </w:t>
      </w:r>
      <w:proofErr w:type="spellStart"/>
      <w:r w:rsidRPr="009D4420">
        <w:rPr>
          <w:lang w:val="en-NZ"/>
        </w:rPr>
        <w:t>noho</w:t>
      </w:r>
      <w:proofErr w:type="spellEnd"/>
    </w:p>
    <w:p w:rsidR="00FB0271" w:rsidRPr="009D4420" w:rsidRDefault="00FB0271" w:rsidP="00301F08">
      <w:pPr>
        <w:numPr>
          <w:ilvl w:val="0"/>
          <w:numId w:val="27"/>
        </w:numPr>
        <w:spacing w:before="120" w:after="120"/>
        <w:contextualSpacing/>
        <w:rPr>
          <w:lang w:val="en-NZ"/>
        </w:rPr>
      </w:pPr>
      <w:r w:rsidRPr="009D4420">
        <w:rPr>
          <w:lang w:val="en-NZ"/>
        </w:rPr>
        <w:t xml:space="preserve">Take opportunities for cultural development to advance understanding, competence and contribution to the </w:t>
      </w:r>
      <w:proofErr w:type="spellStart"/>
      <w:r w:rsidRPr="009D4420">
        <w:rPr>
          <w:lang w:val="en-NZ"/>
        </w:rPr>
        <w:t>kaupapa</w:t>
      </w:r>
      <w:proofErr w:type="spellEnd"/>
    </w:p>
    <w:p w:rsidR="00FB0271" w:rsidRPr="009D4420" w:rsidRDefault="00FB0271" w:rsidP="00301F08">
      <w:pPr>
        <w:numPr>
          <w:ilvl w:val="0"/>
          <w:numId w:val="27"/>
        </w:numPr>
        <w:spacing w:before="120" w:after="120"/>
        <w:contextualSpacing/>
        <w:jc w:val="both"/>
        <w:rPr>
          <w:lang w:val="en-NZ"/>
        </w:rPr>
      </w:pPr>
      <w:r w:rsidRPr="009D4420">
        <w:rPr>
          <w:lang w:val="en-NZ"/>
        </w:rPr>
        <w:t xml:space="preserve">Participate in </w:t>
      </w:r>
      <w:proofErr w:type="spellStart"/>
      <w:r w:rsidRPr="009D4420">
        <w:rPr>
          <w:lang w:val="en-NZ"/>
        </w:rPr>
        <w:t>TToH</w:t>
      </w:r>
      <w:proofErr w:type="spellEnd"/>
      <w:r w:rsidRPr="009D4420">
        <w:rPr>
          <w:lang w:val="en-NZ"/>
        </w:rPr>
        <w:t xml:space="preserve"> systems including the Management Operating System and </w:t>
      </w:r>
      <w:proofErr w:type="spellStart"/>
      <w:r w:rsidRPr="009D4420">
        <w:rPr>
          <w:lang w:val="en-NZ"/>
        </w:rPr>
        <w:t>Tu</w:t>
      </w:r>
      <w:proofErr w:type="spellEnd"/>
      <w:r w:rsidRPr="009D4420">
        <w:rPr>
          <w:lang w:val="en-NZ"/>
        </w:rPr>
        <w:t xml:space="preserve"> Kahikatoa performance system, to maintain focus and achievement of performance deliverables</w:t>
      </w:r>
    </w:p>
    <w:p w:rsidR="00FB0271" w:rsidRPr="009D4420" w:rsidRDefault="00FB0271" w:rsidP="00301F08">
      <w:pPr>
        <w:numPr>
          <w:ilvl w:val="0"/>
          <w:numId w:val="27"/>
        </w:numPr>
        <w:spacing w:before="120" w:after="120"/>
        <w:contextualSpacing/>
        <w:rPr>
          <w:lang w:val="en-NZ"/>
        </w:rPr>
      </w:pPr>
      <w:r w:rsidRPr="009D4420">
        <w:rPr>
          <w:lang w:val="en-NZ"/>
        </w:rPr>
        <w:t>Adhere to organisational and professional quality standards and work within team to promote continuous improvement of policies, procedures and practices</w:t>
      </w:r>
    </w:p>
    <w:p w:rsidR="00FB0271" w:rsidRPr="009D4420" w:rsidRDefault="00FB0271" w:rsidP="00301F08">
      <w:pPr>
        <w:numPr>
          <w:ilvl w:val="0"/>
          <w:numId w:val="27"/>
        </w:numPr>
        <w:spacing w:before="120" w:after="120"/>
        <w:contextualSpacing/>
        <w:rPr>
          <w:lang w:val="en-NZ"/>
        </w:rPr>
      </w:pPr>
      <w:r w:rsidRPr="009D4420">
        <w:rPr>
          <w:lang w:val="en-NZ"/>
        </w:rPr>
        <w:t>Participate in regular peer supervision and/or professional supervision</w:t>
      </w:r>
    </w:p>
    <w:p w:rsidR="00FB0271" w:rsidRPr="009D4420" w:rsidRDefault="00FB0271" w:rsidP="00301F08">
      <w:pPr>
        <w:numPr>
          <w:ilvl w:val="0"/>
          <w:numId w:val="27"/>
        </w:numPr>
        <w:spacing w:before="120" w:after="120"/>
        <w:contextualSpacing/>
        <w:rPr>
          <w:lang w:val="en-NZ"/>
        </w:rPr>
      </w:pPr>
      <w:r w:rsidRPr="009D4420">
        <w:rPr>
          <w:lang w:val="en-NZ"/>
        </w:rPr>
        <w:t>Work in a reflective manner and take opportunities for self-development</w:t>
      </w:r>
    </w:p>
    <w:p w:rsidR="00301F08" w:rsidRPr="009D4420" w:rsidRDefault="00301F08" w:rsidP="00301F08">
      <w:pPr>
        <w:spacing w:before="120" w:after="120"/>
        <w:ind w:left="720"/>
        <w:contextualSpacing/>
        <w:rPr>
          <w:lang w:val="en-NZ"/>
        </w:rPr>
      </w:pPr>
    </w:p>
    <w:p w:rsidR="000C086A" w:rsidRPr="009D4420" w:rsidRDefault="000C086A" w:rsidP="00301F08">
      <w:pPr>
        <w:tabs>
          <w:tab w:val="left" w:pos="2268"/>
        </w:tabs>
        <w:spacing w:before="120" w:after="120"/>
        <w:ind w:left="357"/>
        <w:jc w:val="both"/>
        <w:rPr>
          <w:i/>
          <w:sz w:val="24"/>
          <w:szCs w:val="24"/>
        </w:rPr>
      </w:pPr>
      <w:r w:rsidRPr="009D4420">
        <w:rPr>
          <w:b/>
          <w:i/>
          <w:sz w:val="24"/>
          <w:szCs w:val="24"/>
        </w:rPr>
        <w:t>W</w:t>
      </w:r>
      <w:r w:rsidR="00FC6468" w:rsidRPr="009D4420">
        <w:rPr>
          <w:b/>
          <w:i/>
          <w:sz w:val="24"/>
          <w:szCs w:val="24"/>
        </w:rPr>
        <w:t>hānau O</w:t>
      </w:r>
      <w:r w:rsidRPr="009D4420">
        <w:rPr>
          <w:b/>
          <w:i/>
          <w:sz w:val="24"/>
          <w:szCs w:val="24"/>
        </w:rPr>
        <w:t>ra Practice</w:t>
      </w:r>
    </w:p>
    <w:p w:rsidR="00FB0271" w:rsidRPr="009D4420" w:rsidRDefault="00FB0271" w:rsidP="00301F08">
      <w:pPr>
        <w:numPr>
          <w:ilvl w:val="0"/>
          <w:numId w:val="27"/>
        </w:numPr>
        <w:spacing w:before="120" w:after="120"/>
        <w:contextualSpacing/>
        <w:rPr>
          <w:lang w:val="en-NZ"/>
        </w:rPr>
      </w:pPr>
      <w:r w:rsidRPr="009D4420">
        <w:rPr>
          <w:lang w:val="en-NZ"/>
        </w:rPr>
        <w:t xml:space="preserve">Develop understanding of the communities that </w:t>
      </w:r>
      <w:proofErr w:type="spellStart"/>
      <w:r w:rsidRPr="009D4420">
        <w:rPr>
          <w:lang w:val="en-NZ"/>
        </w:rPr>
        <w:t>TToH</w:t>
      </w:r>
      <w:proofErr w:type="spellEnd"/>
      <w:r w:rsidRPr="009D4420">
        <w:rPr>
          <w:lang w:val="en-NZ"/>
        </w:rPr>
        <w:t xml:space="preserve"> works with</w:t>
      </w:r>
    </w:p>
    <w:p w:rsidR="00FB0271" w:rsidRPr="009D4420" w:rsidRDefault="00FB0271" w:rsidP="00301F08">
      <w:pPr>
        <w:numPr>
          <w:ilvl w:val="0"/>
          <w:numId w:val="27"/>
        </w:numPr>
        <w:spacing w:before="120" w:after="120"/>
        <w:contextualSpacing/>
        <w:rPr>
          <w:lang w:val="en-NZ"/>
        </w:rPr>
      </w:pPr>
      <w:r w:rsidRPr="009D4420">
        <w:rPr>
          <w:lang w:val="en-NZ"/>
        </w:rPr>
        <w:t xml:space="preserve">Be responsive to whanau needs and apply a holistic approach to aligning those needs, priorities and aspirations with the care and support they are offered  </w:t>
      </w:r>
    </w:p>
    <w:p w:rsidR="00FB0271" w:rsidRPr="009D4420" w:rsidRDefault="00FB0271" w:rsidP="00301F08">
      <w:pPr>
        <w:numPr>
          <w:ilvl w:val="0"/>
          <w:numId w:val="27"/>
        </w:numPr>
        <w:spacing w:before="120" w:after="120"/>
        <w:contextualSpacing/>
        <w:rPr>
          <w:lang w:val="en-NZ"/>
        </w:rPr>
      </w:pPr>
      <w:r w:rsidRPr="009D4420">
        <w:rPr>
          <w:lang w:val="en-NZ"/>
        </w:rPr>
        <w:t xml:space="preserve">Apply Te </w:t>
      </w:r>
      <w:proofErr w:type="spellStart"/>
      <w:r w:rsidRPr="009D4420">
        <w:rPr>
          <w:lang w:val="en-NZ"/>
        </w:rPr>
        <w:t>Ao</w:t>
      </w:r>
      <w:proofErr w:type="spellEnd"/>
      <w:r w:rsidRPr="009D4420">
        <w:rPr>
          <w:lang w:val="en-NZ"/>
        </w:rPr>
        <w:t xml:space="preserve"> Māori world view, </w:t>
      </w:r>
      <w:proofErr w:type="spellStart"/>
      <w:r w:rsidRPr="009D4420">
        <w:rPr>
          <w:lang w:val="en-NZ"/>
        </w:rPr>
        <w:t>tikanga</w:t>
      </w:r>
      <w:proofErr w:type="spellEnd"/>
      <w:r w:rsidRPr="009D4420">
        <w:rPr>
          <w:lang w:val="en-NZ"/>
        </w:rPr>
        <w:t xml:space="preserve"> and </w:t>
      </w:r>
      <w:proofErr w:type="spellStart"/>
      <w:r w:rsidRPr="009D4420">
        <w:rPr>
          <w:lang w:val="en-NZ"/>
        </w:rPr>
        <w:t>TToH</w:t>
      </w:r>
      <w:proofErr w:type="spellEnd"/>
      <w:r w:rsidRPr="009D4420">
        <w:rPr>
          <w:lang w:val="en-NZ"/>
        </w:rPr>
        <w:t xml:space="preserve"> values, to establishing trust, building rapport, and working with whānau</w:t>
      </w:r>
    </w:p>
    <w:p w:rsidR="00FB0271" w:rsidRPr="009D4420" w:rsidRDefault="00FB0271" w:rsidP="00301F08">
      <w:pPr>
        <w:numPr>
          <w:ilvl w:val="0"/>
          <w:numId w:val="27"/>
        </w:numPr>
        <w:spacing w:before="120" w:after="120"/>
        <w:contextualSpacing/>
        <w:rPr>
          <w:lang w:val="en-NZ"/>
        </w:rPr>
      </w:pPr>
      <w:r w:rsidRPr="009D4420">
        <w:rPr>
          <w:lang w:val="en-NZ"/>
        </w:rPr>
        <w:t>Set high expectations of success in outcomes for whānau. Empower, motivate, and build whānau capability and connectedness; support whānau toward achieving independence</w:t>
      </w:r>
    </w:p>
    <w:p w:rsidR="00FB0271" w:rsidRPr="009D4420" w:rsidRDefault="00FB0271" w:rsidP="00301F08">
      <w:pPr>
        <w:numPr>
          <w:ilvl w:val="0"/>
          <w:numId w:val="27"/>
        </w:numPr>
        <w:spacing w:before="120" w:after="120"/>
        <w:contextualSpacing/>
        <w:rPr>
          <w:lang w:val="en-NZ"/>
        </w:rPr>
      </w:pPr>
      <w:r w:rsidRPr="009D4420">
        <w:rPr>
          <w:lang w:val="en-NZ"/>
        </w:rPr>
        <w:t xml:space="preserve">Build and maintain knowledge and understanding of </w:t>
      </w:r>
      <w:proofErr w:type="spellStart"/>
      <w:r w:rsidRPr="009D4420">
        <w:rPr>
          <w:lang w:val="en-NZ"/>
        </w:rPr>
        <w:t>TToH</w:t>
      </w:r>
      <w:proofErr w:type="spellEnd"/>
      <w:r w:rsidRPr="009D4420">
        <w:rPr>
          <w:lang w:val="en-NZ"/>
        </w:rPr>
        <w:t xml:space="preserve"> values and internal/external channels of care and support available for whānau</w:t>
      </w:r>
    </w:p>
    <w:p w:rsidR="00FB0271" w:rsidRPr="009D4420" w:rsidRDefault="00FB0271" w:rsidP="00301F08">
      <w:pPr>
        <w:numPr>
          <w:ilvl w:val="0"/>
          <w:numId w:val="27"/>
        </w:numPr>
        <w:spacing w:before="120" w:after="120"/>
        <w:contextualSpacing/>
        <w:rPr>
          <w:lang w:val="en-NZ"/>
        </w:rPr>
      </w:pPr>
      <w:r w:rsidRPr="009D4420">
        <w:rPr>
          <w:lang w:val="en-NZ"/>
        </w:rPr>
        <w:t xml:space="preserve">Work collaboratively with other </w:t>
      </w:r>
      <w:proofErr w:type="spellStart"/>
      <w:r w:rsidRPr="009D4420">
        <w:rPr>
          <w:lang w:val="en-NZ"/>
        </w:rPr>
        <w:t>TToH</w:t>
      </w:r>
      <w:proofErr w:type="spellEnd"/>
      <w:r w:rsidRPr="009D4420">
        <w:rPr>
          <w:lang w:val="en-NZ"/>
        </w:rPr>
        <w:t xml:space="preserve"> staff to enable the provision of flexible and integrated care and support for whānau</w:t>
      </w:r>
    </w:p>
    <w:p w:rsidR="00FB0271" w:rsidRPr="009D4420" w:rsidRDefault="00FB0271" w:rsidP="00301F08">
      <w:pPr>
        <w:numPr>
          <w:ilvl w:val="0"/>
          <w:numId w:val="27"/>
        </w:numPr>
        <w:spacing w:before="120" w:after="120"/>
        <w:contextualSpacing/>
        <w:rPr>
          <w:lang w:val="en-NZ"/>
        </w:rPr>
      </w:pPr>
      <w:r w:rsidRPr="009D4420">
        <w:rPr>
          <w:lang w:val="en-NZ"/>
        </w:rPr>
        <w:t xml:space="preserve">Build long-term relationships between </w:t>
      </w:r>
      <w:proofErr w:type="spellStart"/>
      <w:r w:rsidRPr="009D4420">
        <w:rPr>
          <w:lang w:val="en-NZ"/>
        </w:rPr>
        <w:t>TToH</w:t>
      </w:r>
      <w:proofErr w:type="spellEnd"/>
      <w:r w:rsidRPr="009D4420">
        <w:rPr>
          <w:lang w:val="en-NZ"/>
        </w:rPr>
        <w:t xml:space="preserve"> and whānau through contract activities, values-based support and cultural connection</w:t>
      </w:r>
    </w:p>
    <w:p w:rsidR="00DC5945" w:rsidRDefault="00DC5945" w:rsidP="00301F08">
      <w:pPr>
        <w:spacing w:before="120" w:after="120"/>
        <w:contextualSpacing/>
        <w:rPr>
          <w:lang w:val="en-NZ"/>
        </w:rPr>
      </w:pPr>
    </w:p>
    <w:p w:rsidR="009D4420" w:rsidRPr="002311F9" w:rsidRDefault="009D4420" w:rsidP="009D4420">
      <w:pPr>
        <w:spacing w:before="240" w:after="0"/>
        <w:ind w:firstLine="360"/>
        <w:rPr>
          <w:rFonts w:eastAsia="Arial" w:cs="Arial"/>
          <w:b/>
          <w:i/>
          <w:sz w:val="24"/>
          <w:szCs w:val="24"/>
        </w:rPr>
      </w:pPr>
      <w:r w:rsidRPr="002311F9">
        <w:rPr>
          <w:rFonts w:eastAsia="Arial" w:cs="Arial"/>
          <w:b/>
          <w:i/>
          <w:sz w:val="24"/>
          <w:szCs w:val="24"/>
        </w:rPr>
        <w:t>Whanau Led</w:t>
      </w:r>
      <w:r>
        <w:rPr>
          <w:rFonts w:eastAsia="Arial" w:cs="Arial"/>
          <w:b/>
          <w:i/>
          <w:sz w:val="24"/>
          <w:szCs w:val="24"/>
        </w:rPr>
        <w:t xml:space="preserve"> Health Services</w:t>
      </w:r>
    </w:p>
    <w:p w:rsidR="009D4420" w:rsidRPr="002311F9" w:rsidRDefault="009D4420" w:rsidP="009D4420">
      <w:pPr>
        <w:numPr>
          <w:ilvl w:val="0"/>
          <w:numId w:val="2"/>
        </w:numPr>
        <w:tabs>
          <w:tab w:val="left" w:pos="2268"/>
        </w:tabs>
        <w:spacing w:before="240" w:after="0"/>
        <w:ind w:left="720"/>
        <w:contextualSpacing/>
      </w:pPr>
      <w:r w:rsidRPr="002311F9">
        <w:t xml:space="preserve">Take an integrated </w:t>
      </w:r>
      <w:r>
        <w:t xml:space="preserve">team based </w:t>
      </w:r>
      <w:r w:rsidRPr="002311F9">
        <w:t>approach to delivering primary health care services ensuring that the patients’ needs are at the centre and that factors affecting their health are identified</w:t>
      </w:r>
    </w:p>
    <w:p w:rsidR="009D4420" w:rsidRPr="002311F9" w:rsidRDefault="009D4420" w:rsidP="009D4420">
      <w:pPr>
        <w:numPr>
          <w:ilvl w:val="0"/>
          <w:numId w:val="2"/>
        </w:numPr>
        <w:tabs>
          <w:tab w:val="left" w:pos="2268"/>
        </w:tabs>
        <w:spacing w:after="0"/>
        <w:ind w:left="720"/>
        <w:contextualSpacing/>
        <w:rPr>
          <w:b/>
          <w:lang w:val="en-NZ"/>
        </w:rPr>
      </w:pPr>
      <w:r w:rsidRPr="002311F9">
        <w:t>Work with team to identify the contribution that you and other team members can make to</w:t>
      </w:r>
      <w:r w:rsidRPr="002311F9">
        <w:rPr>
          <w:lang w:val="en-NZ"/>
        </w:rPr>
        <w:t xml:space="preserve"> support whānau goal achievement and independence</w:t>
      </w:r>
    </w:p>
    <w:p w:rsidR="009D4420" w:rsidRPr="002311F9" w:rsidRDefault="009D4420" w:rsidP="009D4420">
      <w:pPr>
        <w:numPr>
          <w:ilvl w:val="0"/>
          <w:numId w:val="2"/>
        </w:numPr>
        <w:tabs>
          <w:tab w:val="left" w:pos="2268"/>
        </w:tabs>
        <w:spacing w:after="0"/>
        <w:ind w:left="720"/>
        <w:contextualSpacing/>
      </w:pPr>
      <w:r w:rsidRPr="002311F9">
        <w:lastRenderedPageBreak/>
        <w:t>Link whānau to appropriate support and help them to connect with and remain connected to their whānau and sources of support</w:t>
      </w:r>
    </w:p>
    <w:p w:rsidR="009D4420" w:rsidRPr="002311F9" w:rsidRDefault="009D4420" w:rsidP="009D4420">
      <w:pPr>
        <w:numPr>
          <w:ilvl w:val="0"/>
          <w:numId w:val="2"/>
        </w:numPr>
        <w:tabs>
          <w:tab w:val="left" w:pos="2268"/>
        </w:tabs>
        <w:spacing w:after="0"/>
        <w:ind w:left="720"/>
        <w:contextualSpacing/>
      </w:pPr>
      <w:r w:rsidRPr="002311F9">
        <w:t>Ensure whānau get the right support for their needs, referring where your team are not able to meet needs</w:t>
      </w:r>
    </w:p>
    <w:p w:rsidR="009D4420" w:rsidRPr="002311F9" w:rsidRDefault="009D4420" w:rsidP="009D4420">
      <w:pPr>
        <w:numPr>
          <w:ilvl w:val="0"/>
          <w:numId w:val="2"/>
        </w:numPr>
        <w:tabs>
          <w:tab w:val="left" w:pos="2268"/>
        </w:tabs>
        <w:spacing w:after="0"/>
        <w:ind w:left="720"/>
        <w:contextualSpacing/>
      </w:pPr>
      <w:r w:rsidRPr="002311F9">
        <w:t>Work with whānau in a way that enhances future independence</w:t>
      </w:r>
      <w:r>
        <w:t xml:space="preserve"> and </w:t>
      </w:r>
      <w:r w:rsidR="00C94653">
        <w:t>self-management</w:t>
      </w:r>
      <w:bookmarkStart w:id="0" w:name="_GoBack"/>
      <w:bookmarkEnd w:id="0"/>
    </w:p>
    <w:p w:rsidR="009D4420" w:rsidRPr="002311F9" w:rsidRDefault="009D4420" w:rsidP="009D4420">
      <w:pPr>
        <w:numPr>
          <w:ilvl w:val="0"/>
          <w:numId w:val="2"/>
        </w:numPr>
        <w:tabs>
          <w:tab w:val="left" w:pos="2268"/>
        </w:tabs>
        <w:spacing w:after="0"/>
        <w:ind w:left="720"/>
        <w:contextualSpacing/>
      </w:pPr>
      <w:r w:rsidRPr="002311F9">
        <w:t>Deliver whānau service in a way that is safe, welcoming, friendly, professional and                   non-judgemental</w:t>
      </w:r>
    </w:p>
    <w:p w:rsidR="009D4420" w:rsidRDefault="009D4420" w:rsidP="009D4420">
      <w:pPr>
        <w:numPr>
          <w:ilvl w:val="0"/>
          <w:numId w:val="2"/>
        </w:numPr>
        <w:tabs>
          <w:tab w:val="left" w:pos="2268"/>
        </w:tabs>
        <w:spacing w:after="0"/>
        <w:ind w:left="720"/>
        <w:contextualSpacing/>
      </w:pPr>
      <w:r w:rsidRPr="002311F9">
        <w:t>Advocate for, educate and support whānau to achieve goals,  helping them find their own voice</w:t>
      </w:r>
      <w:r w:rsidRPr="00F7107A">
        <w:t xml:space="preserve"> </w:t>
      </w:r>
    </w:p>
    <w:p w:rsidR="009D4420" w:rsidRPr="009978BC" w:rsidRDefault="009D4420" w:rsidP="009D4420">
      <w:pPr>
        <w:numPr>
          <w:ilvl w:val="0"/>
          <w:numId w:val="2"/>
        </w:numPr>
        <w:tabs>
          <w:tab w:val="left" w:pos="2268"/>
        </w:tabs>
        <w:spacing w:after="0"/>
        <w:ind w:left="720"/>
        <w:contextualSpacing/>
      </w:pPr>
      <w:r w:rsidRPr="009978BC">
        <w:t>Ensure the welfare of children is protected, staying alert to issues and following child protection guidelines where issues arise</w:t>
      </w:r>
    </w:p>
    <w:p w:rsidR="009D4420" w:rsidRPr="00DC5945" w:rsidRDefault="009D4420" w:rsidP="009D4420">
      <w:pPr>
        <w:spacing w:before="240" w:after="0"/>
        <w:ind w:firstLine="360"/>
        <w:jc w:val="both"/>
        <w:rPr>
          <w:b/>
          <w:i/>
          <w:sz w:val="24"/>
          <w:lang w:val="en-AU"/>
        </w:rPr>
      </w:pPr>
      <w:r>
        <w:rPr>
          <w:b/>
          <w:i/>
          <w:sz w:val="24"/>
          <w:lang w:val="en-AU"/>
        </w:rPr>
        <w:t xml:space="preserve">Clinical </w:t>
      </w:r>
      <w:r w:rsidRPr="00DC5945">
        <w:rPr>
          <w:b/>
          <w:i/>
          <w:sz w:val="24"/>
          <w:lang w:val="en-AU"/>
        </w:rPr>
        <w:t>Services</w:t>
      </w:r>
    </w:p>
    <w:p w:rsidR="009D4420" w:rsidRPr="00301F08" w:rsidRDefault="009D4420" w:rsidP="009D4420">
      <w:pPr>
        <w:spacing w:after="0"/>
        <w:ind w:left="360"/>
        <w:rPr>
          <w:rFonts w:cs="Arial"/>
        </w:rPr>
      </w:pPr>
      <w:r w:rsidRPr="00301F08">
        <w:rPr>
          <w:rFonts w:cs="Arial"/>
        </w:rPr>
        <w:t xml:space="preserve">Provide </w:t>
      </w:r>
      <w:r>
        <w:rPr>
          <w:rFonts w:cs="Arial"/>
        </w:rPr>
        <w:t>p</w:t>
      </w:r>
      <w:r w:rsidRPr="00301F08">
        <w:rPr>
          <w:rFonts w:cs="Arial"/>
        </w:rPr>
        <w:t xml:space="preserve">rimary </w:t>
      </w:r>
      <w:r>
        <w:rPr>
          <w:rFonts w:cs="Arial"/>
        </w:rPr>
        <w:t>h</w:t>
      </w:r>
      <w:r w:rsidRPr="00301F08">
        <w:rPr>
          <w:rFonts w:cs="Arial"/>
        </w:rPr>
        <w:t xml:space="preserve">ealth </w:t>
      </w:r>
      <w:r>
        <w:rPr>
          <w:rFonts w:cs="Arial"/>
        </w:rPr>
        <w:t>c</w:t>
      </w:r>
      <w:r w:rsidRPr="00301F08">
        <w:rPr>
          <w:rFonts w:cs="Arial"/>
        </w:rPr>
        <w:t xml:space="preserve">are </w:t>
      </w:r>
      <w:r>
        <w:rPr>
          <w:rFonts w:cs="Arial"/>
        </w:rPr>
        <w:t>s</w:t>
      </w:r>
      <w:r w:rsidRPr="00301F08">
        <w:rPr>
          <w:rFonts w:cs="Arial"/>
        </w:rPr>
        <w:t>ervices:</w:t>
      </w:r>
    </w:p>
    <w:p w:rsidR="009D4420" w:rsidRDefault="009D4420" w:rsidP="009D4420">
      <w:pPr>
        <w:numPr>
          <w:ilvl w:val="0"/>
          <w:numId w:val="47"/>
        </w:numPr>
        <w:tabs>
          <w:tab w:val="left" w:pos="3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</w:rPr>
      </w:pPr>
      <w:r>
        <w:rPr>
          <w:rFonts w:cs="Arial"/>
        </w:rPr>
        <w:t>I</w:t>
      </w:r>
      <w:r w:rsidRPr="00A04EB1">
        <w:rPr>
          <w:rFonts w:cs="Arial"/>
        </w:rPr>
        <w:t>n keeping with the standards set by the Royal New Zealand College of General Practitioners, the Medic</w:t>
      </w:r>
      <w:r>
        <w:rPr>
          <w:rFonts w:cs="Arial"/>
        </w:rPr>
        <w:t>al Council and legislation</w:t>
      </w:r>
      <w:r>
        <w:rPr>
          <w:rFonts w:eastAsia="Arial" w:cs="Arial"/>
        </w:rPr>
        <w:t xml:space="preserve">.  </w:t>
      </w:r>
    </w:p>
    <w:p w:rsidR="009D4420" w:rsidRPr="00301F08" w:rsidRDefault="009D4420" w:rsidP="009D4420">
      <w:pPr>
        <w:numPr>
          <w:ilvl w:val="0"/>
          <w:numId w:val="47"/>
        </w:numPr>
        <w:tabs>
          <w:tab w:val="left" w:pos="3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</w:rPr>
      </w:pPr>
      <w:r w:rsidRPr="00301F08">
        <w:rPr>
          <w:rFonts w:cs="Arial"/>
        </w:rPr>
        <w:t>Urgent medical services (including resuscitation, stabilization and assessment and diagnosis, treatment and referral as necessary);</w:t>
      </w:r>
    </w:p>
    <w:p w:rsidR="009D4420" w:rsidRPr="00301F08" w:rsidRDefault="009D4420" w:rsidP="009D4420">
      <w:pPr>
        <w:numPr>
          <w:ilvl w:val="0"/>
          <w:numId w:val="47"/>
        </w:numPr>
        <w:tabs>
          <w:tab w:val="left" w:pos="3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</w:rPr>
      </w:pPr>
      <w:r w:rsidRPr="00301F08">
        <w:rPr>
          <w:rFonts w:cs="Arial"/>
        </w:rPr>
        <w:t>Assess the urgency and severity of presenting problems through history taking, examination and investigation.</w:t>
      </w:r>
    </w:p>
    <w:p w:rsidR="009D4420" w:rsidRPr="00301F08" w:rsidRDefault="009D4420" w:rsidP="009D4420">
      <w:pPr>
        <w:pStyle w:val="BodyTextIndent3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Recommend,</w:t>
      </w:r>
      <w:r w:rsidRPr="00301F08">
        <w:rPr>
          <w:rFonts w:cs="Arial"/>
          <w:sz w:val="22"/>
          <w:szCs w:val="22"/>
        </w:rPr>
        <w:t xml:space="preserve"> and where appropriate, undertak</w:t>
      </w:r>
      <w:r>
        <w:rPr>
          <w:rFonts w:cs="Arial"/>
          <w:sz w:val="22"/>
          <w:szCs w:val="22"/>
        </w:rPr>
        <w:t>e</w:t>
      </w:r>
      <w:r w:rsidRPr="00301F08">
        <w:rPr>
          <w:rFonts w:cs="Arial"/>
          <w:sz w:val="22"/>
          <w:szCs w:val="22"/>
        </w:rPr>
        <w:t xml:space="preserve"> treatment and carry</w:t>
      </w:r>
      <w:r>
        <w:rPr>
          <w:rFonts w:cs="Arial"/>
          <w:sz w:val="22"/>
          <w:szCs w:val="22"/>
        </w:rPr>
        <w:t xml:space="preserve"> out/refer</w:t>
      </w:r>
      <w:r w:rsidRPr="00301F08">
        <w:rPr>
          <w:rFonts w:cs="Arial"/>
          <w:sz w:val="22"/>
          <w:szCs w:val="22"/>
        </w:rPr>
        <w:t xml:space="preserve"> for appropriate interventions and procedures, including but not limited to prescribing, minor surgery and other general practice procedures, counselling, psychological interventions and education.</w:t>
      </w:r>
    </w:p>
    <w:p w:rsidR="009D4420" w:rsidRPr="00301F08" w:rsidRDefault="009D4420" w:rsidP="009D4420">
      <w:pPr>
        <w:numPr>
          <w:ilvl w:val="0"/>
          <w:numId w:val="47"/>
        </w:numPr>
        <w:tabs>
          <w:tab w:val="left" w:pos="3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</w:rPr>
      </w:pPr>
      <w:r>
        <w:rPr>
          <w:rFonts w:cs="Arial"/>
        </w:rPr>
        <w:t>Refer</w:t>
      </w:r>
      <w:r w:rsidRPr="00301F08">
        <w:rPr>
          <w:rFonts w:cs="Arial"/>
        </w:rPr>
        <w:t xml:space="preserve"> for diagnostic, therapeutic and support services as required.</w:t>
      </w:r>
    </w:p>
    <w:p w:rsidR="009D4420" w:rsidRDefault="009D4420" w:rsidP="009D4420">
      <w:pPr>
        <w:pStyle w:val="BodyTextIndent3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Ensure</w:t>
      </w:r>
      <w:r w:rsidRPr="00301F08">
        <w:rPr>
          <w:rFonts w:cs="Arial"/>
          <w:sz w:val="22"/>
          <w:szCs w:val="22"/>
        </w:rPr>
        <w:t xml:space="preserve"> clients are fully informed of treatment recommended.</w:t>
      </w:r>
    </w:p>
    <w:p w:rsidR="009D4420" w:rsidRDefault="009D4420" w:rsidP="009D4420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Provide planned care for a patient caseload of a minimum of 1600 enrolled patients per FTE</w:t>
      </w:r>
    </w:p>
    <w:p w:rsidR="009D4420" w:rsidRPr="003948F2" w:rsidRDefault="009D4420" w:rsidP="009D4420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Work as part of a rostered walk in same day service</w:t>
      </w:r>
    </w:p>
    <w:p w:rsidR="009D4420" w:rsidRPr="00301F08" w:rsidRDefault="009D4420" w:rsidP="009D4420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</w:rPr>
      </w:pPr>
      <w:r>
        <w:rPr>
          <w:rFonts w:cs="Arial"/>
        </w:rPr>
        <w:t>Apply</w:t>
      </w:r>
      <w:r w:rsidRPr="00301F08">
        <w:rPr>
          <w:rFonts w:cs="Arial"/>
        </w:rPr>
        <w:t xml:space="preserve"> n</w:t>
      </w:r>
      <w:r>
        <w:rPr>
          <w:rFonts w:cs="Arial"/>
        </w:rPr>
        <w:t>ational screening guidelines</w:t>
      </w:r>
    </w:p>
    <w:p w:rsidR="009D4420" w:rsidRPr="00301F08" w:rsidRDefault="009D4420" w:rsidP="009D4420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</w:rPr>
      </w:pPr>
      <w:r>
        <w:rPr>
          <w:rFonts w:cs="Arial"/>
        </w:rPr>
        <w:t>Intervene</w:t>
      </w:r>
      <w:r w:rsidRPr="00301F08">
        <w:rPr>
          <w:rFonts w:cs="Arial"/>
        </w:rPr>
        <w:t xml:space="preserve"> to assist people to reduce or change risky and harmful lifestyle behaviour.</w:t>
      </w:r>
    </w:p>
    <w:p w:rsidR="009D4420" w:rsidRPr="00301F08" w:rsidRDefault="009D4420" w:rsidP="009D4420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</w:rPr>
      </w:pPr>
      <w:r>
        <w:rPr>
          <w:rFonts w:cs="Arial"/>
        </w:rPr>
        <w:t>Deliver f</w:t>
      </w:r>
      <w:r w:rsidRPr="00301F08">
        <w:rPr>
          <w:rFonts w:cs="Arial"/>
        </w:rPr>
        <w:t>am</w:t>
      </w:r>
      <w:r>
        <w:rPr>
          <w:rFonts w:cs="Arial"/>
        </w:rPr>
        <w:t>ily planning services; provide</w:t>
      </w:r>
      <w:r w:rsidRPr="00301F08">
        <w:rPr>
          <w:rFonts w:cs="Arial"/>
        </w:rPr>
        <w:t xml:space="preserve"> contraceptive advice and sexual health services.</w:t>
      </w:r>
    </w:p>
    <w:p w:rsidR="009D4420" w:rsidRPr="00301F08" w:rsidRDefault="009D4420" w:rsidP="009D4420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</w:rPr>
      </w:pPr>
      <w:r>
        <w:rPr>
          <w:rFonts w:cs="Arial"/>
        </w:rPr>
        <w:t>Ensure</w:t>
      </w:r>
      <w:r w:rsidRPr="00301F08">
        <w:rPr>
          <w:rFonts w:cs="Arial"/>
        </w:rPr>
        <w:t xml:space="preserve"> immunization programmes are available to the practice population.</w:t>
      </w:r>
    </w:p>
    <w:p w:rsidR="009D4420" w:rsidRPr="00301F08" w:rsidRDefault="009D4420" w:rsidP="009D4420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</w:rPr>
      </w:pPr>
      <w:r>
        <w:rPr>
          <w:rFonts w:cs="Arial"/>
        </w:rPr>
        <w:t>Work</w:t>
      </w:r>
      <w:r w:rsidRPr="00301F08">
        <w:rPr>
          <w:rFonts w:cs="Arial"/>
        </w:rPr>
        <w:t xml:space="preserve"> with public health providers in the prevention and control of communicable diseases for individuals a</w:t>
      </w:r>
      <w:r>
        <w:rPr>
          <w:rFonts w:cs="Arial"/>
        </w:rPr>
        <w:t>nd families/whanau and report</w:t>
      </w:r>
      <w:r w:rsidRPr="00301F08">
        <w:rPr>
          <w:rFonts w:cs="Arial"/>
        </w:rPr>
        <w:t xml:space="preserve"> to relevant public health providers where notifiable.</w:t>
      </w:r>
    </w:p>
    <w:p w:rsidR="009D4420" w:rsidRPr="00301F08" w:rsidRDefault="009D4420" w:rsidP="009D4420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</w:rPr>
      </w:pPr>
      <w:r>
        <w:rPr>
          <w:rFonts w:cs="Arial"/>
        </w:rPr>
        <w:t>Deliver o</w:t>
      </w:r>
      <w:r w:rsidRPr="00301F08">
        <w:rPr>
          <w:rFonts w:cs="Arial"/>
        </w:rPr>
        <w:t>ngoing care and support for people with chronic and terminal conditions to reduce deterioration, increase independence and reduce suffering linking, where relevant, with appropriate service providers.</w:t>
      </w:r>
    </w:p>
    <w:p w:rsidR="009D4420" w:rsidRPr="00301F08" w:rsidRDefault="009D4420" w:rsidP="009D4420">
      <w:pPr>
        <w:numPr>
          <w:ilvl w:val="0"/>
          <w:numId w:val="49"/>
        </w:numPr>
        <w:spacing w:after="0" w:line="240" w:lineRule="auto"/>
        <w:rPr>
          <w:rFonts w:cs="Arial"/>
        </w:rPr>
      </w:pPr>
      <w:r w:rsidRPr="00301F08">
        <w:rPr>
          <w:rFonts w:cs="Arial"/>
        </w:rPr>
        <w:t>Co-o</w:t>
      </w:r>
      <w:r>
        <w:rPr>
          <w:rFonts w:cs="Arial"/>
        </w:rPr>
        <w:t>rdinate</w:t>
      </w:r>
      <w:r w:rsidRPr="00301F08">
        <w:rPr>
          <w:rFonts w:cs="Arial"/>
        </w:rPr>
        <w:t xml:space="preserve"> an individual’s rehabili</w:t>
      </w:r>
      <w:r>
        <w:rPr>
          <w:rFonts w:cs="Arial"/>
        </w:rPr>
        <w:t>tation process and participate</w:t>
      </w:r>
      <w:r w:rsidRPr="00301F08">
        <w:rPr>
          <w:rFonts w:cs="Arial"/>
        </w:rPr>
        <w:t xml:space="preserve"> where appropriate in providing recovery orientated service</w:t>
      </w:r>
      <w:r>
        <w:rPr>
          <w:rFonts w:cs="Arial"/>
        </w:rPr>
        <w:t>s to restore normal functioning</w:t>
      </w:r>
    </w:p>
    <w:p w:rsidR="009D4420" w:rsidRPr="00301F08" w:rsidRDefault="009D4420" w:rsidP="009D4420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</w:rPr>
      </w:pPr>
      <w:r>
        <w:rPr>
          <w:rFonts w:cs="Arial"/>
        </w:rPr>
        <w:t>Develop</w:t>
      </w:r>
      <w:r w:rsidRPr="00301F08">
        <w:rPr>
          <w:rFonts w:cs="Arial"/>
        </w:rPr>
        <w:t xml:space="preserve"> collaborative working relationships with </w:t>
      </w:r>
      <w:proofErr w:type="spellStart"/>
      <w:r>
        <w:rPr>
          <w:rFonts w:cs="Arial"/>
        </w:rPr>
        <w:t>TToH</w:t>
      </w:r>
      <w:proofErr w:type="spellEnd"/>
      <w:r>
        <w:rPr>
          <w:rFonts w:cs="Arial"/>
        </w:rPr>
        <w:t xml:space="preserve"> services, </w:t>
      </w:r>
      <w:r w:rsidRPr="00301F08">
        <w:rPr>
          <w:rFonts w:cs="Arial"/>
        </w:rPr>
        <w:t xml:space="preserve">community health services, DHB and non-Government public health providers, ACC and relevant non-health agencies to help to address </w:t>
      </w:r>
      <w:proofErr w:type="spellStart"/>
      <w:r w:rsidRPr="00301F08">
        <w:rPr>
          <w:rFonts w:cs="Arial"/>
        </w:rPr>
        <w:t>intersectoral</w:t>
      </w:r>
      <w:proofErr w:type="spellEnd"/>
      <w:r w:rsidRPr="00301F08">
        <w:rPr>
          <w:rFonts w:cs="Arial"/>
        </w:rPr>
        <w:t xml:space="preserve"> issues affecting the health of </w:t>
      </w:r>
      <w:r>
        <w:rPr>
          <w:rFonts w:cs="Arial"/>
        </w:rPr>
        <w:t>enrolled populations</w:t>
      </w:r>
    </w:p>
    <w:p w:rsidR="009D4420" w:rsidRPr="00301F08" w:rsidRDefault="009D4420" w:rsidP="009D4420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</w:rPr>
      </w:pPr>
      <w:r>
        <w:rPr>
          <w:rFonts w:cs="Arial"/>
        </w:rPr>
        <w:t>Establish</w:t>
      </w:r>
      <w:r w:rsidRPr="00301F08">
        <w:rPr>
          <w:rFonts w:cs="Arial"/>
        </w:rPr>
        <w:t xml:space="preserve"> links with a range of primary and secondary heal</w:t>
      </w:r>
      <w:r>
        <w:rPr>
          <w:rFonts w:cs="Arial"/>
        </w:rPr>
        <w:t>th care providers and develop</w:t>
      </w:r>
      <w:r w:rsidRPr="00301F08">
        <w:rPr>
          <w:rFonts w:cs="Arial"/>
        </w:rPr>
        <w:t xml:space="preserve"> initiatives to enable patient centric, co-ordinated care that meets the needs of individuals, </w:t>
      </w:r>
      <w:r>
        <w:rPr>
          <w:rFonts w:cs="Arial"/>
        </w:rPr>
        <w:t>and their whanau</w:t>
      </w:r>
    </w:p>
    <w:p w:rsidR="009D4420" w:rsidRPr="00F3215B" w:rsidRDefault="009D4420" w:rsidP="009D4420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</w:rPr>
      </w:pPr>
      <w:r w:rsidRPr="002311F9">
        <w:rPr>
          <w:rFonts w:cs="Arial"/>
        </w:rPr>
        <w:lastRenderedPageBreak/>
        <w:t>Assist with delivering</w:t>
      </w:r>
      <w:r w:rsidRPr="00190254">
        <w:rPr>
          <w:rFonts w:cs="Arial"/>
        </w:rPr>
        <w:t xml:space="preserve"> health promotion to the practices’ enrolled population, linking to public </w:t>
      </w:r>
      <w:r w:rsidRPr="00F3215B">
        <w:rPr>
          <w:rFonts w:cs="Arial"/>
        </w:rPr>
        <w:t>health programmes at a national, regional and local level and utilizing such programmes to target specific populations</w:t>
      </w:r>
    </w:p>
    <w:p w:rsidR="009D4420" w:rsidRPr="00301F08" w:rsidRDefault="009D4420" w:rsidP="009D4420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</w:rPr>
      </w:pPr>
      <w:r>
        <w:rPr>
          <w:rFonts w:cs="Arial"/>
        </w:rPr>
        <w:t>Ensure patients receive</w:t>
      </w:r>
      <w:r w:rsidRPr="00301F08">
        <w:rPr>
          <w:rFonts w:cs="Arial"/>
        </w:rPr>
        <w:t xml:space="preserve"> advice regarding healthy life styles and the promotion of good health, i.e. immunization, cervical screening, well-child checks, prevention of childhood injury, men and women health checks</w:t>
      </w:r>
    </w:p>
    <w:p w:rsidR="009D4420" w:rsidRPr="00301F08" w:rsidRDefault="009D4420" w:rsidP="009D4420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</w:rPr>
      </w:pPr>
      <w:r w:rsidRPr="00301F08">
        <w:rPr>
          <w:rFonts w:cs="Arial"/>
        </w:rPr>
        <w:t>Health education, counselling and information provision about how to improve health and prevent disease and interventions or tre</w:t>
      </w:r>
      <w:r>
        <w:rPr>
          <w:rFonts w:cs="Arial"/>
        </w:rPr>
        <w:t>atments that treat risk factors</w:t>
      </w:r>
    </w:p>
    <w:p w:rsidR="009D4420" w:rsidRPr="00301F08" w:rsidRDefault="009D4420" w:rsidP="009D4420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</w:rPr>
      </w:pPr>
      <w:r>
        <w:rPr>
          <w:rFonts w:cs="Arial"/>
        </w:rPr>
        <w:t>Inform</w:t>
      </w:r>
      <w:r w:rsidRPr="00301F08">
        <w:rPr>
          <w:rFonts w:cs="Arial"/>
        </w:rPr>
        <w:t xml:space="preserve"> clients of the services offered by </w:t>
      </w:r>
      <w:proofErr w:type="spellStart"/>
      <w:r>
        <w:rPr>
          <w:rFonts w:cs="Arial"/>
        </w:rPr>
        <w:t>TToH</w:t>
      </w:r>
      <w:proofErr w:type="spellEnd"/>
      <w:r w:rsidRPr="00301F08">
        <w:rPr>
          <w:rFonts w:cs="Arial"/>
        </w:rPr>
        <w:t xml:space="preserve"> Hauora and the role of </w:t>
      </w:r>
      <w:proofErr w:type="spellStart"/>
      <w:r w:rsidRPr="00301F08">
        <w:rPr>
          <w:rFonts w:cs="Arial"/>
        </w:rPr>
        <w:t>T</w:t>
      </w:r>
      <w:r>
        <w:rPr>
          <w:rFonts w:cs="Arial"/>
        </w:rPr>
        <w:t>ToH</w:t>
      </w:r>
      <w:proofErr w:type="spellEnd"/>
    </w:p>
    <w:p w:rsidR="009D4420" w:rsidRPr="00301F08" w:rsidRDefault="009D4420" w:rsidP="009D4420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</w:rPr>
      </w:pPr>
      <w:r w:rsidRPr="00301F08">
        <w:rPr>
          <w:rFonts w:cs="Arial"/>
        </w:rPr>
        <w:t>Provide palliative care for allocated enrolled population including provision of d</w:t>
      </w:r>
      <w:r>
        <w:rPr>
          <w:rFonts w:cs="Arial"/>
        </w:rPr>
        <w:t>eputizing service during leave</w:t>
      </w:r>
    </w:p>
    <w:p w:rsidR="000C7990" w:rsidRDefault="000C7990" w:rsidP="000C7990">
      <w:pPr>
        <w:tabs>
          <w:tab w:val="left" w:pos="2268"/>
        </w:tabs>
        <w:spacing w:before="240" w:after="0"/>
        <w:ind w:left="720" w:hanging="360"/>
      </w:pPr>
      <w:r w:rsidRPr="00301F08">
        <w:rPr>
          <w:b/>
          <w:i/>
          <w:sz w:val="24"/>
          <w:szCs w:val="24"/>
        </w:rPr>
        <w:t xml:space="preserve">Financial </w:t>
      </w:r>
    </w:p>
    <w:p w:rsidR="000C7990" w:rsidRDefault="000C7990" w:rsidP="000C7990">
      <w:pPr>
        <w:numPr>
          <w:ilvl w:val="0"/>
          <w:numId w:val="50"/>
        </w:numPr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Ensure all patient services undertaken are charged out in accordance with appropriate protocols</w:t>
      </w:r>
    </w:p>
    <w:p w:rsidR="000C7990" w:rsidRDefault="000C7990" w:rsidP="000C7990">
      <w:pPr>
        <w:numPr>
          <w:ilvl w:val="0"/>
          <w:numId w:val="50"/>
        </w:numPr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Adhere to compliance clauses when claiming funding</w:t>
      </w:r>
    </w:p>
    <w:p w:rsidR="000C7990" w:rsidRDefault="000C7990" w:rsidP="000C7990">
      <w:pPr>
        <w:numPr>
          <w:ilvl w:val="0"/>
          <w:numId w:val="50"/>
        </w:numPr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Assist with provision of information for practice reporting requirements, as requested</w:t>
      </w:r>
    </w:p>
    <w:p w:rsidR="000C7990" w:rsidRPr="00F3215B" w:rsidRDefault="000C7990" w:rsidP="000C7990">
      <w:pPr>
        <w:tabs>
          <w:tab w:val="left" w:pos="2268"/>
        </w:tabs>
        <w:spacing w:before="240" w:after="0"/>
        <w:ind w:left="720" w:hanging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Service </w:t>
      </w:r>
      <w:r w:rsidRPr="00F3215B">
        <w:rPr>
          <w:b/>
          <w:i/>
          <w:sz w:val="24"/>
          <w:szCs w:val="24"/>
        </w:rPr>
        <w:t>Quality</w:t>
      </w:r>
    </w:p>
    <w:p w:rsidR="000C7990" w:rsidRPr="000C7990" w:rsidRDefault="000C7990" w:rsidP="000C7990">
      <w:pPr>
        <w:numPr>
          <w:ilvl w:val="0"/>
          <w:numId w:val="50"/>
        </w:numPr>
        <w:spacing w:after="0" w:line="240" w:lineRule="auto"/>
        <w:rPr>
          <w:rFonts w:ascii="Microsoft Sans Serif" w:hAnsi="Microsoft Sans Serif" w:cs="Microsoft Sans Serif"/>
        </w:rPr>
      </w:pPr>
      <w:r w:rsidRPr="000C7990">
        <w:rPr>
          <w:rFonts w:ascii="Microsoft Sans Serif" w:hAnsi="Microsoft Sans Serif" w:cs="Microsoft Sans Serif"/>
        </w:rPr>
        <w:t>Participate with the team in continuous quality improvement processes</w:t>
      </w:r>
      <w:r w:rsidRPr="000C7990">
        <w:rPr>
          <w:rFonts w:ascii="Microsoft Sans Serif" w:hAnsi="Microsoft Sans Serif" w:cs="Microsoft Sans Serif"/>
        </w:rPr>
        <w:t xml:space="preserve"> and accreditation standards </w:t>
      </w:r>
    </w:p>
    <w:p w:rsidR="000C7990" w:rsidRPr="000C7990" w:rsidRDefault="000C7990" w:rsidP="000C7990">
      <w:pPr>
        <w:numPr>
          <w:ilvl w:val="0"/>
          <w:numId w:val="50"/>
        </w:numPr>
        <w:spacing w:after="0" w:line="240" w:lineRule="auto"/>
        <w:rPr>
          <w:rFonts w:ascii="Microsoft Sans Serif" w:hAnsi="Microsoft Sans Serif" w:cs="Microsoft Sans Serif"/>
        </w:rPr>
      </w:pPr>
      <w:r w:rsidRPr="000C7990">
        <w:rPr>
          <w:rFonts w:ascii="Microsoft Sans Serif" w:hAnsi="Microsoft Sans Serif" w:cs="Microsoft Sans Serif"/>
        </w:rPr>
        <w:t>Participate in internal and exter</w:t>
      </w:r>
      <w:r w:rsidRPr="000C7990">
        <w:rPr>
          <w:rFonts w:ascii="Microsoft Sans Serif" w:hAnsi="Microsoft Sans Serif" w:cs="Microsoft Sans Serif"/>
        </w:rPr>
        <w:t xml:space="preserve">nal audit processes including </w:t>
      </w:r>
      <w:r w:rsidRPr="000C7990">
        <w:rPr>
          <w:rFonts w:ascii="Microsoft Sans Serif" w:hAnsi="Microsoft Sans Serif" w:cs="Microsoft Sans Serif"/>
        </w:rPr>
        <w:t>clinical audit as required by RNZCGP</w:t>
      </w:r>
    </w:p>
    <w:p w:rsidR="000C7990" w:rsidRPr="000C7990" w:rsidRDefault="000C7990" w:rsidP="000C7990">
      <w:pPr>
        <w:numPr>
          <w:ilvl w:val="0"/>
          <w:numId w:val="50"/>
        </w:numPr>
        <w:spacing w:after="0" w:line="240" w:lineRule="auto"/>
        <w:rPr>
          <w:rFonts w:ascii="Microsoft Sans Serif" w:hAnsi="Microsoft Sans Serif" w:cs="Microsoft Sans Serif"/>
        </w:rPr>
      </w:pPr>
      <w:r w:rsidRPr="000C7990">
        <w:rPr>
          <w:rFonts w:ascii="Microsoft Sans Serif" w:hAnsi="Microsoft Sans Serif" w:cs="Microsoft Sans Serif"/>
        </w:rPr>
        <w:t>Participate in the Significant Event Management process in place in the practice</w:t>
      </w:r>
    </w:p>
    <w:p w:rsidR="000C7990" w:rsidRPr="000C7990" w:rsidRDefault="000C7990" w:rsidP="000C7990">
      <w:pPr>
        <w:numPr>
          <w:ilvl w:val="0"/>
          <w:numId w:val="50"/>
        </w:numPr>
        <w:spacing w:after="0" w:line="240" w:lineRule="auto"/>
        <w:rPr>
          <w:rFonts w:ascii="Microsoft Sans Serif" w:hAnsi="Microsoft Sans Serif" w:cs="Microsoft Sans Serif"/>
        </w:rPr>
      </w:pPr>
      <w:r w:rsidRPr="000C7990">
        <w:rPr>
          <w:rFonts w:ascii="Microsoft Sans Serif" w:hAnsi="Microsoft Sans Serif" w:cs="Microsoft Sans Serif"/>
        </w:rPr>
        <w:t>Contribute to all service/contracted objective, targets, and outcomes</w:t>
      </w:r>
      <w:r w:rsidRPr="000C7990">
        <w:rPr>
          <w:rFonts w:ascii="Microsoft Sans Serif" w:hAnsi="Microsoft Sans Serif" w:cs="Microsoft Sans Serif"/>
        </w:rPr>
        <w:t>, monitoring</w:t>
      </w:r>
      <w:r w:rsidRPr="000C7990">
        <w:rPr>
          <w:rFonts w:ascii="Microsoft Sans Serif" w:hAnsi="Microsoft Sans Serif" w:cs="Microsoft Sans Serif"/>
        </w:rPr>
        <w:t xml:space="preserve"> and achiev</w:t>
      </w:r>
      <w:r w:rsidRPr="000C7990">
        <w:rPr>
          <w:rFonts w:ascii="Microsoft Sans Serif" w:hAnsi="Microsoft Sans Serif" w:cs="Microsoft Sans Serif"/>
        </w:rPr>
        <w:t>ing</w:t>
      </w:r>
      <w:r w:rsidRPr="000C7990">
        <w:rPr>
          <w:rFonts w:ascii="Microsoft Sans Serif" w:hAnsi="Microsoft Sans Serif" w:cs="Microsoft Sans Serif"/>
        </w:rPr>
        <w:t xml:space="preserve"> clinical KPI’s, in particular maintaining a balance of 75% patient contact and 25% non-contact time</w:t>
      </w:r>
    </w:p>
    <w:p w:rsidR="000C7990" w:rsidRPr="000C7990" w:rsidRDefault="000C7990" w:rsidP="000C7990">
      <w:pPr>
        <w:numPr>
          <w:ilvl w:val="0"/>
          <w:numId w:val="50"/>
        </w:numPr>
        <w:spacing w:after="0" w:line="240" w:lineRule="auto"/>
        <w:rPr>
          <w:rFonts w:ascii="Microsoft Sans Serif" w:hAnsi="Microsoft Sans Serif" w:cs="Microsoft Sans Serif"/>
        </w:rPr>
      </w:pPr>
      <w:r w:rsidRPr="000C7990">
        <w:rPr>
          <w:rFonts w:ascii="Microsoft Sans Serif" w:hAnsi="Microsoft Sans Serif" w:cs="Microsoft Sans Serif"/>
        </w:rPr>
        <w:t>Accurately and appropriately record patient consultations i</w:t>
      </w:r>
      <w:r w:rsidRPr="000C7990">
        <w:rPr>
          <w:rFonts w:ascii="Microsoft Sans Serif" w:hAnsi="Microsoft Sans Serif" w:cs="Microsoft Sans Serif"/>
        </w:rPr>
        <w:t>n the patient management system</w:t>
      </w:r>
    </w:p>
    <w:p w:rsidR="000C7990" w:rsidRPr="000C7990" w:rsidRDefault="000C7990" w:rsidP="000C7990">
      <w:pPr>
        <w:numPr>
          <w:ilvl w:val="0"/>
          <w:numId w:val="50"/>
        </w:numPr>
        <w:spacing w:after="0" w:line="240" w:lineRule="auto"/>
        <w:rPr>
          <w:rFonts w:ascii="Microsoft Sans Serif" w:hAnsi="Microsoft Sans Serif" w:cs="Microsoft Sans Serif"/>
        </w:rPr>
      </w:pPr>
      <w:r w:rsidRPr="000C7990">
        <w:rPr>
          <w:rFonts w:ascii="Microsoft Sans Serif" w:hAnsi="Microsoft Sans Serif" w:cs="Microsoft Sans Serif"/>
        </w:rPr>
        <w:t>Maintain professional obligations according to NZMC/RNZCGP or equivalent registering body</w:t>
      </w:r>
    </w:p>
    <w:p w:rsidR="000C7990" w:rsidRPr="000C7990" w:rsidRDefault="000C7990" w:rsidP="000C7990">
      <w:pPr>
        <w:numPr>
          <w:ilvl w:val="0"/>
          <w:numId w:val="50"/>
        </w:numPr>
        <w:spacing w:after="0" w:line="240" w:lineRule="auto"/>
        <w:rPr>
          <w:rFonts w:ascii="Microsoft Sans Serif" w:hAnsi="Microsoft Sans Serif" w:cs="Microsoft Sans Serif"/>
        </w:rPr>
      </w:pPr>
      <w:r w:rsidRPr="000C7990">
        <w:rPr>
          <w:rFonts w:ascii="Microsoft Sans Serif" w:hAnsi="Microsoft Sans Serif" w:cs="Microsoft Sans Serif"/>
        </w:rPr>
        <w:t>Attend regular peer review meetings in accordance with the guidelines of the RNZCGP.</w:t>
      </w:r>
    </w:p>
    <w:p w:rsidR="000C7990" w:rsidRPr="000C7990" w:rsidRDefault="000C7990" w:rsidP="000C7990">
      <w:pPr>
        <w:numPr>
          <w:ilvl w:val="0"/>
          <w:numId w:val="50"/>
        </w:numPr>
        <w:spacing w:after="0" w:line="240" w:lineRule="auto"/>
        <w:rPr>
          <w:rFonts w:ascii="Microsoft Sans Serif" w:hAnsi="Microsoft Sans Serif" w:cs="Microsoft Sans Serif"/>
        </w:rPr>
      </w:pPr>
      <w:r w:rsidRPr="000C7990">
        <w:rPr>
          <w:rFonts w:ascii="Microsoft Sans Serif" w:hAnsi="Microsoft Sans Serif" w:cs="Microsoft Sans Serif"/>
        </w:rPr>
        <w:t>Refer all complaints to management in the first instance.  Cooperate with Health &amp; Disability Commission requests</w:t>
      </w:r>
    </w:p>
    <w:p w:rsidR="000C7990" w:rsidRPr="000C7990" w:rsidRDefault="000C7990" w:rsidP="000C7990">
      <w:pPr>
        <w:numPr>
          <w:ilvl w:val="0"/>
          <w:numId w:val="50"/>
        </w:numPr>
        <w:spacing w:after="0" w:line="240" w:lineRule="auto"/>
        <w:rPr>
          <w:rFonts w:ascii="Microsoft Sans Serif" w:hAnsi="Microsoft Sans Serif" w:cs="Microsoft Sans Serif"/>
        </w:rPr>
      </w:pPr>
      <w:r w:rsidRPr="000C7990">
        <w:rPr>
          <w:rFonts w:ascii="Microsoft Sans Serif" w:hAnsi="Microsoft Sans Serif" w:cs="Microsoft Sans Serif"/>
        </w:rPr>
        <w:t>Maintain accurate, comprehensive and legible health records in accordance with legislative requirements</w:t>
      </w:r>
      <w:r w:rsidRPr="000C7990">
        <w:rPr>
          <w:rFonts w:ascii="Microsoft Sans Serif" w:hAnsi="Microsoft Sans Serif" w:cs="Microsoft Sans Serif"/>
        </w:rPr>
        <w:t xml:space="preserve"> i</w:t>
      </w:r>
      <w:r w:rsidRPr="000C7990">
        <w:rPr>
          <w:rFonts w:ascii="Microsoft Sans Serif" w:hAnsi="Microsoft Sans Serif" w:cs="Microsoft Sans Serif"/>
        </w:rPr>
        <w:t>n the patient management system</w:t>
      </w:r>
    </w:p>
    <w:p w:rsidR="000C7990" w:rsidRPr="000C7990" w:rsidRDefault="000C7990" w:rsidP="000C7990">
      <w:pPr>
        <w:numPr>
          <w:ilvl w:val="0"/>
          <w:numId w:val="50"/>
        </w:numPr>
        <w:spacing w:after="0" w:line="240" w:lineRule="auto"/>
        <w:rPr>
          <w:rFonts w:ascii="Microsoft Sans Serif" w:hAnsi="Microsoft Sans Serif" w:cs="Microsoft Sans Serif"/>
        </w:rPr>
      </w:pPr>
      <w:r w:rsidRPr="000C7990">
        <w:rPr>
          <w:rFonts w:ascii="Microsoft Sans Serif" w:hAnsi="Microsoft Sans Serif" w:cs="Microsoft Sans Serif"/>
        </w:rPr>
        <w:t>Maintain confidentiality and privacy of patients</w:t>
      </w:r>
      <w:r w:rsidRPr="000C7990">
        <w:rPr>
          <w:rFonts w:ascii="Microsoft Sans Serif" w:hAnsi="Microsoft Sans Serif" w:cs="Microsoft Sans Serif"/>
        </w:rPr>
        <w:t xml:space="preserve"> </w:t>
      </w:r>
    </w:p>
    <w:p w:rsidR="000C7990" w:rsidRPr="000C7990" w:rsidRDefault="000C7990" w:rsidP="000C7990">
      <w:pPr>
        <w:numPr>
          <w:ilvl w:val="0"/>
          <w:numId w:val="50"/>
        </w:numPr>
        <w:spacing w:after="0" w:line="240" w:lineRule="auto"/>
        <w:rPr>
          <w:rFonts w:ascii="Microsoft Sans Serif" w:hAnsi="Microsoft Sans Serif" w:cs="Microsoft Sans Serif"/>
        </w:rPr>
      </w:pPr>
      <w:r w:rsidRPr="000C7990">
        <w:rPr>
          <w:rFonts w:ascii="Microsoft Sans Serif" w:hAnsi="Microsoft Sans Serif" w:cs="Microsoft Sans Serif"/>
        </w:rPr>
        <w:t>Ensure workplace is kept tidy</w:t>
      </w:r>
    </w:p>
    <w:p w:rsidR="000C7990" w:rsidRDefault="000C7990" w:rsidP="000C7990">
      <w:pPr>
        <w:tabs>
          <w:tab w:val="left" w:pos="2268"/>
        </w:tabs>
        <w:spacing w:before="240" w:after="0"/>
        <w:ind w:left="720" w:hanging="360"/>
      </w:pPr>
      <w:r w:rsidRPr="00301F08">
        <w:rPr>
          <w:b/>
          <w:i/>
          <w:sz w:val="24"/>
          <w:szCs w:val="24"/>
        </w:rPr>
        <w:t>PHO Management</w:t>
      </w:r>
    </w:p>
    <w:p w:rsidR="000C7990" w:rsidRDefault="000C7990" w:rsidP="000C7990">
      <w:pPr>
        <w:numPr>
          <w:ilvl w:val="0"/>
          <w:numId w:val="51"/>
        </w:numPr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Support other staff by assisting in promoting the benefits of en</w:t>
      </w:r>
      <w:r>
        <w:rPr>
          <w:rFonts w:ascii="Microsoft Sans Serif" w:hAnsi="Microsoft Sans Serif" w:cs="Microsoft Sans Serif"/>
        </w:rPr>
        <w:t>rolling in the PHO to patients</w:t>
      </w:r>
    </w:p>
    <w:p w:rsidR="000C7990" w:rsidRDefault="000C7990" w:rsidP="000C7990">
      <w:pPr>
        <w:numPr>
          <w:ilvl w:val="0"/>
          <w:numId w:val="51"/>
        </w:numPr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Ensure patient information in your patient register is correct and up to date to ensure funding opportunities are maximized</w:t>
      </w:r>
    </w:p>
    <w:p w:rsidR="000C7990" w:rsidRDefault="000C7990" w:rsidP="000C7990">
      <w:pPr>
        <w:numPr>
          <w:ilvl w:val="0"/>
          <w:numId w:val="51"/>
        </w:numPr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Ensuring reports are completed within agreed timeframes</w:t>
      </w:r>
    </w:p>
    <w:p w:rsidR="000C7990" w:rsidRPr="00F3215B" w:rsidRDefault="000C7990" w:rsidP="000C7990">
      <w:pPr>
        <w:tabs>
          <w:tab w:val="left" w:pos="2268"/>
        </w:tabs>
        <w:spacing w:before="240" w:after="0"/>
        <w:ind w:left="357"/>
        <w:jc w:val="both"/>
        <w:rPr>
          <w:b/>
          <w:i/>
          <w:sz w:val="24"/>
          <w:szCs w:val="24"/>
        </w:rPr>
      </w:pPr>
      <w:r w:rsidRPr="00F3215B">
        <w:rPr>
          <w:b/>
          <w:i/>
          <w:sz w:val="24"/>
          <w:szCs w:val="24"/>
        </w:rPr>
        <w:t>Team</w:t>
      </w:r>
    </w:p>
    <w:p w:rsidR="000C7990" w:rsidRPr="00F3215B" w:rsidRDefault="000C7990" w:rsidP="000C7990">
      <w:pPr>
        <w:numPr>
          <w:ilvl w:val="0"/>
          <w:numId w:val="27"/>
        </w:numPr>
        <w:spacing w:after="0"/>
        <w:contextualSpacing/>
        <w:rPr>
          <w:lang w:val="en-NZ"/>
        </w:rPr>
      </w:pPr>
      <w:r w:rsidRPr="00F3215B">
        <w:rPr>
          <w:lang w:val="en-NZ"/>
        </w:rPr>
        <w:t>Be a resource to the integrated Team. Work collaboratively; contribute and share knowledge, skills, abilities to achieve organisation and whānau goals</w:t>
      </w:r>
    </w:p>
    <w:p w:rsidR="000C7990" w:rsidRDefault="000C7990" w:rsidP="000C7990">
      <w:pPr>
        <w:numPr>
          <w:ilvl w:val="0"/>
          <w:numId w:val="27"/>
        </w:numPr>
        <w:spacing w:after="0"/>
        <w:contextualSpacing/>
        <w:rPr>
          <w:lang w:val="en-NZ"/>
        </w:rPr>
      </w:pPr>
      <w:r>
        <w:rPr>
          <w:lang w:val="en-NZ"/>
        </w:rPr>
        <w:lastRenderedPageBreak/>
        <w:t>Recognise when service contributions can be delegated, supplemented or substituted by another member of the Team and expedite timely transfer of care</w:t>
      </w:r>
    </w:p>
    <w:p w:rsidR="000C7990" w:rsidRPr="00F3215B" w:rsidRDefault="000C7990" w:rsidP="000C7990">
      <w:pPr>
        <w:numPr>
          <w:ilvl w:val="0"/>
          <w:numId w:val="27"/>
        </w:numPr>
        <w:spacing w:after="0"/>
        <w:contextualSpacing/>
        <w:rPr>
          <w:lang w:val="en-NZ"/>
        </w:rPr>
      </w:pPr>
      <w:r w:rsidRPr="00F3215B">
        <w:rPr>
          <w:lang w:val="en-NZ"/>
        </w:rPr>
        <w:t>Initiate and nurture effective working relationships with team members, experts and networks</w:t>
      </w:r>
    </w:p>
    <w:p w:rsidR="000C7990" w:rsidRPr="00F3215B" w:rsidRDefault="000C7990" w:rsidP="000C7990">
      <w:pPr>
        <w:numPr>
          <w:ilvl w:val="0"/>
          <w:numId w:val="27"/>
        </w:numPr>
        <w:spacing w:after="0"/>
        <w:contextualSpacing/>
        <w:rPr>
          <w:lang w:val="en-NZ"/>
        </w:rPr>
      </w:pPr>
      <w:r w:rsidRPr="00F3215B">
        <w:rPr>
          <w:lang w:val="en-NZ"/>
        </w:rPr>
        <w:t>Manage workload in accordance with all relevant standards and contract requirements, meeting assigned milestones and targets</w:t>
      </w:r>
    </w:p>
    <w:p w:rsidR="000C7990" w:rsidRPr="00F3215B" w:rsidRDefault="000C7990" w:rsidP="000C7990">
      <w:pPr>
        <w:numPr>
          <w:ilvl w:val="0"/>
          <w:numId w:val="27"/>
        </w:numPr>
        <w:spacing w:after="0"/>
        <w:contextualSpacing/>
        <w:rPr>
          <w:lang w:val="en-NZ"/>
        </w:rPr>
      </w:pPr>
      <w:r w:rsidRPr="00F3215B">
        <w:rPr>
          <w:lang w:val="en-NZ"/>
        </w:rPr>
        <w:t>Prioritise attendance at Team meetings to ensure consistent messaging and understanding, and delivery of care and support to whānau or colleagues</w:t>
      </w:r>
    </w:p>
    <w:p w:rsidR="000C7990" w:rsidRPr="00190254" w:rsidRDefault="000C7990" w:rsidP="000C7990">
      <w:pPr>
        <w:numPr>
          <w:ilvl w:val="0"/>
          <w:numId w:val="27"/>
        </w:numPr>
        <w:spacing w:after="0"/>
        <w:contextualSpacing/>
        <w:rPr>
          <w:lang w:val="en-NZ"/>
        </w:rPr>
      </w:pPr>
      <w:r w:rsidRPr="00F3215B">
        <w:rPr>
          <w:lang w:val="en-NZ"/>
        </w:rPr>
        <w:t>Provide support and training to others as part of in-service training in areas</w:t>
      </w:r>
      <w:r w:rsidRPr="00190254">
        <w:rPr>
          <w:lang w:val="en-NZ"/>
        </w:rPr>
        <w:t xml:space="preserve"> of expertise</w:t>
      </w:r>
    </w:p>
    <w:p w:rsidR="000C7990" w:rsidRPr="00F3215B" w:rsidRDefault="000C7990" w:rsidP="000C7990">
      <w:pPr>
        <w:tabs>
          <w:tab w:val="left" w:pos="2268"/>
        </w:tabs>
        <w:spacing w:before="240" w:after="0"/>
        <w:ind w:left="357"/>
        <w:jc w:val="both"/>
        <w:rPr>
          <w:rFonts w:eastAsia="Times New Roman" w:cs="Times New Roman"/>
          <w:b/>
          <w:i/>
          <w:sz w:val="24"/>
          <w:szCs w:val="24"/>
        </w:rPr>
      </w:pPr>
      <w:r w:rsidRPr="00F3215B">
        <w:rPr>
          <w:rFonts w:eastAsia="Times New Roman" w:cs="Times New Roman"/>
          <w:b/>
          <w:i/>
          <w:sz w:val="24"/>
          <w:szCs w:val="24"/>
        </w:rPr>
        <w:t>Health and Safety</w:t>
      </w:r>
    </w:p>
    <w:p w:rsidR="000C7990" w:rsidRPr="00F3215B" w:rsidRDefault="000C7990" w:rsidP="000C7990">
      <w:pPr>
        <w:numPr>
          <w:ilvl w:val="0"/>
          <w:numId w:val="27"/>
        </w:numPr>
        <w:spacing w:after="0"/>
        <w:contextualSpacing/>
        <w:rPr>
          <w:lang w:val="en-NZ"/>
        </w:rPr>
      </w:pPr>
      <w:r w:rsidRPr="00F3215B">
        <w:rPr>
          <w:lang w:val="en-NZ"/>
        </w:rPr>
        <w:t>Work safely and keep others safe at work, maintaining familiarity with health and safety policy and procedures.</w:t>
      </w:r>
    </w:p>
    <w:p w:rsidR="000C7990" w:rsidRPr="00F3215B" w:rsidRDefault="000C7990" w:rsidP="000C7990">
      <w:pPr>
        <w:numPr>
          <w:ilvl w:val="0"/>
          <w:numId w:val="27"/>
        </w:numPr>
        <w:spacing w:after="0"/>
        <w:contextualSpacing/>
        <w:rPr>
          <w:lang w:val="en-NZ"/>
        </w:rPr>
      </w:pPr>
      <w:r w:rsidRPr="00F3215B">
        <w:rPr>
          <w:lang w:val="en-NZ"/>
        </w:rPr>
        <w:t>Promote and participate in health and safety, maintaining a safe workplace, and ensuring that any safety equipment is used correctly at all times.</w:t>
      </w:r>
    </w:p>
    <w:p w:rsidR="000C7990" w:rsidRDefault="000C7990" w:rsidP="000C7990">
      <w:pPr>
        <w:numPr>
          <w:ilvl w:val="0"/>
          <w:numId w:val="27"/>
        </w:numPr>
        <w:spacing w:after="0" w:line="240" w:lineRule="auto"/>
        <w:rPr>
          <w:lang w:val="en-AU"/>
        </w:rPr>
      </w:pPr>
      <w:r w:rsidRPr="00190254">
        <w:rPr>
          <w:lang w:val="en-AU"/>
        </w:rPr>
        <w:t>Comply with established health and safety policies with regard to handling of</w:t>
      </w:r>
      <w:r w:rsidRPr="00381EC5">
        <w:rPr>
          <w:lang w:val="en-AU"/>
        </w:rPr>
        <w:t xml:space="preserve"> instruments, infection control, storage of drugs and disposal of sharps and other potentially dangerous equipment and substances.</w:t>
      </w:r>
    </w:p>
    <w:p w:rsidR="000C7990" w:rsidRPr="00301F08" w:rsidRDefault="000C7990" w:rsidP="000C7990">
      <w:pPr>
        <w:numPr>
          <w:ilvl w:val="0"/>
          <w:numId w:val="27"/>
        </w:numPr>
        <w:spacing w:after="0"/>
        <w:contextualSpacing/>
        <w:rPr>
          <w:lang w:val="en-NZ"/>
        </w:rPr>
      </w:pPr>
      <w:r w:rsidRPr="00381EC5">
        <w:rPr>
          <w:lang w:val="en-AU"/>
        </w:rPr>
        <w:t>Comply with current NZ legislation</w:t>
      </w:r>
    </w:p>
    <w:p w:rsidR="000C7990" w:rsidRPr="00F3215B" w:rsidRDefault="000C7990" w:rsidP="000C7990">
      <w:pPr>
        <w:tabs>
          <w:tab w:val="left" w:pos="2268"/>
        </w:tabs>
        <w:spacing w:before="240" w:after="0"/>
        <w:ind w:left="357"/>
        <w:jc w:val="both"/>
        <w:rPr>
          <w:rFonts w:cs="Arial"/>
          <w:b/>
          <w:i/>
          <w:color w:val="000000" w:themeColor="text1"/>
          <w:szCs w:val="24"/>
        </w:rPr>
      </w:pPr>
      <w:r w:rsidRPr="00F3215B">
        <w:rPr>
          <w:rFonts w:cs="Arial"/>
          <w:b/>
          <w:i/>
          <w:color w:val="000000" w:themeColor="text1"/>
          <w:szCs w:val="24"/>
        </w:rPr>
        <w:t>Other Duties</w:t>
      </w:r>
    </w:p>
    <w:p w:rsidR="000C7990" w:rsidRPr="00F3215B" w:rsidRDefault="000C7990" w:rsidP="000C7990">
      <w:pPr>
        <w:numPr>
          <w:ilvl w:val="0"/>
          <w:numId w:val="27"/>
        </w:numPr>
        <w:spacing w:after="0" w:line="240" w:lineRule="auto"/>
        <w:rPr>
          <w:rFonts w:cs="Arial"/>
          <w:b/>
        </w:rPr>
      </w:pPr>
      <w:r w:rsidRPr="00190254">
        <w:rPr>
          <w:rFonts w:cs="Arial"/>
        </w:rPr>
        <w:t xml:space="preserve">Participate in weekend roster and after </w:t>
      </w:r>
      <w:proofErr w:type="gramStart"/>
      <w:r w:rsidRPr="00190254">
        <w:rPr>
          <w:rFonts w:cs="Arial"/>
        </w:rPr>
        <w:t>hours</w:t>
      </w:r>
      <w:proofErr w:type="gramEnd"/>
      <w:r w:rsidRPr="00190254">
        <w:rPr>
          <w:rFonts w:cs="Arial"/>
        </w:rPr>
        <w:t xml:space="preserve"> duties including rostered telephone and on call arrangements.</w:t>
      </w:r>
    </w:p>
    <w:p w:rsidR="000C7990" w:rsidRPr="00F3215B" w:rsidRDefault="000C7990" w:rsidP="000C7990">
      <w:pPr>
        <w:numPr>
          <w:ilvl w:val="0"/>
          <w:numId w:val="27"/>
        </w:numPr>
        <w:spacing w:after="0"/>
        <w:contextualSpacing/>
        <w:rPr>
          <w:rFonts w:cs="Arial"/>
          <w:lang w:val="en-NZ"/>
        </w:rPr>
      </w:pPr>
      <w:r w:rsidRPr="00F3215B">
        <w:rPr>
          <w:rFonts w:cs="Arial"/>
          <w:lang w:val="en-NZ"/>
        </w:rPr>
        <w:t>Carrying out additional duties from time to time as requested by management.</w:t>
      </w:r>
    </w:p>
    <w:p w:rsidR="000C7990" w:rsidRPr="00F3215B" w:rsidRDefault="000C7990" w:rsidP="000C7990">
      <w:pPr>
        <w:spacing w:after="0"/>
        <w:ind w:left="360"/>
        <w:contextualSpacing/>
        <w:rPr>
          <w:rFonts w:cs="Arial"/>
          <w:lang w:val="en-NZ"/>
        </w:rPr>
      </w:pPr>
    </w:p>
    <w:p w:rsidR="000C7990" w:rsidRPr="00F3215B" w:rsidRDefault="000C7990" w:rsidP="000C7990">
      <w:pPr>
        <w:spacing w:after="0"/>
        <w:ind w:left="360"/>
        <w:contextualSpacing/>
        <w:rPr>
          <w:rFonts w:cs="Arial"/>
        </w:rPr>
      </w:pPr>
      <w:r w:rsidRPr="00F3215B">
        <w:rPr>
          <w:rFonts w:cs="Arial"/>
          <w:lang w:val="en-NZ"/>
        </w:rPr>
        <w:t xml:space="preserve">The key accountabilities of the role may change from time to time so that </w:t>
      </w:r>
      <w:proofErr w:type="spellStart"/>
      <w:r w:rsidRPr="00F3215B">
        <w:rPr>
          <w:rFonts w:cs="Arial"/>
          <w:lang w:val="en-NZ"/>
        </w:rPr>
        <w:t>TToH</w:t>
      </w:r>
      <w:proofErr w:type="spellEnd"/>
      <w:r w:rsidRPr="00F3215B">
        <w:rPr>
          <w:rFonts w:cs="Arial"/>
          <w:lang w:val="en-NZ"/>
        </w:rPr>
        <w:t xml:space="preserve"> is able to adapt to changes in the business environment.</w:t>
      </w:r>
    </w:p>
    <w:p w:rsidR="000C7990" w:rsidRPr="00FC6468" w:rsidRDefault="000C7990" w:rsidP="000C7990">
      <w:pPr>
        <w:spacing w:before="120" w:after="120"/>
        <w:contextualSpacing/>
      </w:pPr>
    </w:p>
    <w:p w:rsidR="00E71075" w:rsidRDefault="00E71075">
      <w:pPr>
        <w:rPr>
          <w:rFonts w:eastAsia="Times New Roman" w:cs="Times New Roman"/>
          <w:b/>
          <w:i/>
          <w:sz w:val="24"/>
          <w:szCs w:val="24"/>
          <w:highlight w:val="yellow"/>
        </w:rPr>
      </w:pPr>
      <w:r>
        <w:rPr>
          <w:rFonts w:eastAsia="Times New Roman" w:cs="Times New Roman"/>
          <w:b/>
          <w:i/>
          <w:sz w:val="24"/>
          <w:szCs w:val="24"/>
          <w:highlight w:val="yellow"/>
        </w:rPr>
        <w:br w:type="page"/>
      </w:r>
    </w:p>
    <w:p w:rsidR="00A263E6" w:rsidRPr="00950A39" w:rsidRDefault="00A263E6" w:rsidP="00301F08">
      <w:pPr>
        <w:spacing w:before="120" w:after="120"/>
        <w:rPr>
          <w:rFonts w:cs="Arial"/>
          <w:b/>
          <w:bCs/>
          <w:sz w:val="28"/>
        </w:rPr>
      </w:pPr>
      <w:r w:rsidRPr="00950A39">
        <w:rPr>
          <w:rFonts w:cs="Arial"/>
          <w:b/>
          <w:bCs/>
          <w:sz w:val="28"/>
        </w:rPr>
        <w:lastRenderedPageBreak/>
        <w:t>Person Specifications:</w:t>
      </w:r>
    </w:p>
    <w:p w:rsidR="00A263E6" w:rsidRPr="00950A39" w:rsidRDefault="00A263E6" w:rsidP="00301F08">
      <w:pPr>
        <w:spacing w:before="120" w:after="120"/>
        <w:rPr>
          <w:rFonts w:cs="Arial"/>
          <w:b/>
          <w:bCs/>
        </w:rPr>
      </w:pPr>
      <w:r w:rsidRPr="00950A39">
        <w:rPr>
          <w:rFonts w:cs="Arial"/>
          <w:b/>
          <w:bCs/>
        </w:rPr>
        <w:t xml:space="preserve">QUALIFICATIONS </w:t>
      </w:r>
    </w:p>
    <w:p w:rsidR="00A263E6" w:rsidRPr="00950A39" w:rsidRDefault="00A263E6" w:rsidP="00301F08">
      <w:pPr>
        <w:spacing w:before="120" w:after="120"/>
        <w:rPr>
          <w:rFonts w:cs="Arial"/>
          <w:b/>
          <w:bCs/>
        </w:rPr>
      </w:pPr>
      <w:r w:rsidRPr="00950A39">
        <w:rPr>
          <w:rFonts w:cs="Arial"/>
          <w:b/>
          <w:bCs/>
        </w:rPr>
        <w:t xml:space="preserve">Essential: </w:t>
      </w:r>
    </w:p>
    <w:p w:rsidR="00A263E6" w:rsidRPr="00D14549" w:rsidRDefault="00A263E6" w:rsidP="00D14549">
      <w:pPr>
        <w:numPr>
          <w:ilvl w:val="0"/>
          <w:numId w:val="40"/>
        </w:numPr>
        <w:spacing w:after="0" w:line="240" w:lineRule="auto"/>
        <w:rPr>
          <w:rFonts w:cs="Arial"/>
        </w:rPr>
      </w:pPr>
      <w:r w:rsidRPr="00D14549">
        <w:rPr>
          <w:rFonts w:cs="Arial"/>
        </w:rPr>
        <w:t>NZMC Registered Medical Practitioner</w:t>
      </w:r>
    </w:p>
    <w:p w:rsidR="00D14549" w:rsidRPr="00F3215B" w:rsidRDefault="00D14549" w:rsidP="00D14549">
      <w:pPr>
        <w:numPr>
          <w:ilvl w:val="0"/>
          <w:numId w:val="40"/>
        </w:numPr>
        <w:spacing w:after="0" w:line="240" w:lineRule="auto"/>
        <w:rPr>
          <w:rFonts w:cs="Arial"/>
        </w:rPr>
      </w:pPr>
      <w:r w:rsidRPr="00190254">
        <w:rPr>
          <w:rFonts w:cs="Arial"/>
        </w:rPr>
        <w:t xml:space="preserve">Current and valid full </w:t>
      </w:r>
      <w:r w:rsidRPr="00F3215B">
        <w:rPr>
          <w:rFonts w:cs="Arial"/>
        </w:rPr>
        <w:t>driver’s license</w:t>
      </w:r>
    </w:p>
    <w:p w:rsidR="00D14549" w:rsidRPr="00EA75A8" w:rsidRDefault="00D14549" w:rsidP="00D14549">
      <w:pPr>
        <w:numPr>
          <w:ilvl w:val="0"/>
          <w:numId w:val="40"/>
        </w:numPr>
        <w:spacing w:after="0" w:line="240" w:lineRule="auto"/>
        <w:rPr>
          <w:rFonts w:cs="Arial"/>
        </w:rPr>
      </w:pPr>
      <w:r>
        <w:rPr>
          <w:rFonts w:cs="Arial"/>
        </w:rPr>
        <w:t>Indemnity insurance</w:t>
      </w:r>
    </w:p>
    <w:p w:rsidR="00A263E6" w:rsidRPr="00950A39" w:rsidRDefault="00A263E6" w:rsidP="00301F08">
      <w:pPr>
        <w:spacing w:before="120" w:after="120" w:line="240" w:lineRule="auto"/>
      </w:pPr>
    </w:p>
    <w:p w:rsidR="00A263E6" w:rsidRPr="00950A39" w:rsidRDefault="00A263E6" w:rsidP="00301F08">
      <w:pPr>
        <w:spacing w:before="120" w:after="120"/>
        <w:rPr>
          <w:b/>
        </w:rPr>
      </w:pPr>
      <w:r w:rsidRPr="00950A39">
        <w:rPr>
          <w:b/>
        </w:rPr>
        <w:t>Desirable:</w:t>
      </w:r>
    </w:p>
    <w:p w:rsidR="00A263E6" w:rsidRDefault="00A263E6" w:rsidP="00301F08">
      <w:pPr>
        <w:numPr>
          <w:ilvl w:val="0"/>
          <w:numId w:val="40"/>
        </w:numPr>
        <w:spacing w:before="120" w:after="120" w:line="240" w:lineRule="auto"/>
        <w:rPr>
          <w:lang w:val="en-AU"/>
        </w:rPr>
      </w:pPr>
      <w:r>
        <w:rPr>
          <w:lang w:val="en-AU"/>
        </w:rPr>
        <w:t xml:space="preserve">Vocationally Registered in general practice </w:t>
      </w:r>
    </w:p>
    <w:p w:rsidR="00F7530C" w:rsidRPr="00950A39" w:rsidRDefault="00F7530C" w:rsidP="00301F08">
      <w:pPr>
        <w:spacing w:before="120" w:after="120" w:line="240" w:lineRule="auto"/>
        <w:rPr>
          <w:lang w:val="en-AU"/>
        </w:rPr>
      </w:pPr>
    </w:p>
    <w:p w:rsidR="00A263E6" w:rsidRPr="00950A39" w:rsidRDefault="00A263E6" w:rsidP="00301F08">
      <w:pPr>
        <w:spacing w:before="120" w:after="120"/>
        <w:rPr>
          <w:rFonts w:cs="Arial"/>
          <w:b/>
          <w:bCs/>
        </w:rPr>
      </w:pPr>
      <w:r w:rsidRPr="00950A39">
        <w:rPr>
          <w:rFonts w:cs="Arial"/>
          <w:b/>
          <w:bCs/>
        </w:rPr>
        <w:t>SKILLS AND EXPERIENCE</w:t>
      </w:r>
    </w:p>
    <w:p w:rsidR="00A263E6" w:rsidRPr="00950A39" w:rsidRDefault="00A263E6" w:rsidP="00301F08">
      <w:pPr>
        <w:spacing w:before="120" w:after="120"/>
        <w:rPr>
          <w:rFonts w:cs="Arial"/>
          <w:b/>
          <w:bCs/>
        </w:rPr>
      </w:pPr>
      <w:r w:rsidRPr="00950A39">
        <w:rPr>
          <w:rFonts w:cs="Arial"/>
          <w:b/>
          <w:bCs/>
        </w:rPr>
        <w:t xml:space="preserve">Essential: </w:t>
      </w:r>
    </w:p>
    <w:p w:rsidR="00A263E6" w:rsidRPr="006C2940" w:rsidRDefault="00A263E6" w:rsidP="00301F08">
      <w:pPr>
        <w:numPr>
          <w:ilvl w:val="0"/>
          <w:numId w:val="56"/>
        </w:numPr>
        <w:spacing w:before="120" w:after="120" w:line="240" w:lineRule="auto"/>
        <w:rPr>
          <w:rFonts w:cs="Arial"/>
        </w:rPr>
      </w:pPr>
      <w:r w:rsidRPr="006C2940">
        <w:rPr>
          <w:rFonts w:cs="Arial"/>
        </w:rPr>
        <w:t xml:space="preserve">Minimum 3 years’ postgraduate experience </w:t>
      </w:r>
    </w:p>
    <w:p w:rsidR="00A263E6" w:rsidRPr="006C2940" w:rsidRDefault="00A263E6" w:rsidP="00301F08">
      <w:pPr>
        <w:numPr>
          <w:ilvl w:val="0"/>
          <w:numId w:val="56"/>
        </w:numPr>
        <w:spacing w:before="120" w:after="120" w:line="240" w:lineRule="auto"/>
        <w:rPr>
          <w:rFonts w:cs="Arial"/>
        </w:rPr>
      </w:pPr>
      <w:r w:rsidRPr="006C2940">
        <w:rPr>
          <w:rFonts w:cs="Arial"/>
        </w:rPr>
        <w:t>Understanding of primary health care clinical programmes</w:t>
      </w:r>
    </w:p>
    <w:p w:rsidR="00A263E6" w:rsidRPr="006C2940" w:rsidRDefault="00A263E6" w:rsidP="00301F08">
      <w:pPr>
        <w:numPr>
          <w:ilvl w:val="0"/>
          <w:numId w:val="56"/>
        </w:numPr>
        <w:spacing w:before="120" w:after="120" w:line="240" w:lineRule="auto"/>
        <w:rPr>
          <w:rFonts w:cs="Arial"/>
        </w:rPr>
      </w:pPr>
      <w:r w:rsidRPr="006C2940">
        <w:rPr>
          <w:rFonts w:cs="Arial"/>
        </w:rPr>
        <w:t>Experience in long term condition management and/or child health</w:t>
      </w:r>
    </w:p>
    <w:p w:rsidR="00A263E6" w:rsidRPr="006C2940" w:rsidRDefault="00A263E6" w:rsidP="00301F08">
      <w:pPr>
        <w:numPr>
          <w:ilvl w:val="0"/>
          <w:numId w:val="56"/>
        </w:numPr>
        <w:spacing w:before="120" w:after="120" w:line="240" w:lineRule="auto"/>
        <w:rPr>
          <w:rFonts w:cs="Arial"/>
        </w:rPr>
      </w:pPr>
      <w:r w:rsidRPr="006C2940">
        <w:rPr>
          <w:rFonts w:cs="Arial"/>
        </w:rPr>
        <w:t>Experience with acute presentations</w:t>
      </w:r>
    </w:p>
    <w:p w:rsidR="00A263E6" w:rsidRPr="006C2940" w:rsidRDefault="00A263E6" w:rsidP="00301F08">
      <w:pPr>
        <w:numPr>
          <w:ilvl w:val="0"/>
          <w:numId w:val="56"/>
        </w:numPr>
        <w:spacing w:before="120" w:after="120" w:line="240" w:lineRule="auto"/>
        <w:rPr>
          <w:rFonts w:cs="Arial"/>
        </w:rPr>
      </w:pPr>
      <w:r w:rsidRPr="006C2940">
        <w:rPr>
          <w:rFonts w:cs="Arial"/>
        </w:rPr>
        <w:t>Well-developed assessment and reasoning skills</w:t>
      </w:r>
    </w:p>
    <w:p w:rsidR="00A263E6" w:rsidRPr="006C2940" w:rsidRDefault="00A263E6" w:rsidP="00301F08">
      <w:pPr>
        <w:numPr>
          <w:ilvl w:val="0"/>
          <w:numId w:val="56"/>
        </w:numPr>
        <w:spacing w:before="120" w:after="120" w:line="240" w:lineRule="auto"/>
        <w:rPr>
          <w:rFonts w:cs="Arial"/>
        </w:rPr>
      </w:pPr>
      <w:r w:rsidRPr="006C2940">
        <w:rPr>
          <w:rFonts w:cs="Arial"/>
        </w:rPr>
        <w:t>Experience working with complex health needs</w:t>
      </w:r>
    </w:p>
    <w:p w:rsidR="00A263E6" w:rsidRPr="006C2940" w:rsidRDefault="00A263E6" w:rsidP="00301F08">
      <w:pPr>
        <w:numPr>
          <w:ilvl w:val="0"/>
          <w:numId w:val="56"/>
        </w:numPr>
        <w:spacing w:before="120" w:after="120" w:line="240" w:lineRule="auto"/>
        <w:rPr>
          <w:rFonts w:cs="Arial"/>
        </w:rPr>
      </w:pPr>
      <w:r w:rsidRPr="006C2940">
        <w:rPr>
          <w:rFonts w:cs="Arial"/>
        </w:rPr>
        <w:t>Commitment to working with vulnerable populations</w:t>
      </w:r>
    </w:p>
    <w:p w:rsidR="00A263E6" w:rsidRPr="006C2940" w:rsidRDefault="00A263E6" w:rsidP="00301F08">
      <w:pPr>
        <w:numPr>
          <w:ilvl w:val="0"/>
          <w:numId w:val="56"/>
        </w:numPr>
        <w:spacing w:before="120" w:after="120" w:line="240" w:lineRule="auto"/>
        <w:rPr>
          <w:rFonts w:cs="Arial"/>
        </w:rPr>
      </w:pPr>
      <w:r w:rsidRPr="006C2940">
        <w:rPr>
          <w:rFonts w:cs="Arial"/>
        </w:rPr>
        <w:t xml:space="preserve">Strong client focus </w:t>
      </w:r>
    </w:p>
    <w:p w:rsidR="00A263E6" w:rsidRPr="006C2940" w:rsidRDefault="00A263E6" w:rsidP="00301F08">
      <w:pPr>
        <w:numPr>
          <w:ilvl w:val="0"/>
          <w:numId w:val="56"/>
        </w:numPr>
        <w:spacing w:before="120" w:after="120" w:line="240" w:lineRule="auto"/>
        <w:rPr>
          <w:rFonts w:cs="Arial"/>
        </w:rPr>
      </w:pPr>
      <w:r w:rsidRPr="006C2940">
        <w:rPr>
          <w:rFonts w:cs="Arial"/>
        </w:rPr>
        <w:t>Comfortable in a change environment</w:t>
      </w:r>
    </w:p>
    <w:p w:rsidR="00A263E6" w:rsidRPr="006C2940" w:rsidRDefault="00A263E6" w:rsidP="00301F08">
      <w:pPr>
        <w:numPr>
          <w:ilvl w:val="0"/>
          <w:numId w:val="56"/>
        </w:numPr>
        <w:spacing w:before="120" w:after="120" w:line="240" w:lineRule="auto"/>
        <w:rPr>
          <w:rFonts w:cs="Arial"/>
        </w:rPr>
      </w:pPr>
      <w:r w:rsidRPr="006C2940">
        <w:rPr>
          <w:rFonts w:cs="Arial"/>
        </w:rPr>
        <w:t>Comfortable working in a multidisciplinary team environment</w:t>
      </w:r>
    </w:p>
    <w:p w:rsidR="00A263E6" w:rsidRPr="006C2940" w:rsidRDefault="00A263E6" w:rsidP="00301F08">
      <w:pPr>
        <w:numPr>
          <w:ilvl w:val="0"/>
          <w:numId w:val="56"/>
        </w:numPr>
        <w:spacing w:before="120" w:after="120" w:line="240" w:lineRule="auto"/>
        <w:rPr>
          <w:rFonts w:cs="Arial"/>
        </w:rPr>
      </w:pPr>
      <w:r w:rsidRPr="006C2940">
        <w:rPr>
          <w:rFonts w:cs="Arial"/>
        </w:rPr>
        <w:t>Excellent people and relationship management skills</w:t>
      </w:r>
    </w:p>
    <w:p w:rsidR="00A263E6" w:rsidRPr="006C2940" w:rsidRDefault="00A263E6" w:rsidP="00301F08">
      <w:pPr>
        <w:numPr>
          <w:ilvl w:val="0"/>
          <w:numId w:val="56"/>
        </w:numPr>
        <w:spacing w:before="120" w:after="120" w:line="240" w:lineRule="auto"/>
        <w:rPr>
          <w:rFonts w:cs="Arial"/>
        </w:rPr>
      </w:pPr>
      <w:r w:rsidRPr="006C2940">
        <w:rPr>
          <w:rFonts w:cs="Arial"/>
        </w:rPr>
        <w:t>Well-developed communication skills</w:t>
      </w:r>
    </w:p>
    <w:p w:rsidR="00A263E6" w:rsidRPr="006C2940" w:rsidRDefault="00A263E6" w:rsidP="00301F08">
      <w:pPr>
        <w:numPr>
          <w:ilvl w:val="0"/>
          <w:numId w:val="56"/>
        </w:numPr>
        <w:spacing w:before="120" w:after="120" w:line="240" w:lineRule="auto"/>
        <w:rPr>
          <w:rFonts w:cs="Arial"/>
        </w:rPr>
      </w:pPr>
      <w:r w:rsidRPr="006C2940">
        <w:rPr>
          <w:rFonts w:cs="Arial"/>
        </w:rPr>
        <w:t>Excellent team and collaboration skills</w:t>
      </w:r>
    </w:p>
    <w:p w:rsidR="00A263E6" w:rsidRPr="006C2940" w:rsidRDefault="00A263E6" w:rsidP="00301F08">
      <w:pPr>
        <w:numPr>
          <w:ilvl w:val="0"/>
          <w:numId w:val="56"/>
        </w:numPr>
        <w:spacing w:before="120" w:after="120" w:line="240" w:lineRule="auto"/>
        <w:rPr>
          <w:rFonts w:cs="Arial"/>
        </w:rPr>
      </w:pPr>
      <w:r w:rsidRPr="006C2940">
        <w:rPr>
          <w:rFonts w:cs="Arial"/>
        </w:rPr>
        <w:t xml:space="preserve">Willingness to work in a </w:t>
      </w:r>
      <w:proofErr w:type="spellStart"/>
      <w:r w:rsidRPr="006C2940">
        <w:rPr>
          <w:rFonts w:cs="Arial"/>
        </w:rPr>
        <w:t>Kaupapa</w:t>
      </w:r>
      <w:proofErr w:type="spellEnd"/>
      <w:r w:rsidRPr="006C2940">
        <w:rPr>
          <w:rFonts w:cs="Arial"/>
        </w:rPr>
        <w:t xml:space="preserve"> Maori environment</w:t>
      </w:r>
    </w:p>
    <w:p w:rsidR="00A263E6" w:rsidRDefault="00A263E6" w:rsidP="00301F08">
      <w:pPr>
        <w:spacing w:before="120" w:after="120"/>
        <w:rPr>
          <w:rFonts w:cs="Arial"/>
          <w:lang w:val="en-NZ"/>
        </w:rPr>
      </w:pPr>
    </w:p>
    <w:p w:rsidR="00A263E6" w:rsidRPr="00950A39" w:rsidRDefault="00A263E6" w:rsidP="00301F08">
      <w:pPr>
        <w:spacing w:before="120" w:after="120"/>
        <w:rPr>
          <w:rFonts w:cs="Arial"/>
          <w:b/>
          <w:bCs/>
        </w:rPr>
      </w:pPr>
      <w:r w:rsidRPr="00950A39">
        <w:rPr>
          <w:rFonts w:cs="Arial"/>
          <w:b/>
          <w:bCs/>
        </w:rPr>
        <w:t xml:space="preserve">Desirable: </w:t>
      </w:r>
    </w:p>
    <w:p w:rsidR="00A263E6" w:rsidRPr="006C2940" w:rsidRDefault="00A263E6" w:rsidP="00301F08">
      <w:pPr>
        <w:numPr>
          <w:ilvl w:val="0"/>
          <w:numId w:val="56"/>
        </w:numPr>
        <w:spacing w:before="120" w:after="120" w:line="240" w:lineRule="auto"/>
        <w:rPr>
          <w:rFonts w:cs="Arial"/>
        </w:rPr>
      </w:pPr>
      <w:r w:rsidRPr="006C2940">
        <w:rPr>
          <w:rFonts w:cs="Arial"/>
        </w:rPr>
        <w:t>Knowledge of health and social issues and barriers affecting Maori health and well-being</w:t>
      </w:r>
    </w:p>
    <w:p w:rsidR="00A263E6" w:rsidRPr="006C2940" w:rsidRDefault="00A263E6" w:rsidP="00301F08">
      <w:pPr>
        <w:numPr>
          <w:ilvl w:val="0"/>
          <w:numId w:val="56"/>
        </w:numPr>
        <w:spacing w:before="120" w:after="120" w:line="240" w:lineRule="auto"/>
        <w:rPr>
          <w:rFonts w:cs="Arial"/>
        </w:rPr>
      </w:pPr>
      <w:r w:rsidRPr="006C2940">
        <w:rPr>
          <w:rFonts w:cs="Arial"/>
        </w:rPr>
        <w:t xml:space="preserve">Understanding of health literacy issues and techniques </w:t>
      </w:r>
    </w:p>
    <w:p w:rsidR="00A263E6" w:rsidRPr="006C2940" w:rsidRDefault="00A263E6" w:rsidP="00301F08">
      <w:pPr>
        <w:numPr>
          <w:ilvl w:val="0"/>
          <w:numId w:val="56"/>
        </w:numPr>
        <w:spacing w:before="120" w:after="120" w:line="240" w:lineRule="auto"/>
        <w:rPr>
          <w:rFonts w:cs="Arial"/>
        </w:rPr>
      </w:pPr>
      <w:r w:rsidRPr="006C2940">
        <w:rPr>
          <w:rFonts w:cs="Arial"/>
        </w:rPr>
        <w:t xml:space="preserve">Familiar with </w:t>
      </w:r>
      <w:proofErr w:type="spellStart"/>
      <w:r w:rsidRPr="006C2940">
        <w:rPr>
          <w:rFonts w:cs="Arial"/>
        </w:rPr>
        <w:t>Medtech</w:t>
      </w:r>
      <w:proofErr w:type="spellEnd"/>
      <w:r w:rsidRPr="006C2940">
        <w:rPr>
          <w:rFonts w:cs="Arial"/>
        </w:rPr>
        <w:t xml:space="preserve"> 32</w:t>
      </w:r>
    </w:p>
    <w:p w:rsidR="00A263E6" w:rsidRPr="00950A39" w:rsidRDefault="00A263E6" w:rsidP="00301F08">
      <w:pPr>
        <w:spacing w:before="120" w:after="120"/>
        <w:ind w:left="567"/>
        <w:rPr>
          <w:rFonts w:cs="Arial"/>
          <w:b/>
          <w:bCs/>
        </w:rPr>
      </w:pPr>
    </w:p>
    <w:p w:rsidR="00F7530C" w:rsidRDefault="00F7530C" w:rsidP="00301F08">
      <w:pPr>
        <w:spacing w:before="120" w:after="120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A263E6" w:rsidRPr="00950A39" w:rsidRDefault="00A263E6" w:rsidP="00301F08">
      <w:pPr>
        <w:spacing w:before="120" w:after="120"/>
        <w:rPr>
          <w:rFonts w:cs="Arial"/>
          <w:b/>
          <w:bCs/>
        </w:rPr>
      </w:pPr>
      <w:r w:rsidRPr="00950A39">
        <w:rPr>
          <w:rFonts w:cs="Arial"/>
          <w:b/>
          <w:bCs/>
        </w:rPr>
        <w:lastRenderedPageBreak/>
        <w:t>PERSONAL ATTRIBUTES</w:t>
      </w:r>
    </w:p>
    <w:p w:rsidR="00A263E6" w:rsidRPr="006C2940" w:rsidRDefault="00A263E6" w:rsidP="00301F08">
      <w:pPr>
        <w:numPr>
          <w:ilvl w:val="0"/>
          <w:numId w:val="56"/>
        </w:numPr>
        <w:spacing w:before="120" w:after="120" w:line="240" w:lineRule="auto"/>
        <w:rPr>
          <w:rFonts w:cs="Arial"/>
        </w:rPr>
      </w:pPr>
      <w:r w:rsidRPr="006C2940">
        <w:rPr>
          <w:rFonts w:cs="Arial"/>
        </w:rPr>
        <w:t>Self-motivated</w:t>
      </w:r>
    </w:p>
    <w:p w:rsidR="00A263E6" w:rsidRDefault="00A263E6" w:rsidP="00301F08">
      <w:pPr>
        <w:numPr>
          <w:ilvl w:val="0"/>
          <w:numId w:val="56"/>
        </w:numPr>
        <w:spacing w:before="120" w:after="120" w:line="240" w:lineRule="auto"/>
        <w:rPr>
          <w:rFonts w:cs="Arial"/>
        </w:rPr>
      </w:pPr>
      <w:r w:rsidRPr="006C2940">
        <w:rPr>
          <w:rFonts w:cs="Arial"/>
        </w:rPr>
        <w:t>Professional</w:t>
      </w:r>
    </w:p>
    <w:p w:rsidR="00301F08" w:rsidRPr="00A97AC8" w:rsidRDefault="00301F08" w:rsidP="00301F08">
      <w:pPr>
        <w:numPr>
          <w:ilvl w:val="0"/>
          <w:numId w:val="56"/>
        </w:numPr>
        <w:spacing w:after="0"/>
        <w:jc w:val="both"/>
      </w:pPr>
      <w:r>
        <w:t>Able to carry out the physical aspects of the role</w:t>
      </w:r>
    </w:p>
    <w:p w:rsidR="00A263E6" w:rsidRPr="006C2940" w:rsidRDefault="00A263E6" w:rsidP="00301F08">
      <w:pPr>
        <w:numPr>
          <w:ilvl w:val="0"/>
          <w:numId w:val="56"/>
        </w:numPr>
        <w:spacing w:before="120" w:after="120" w:line="240" w:lineRule="auto"/>
        <w:rPr>
          <w:rFonts w:cs="Arial"/>
        </w:rPr>
      </w:pPr>
      <w:r w:rsidRPr="006C2940">
        <w:rPr>
          <w:rFonts w:cs="Arial"/>
        </w:rPr>
        <w:t>Able to multi task and work under pressure</w:t>
      </w:r>
    </w:p>
    <w:p w:rsidR="00A263E6" w:rsidRPr="006C2940" w:rsidRDefault="00A263E6" w:rsidP="00301F08">
      <w:pPr>
        <w:numPr>
          <w:ilvl w:val="0"/>
          <w:numId w:val="56"/>
        </w:numPr>
        <w:spacing w:before="120" w:after="120" w:line="240" w:lineRule="auto"/>
        <w:rPr>
          <w:rFonts w:cs="Arial"/>
        </w:rPr>
      </w:pPr>
      <w:r w:rsidRPr="006C2940">
        <w:rPr>
          <w:rFonts w:cs="Arial"/>
        </w:rPr>
        <w:t>Committed</w:t>
      </w:r>
    </w:p>
    <w:p w:rsidR="00A263E6" w:rsidRPr="006C2940" w:rsidRDefault="00A263E6" w:rsidP="00301F08">
      <w:pPr>
        <w:numPr>
          <w:ilvl w:val="0"/>
          <w:numId w:val="56"/>
        </w:numPr>
        <w:spacing w:before="120" w:after="120" w:line="240" w:lineRule="auto"/>
        <w:rPr>
          <w:rFonts w:cs="Arial"/>
        </w:rPr>
      </w:pPr>
      <w:r w:rsidRPr="006C2940">
        <w:rPr>
          <w:rFonts w:cs="Arial"/>
        </w:rPr>
        <w:t>Flexible</w:t>
      </w:r>
    </w:p>
    <w:p w:rsidR="00A263E6" w:rsidRPr="006C2940" w:rsidRDefault="00A263E6" w:rsidP="00301F08">
      <w:pPr>
        <w:numPr>
          <w:ilvl w:val="0"/>
          <w:numId w:val="56"/>
        </w:numPr>
        <w:spacing w:before="120" w:after="120" w:line="240" w:lineRule="auto"/>
        <w:rPr>
          <w:rFonts w:cs="Arial"/>
        </w:rPr>
      </w:pPr>
      <w:r w:rsidRPr="006C2940">
        <w:rPr>
          <w:rFonts w:cs="Arial"/>
        </w:rPr>
        <w:t>Committed to own ongoing professional development</w:t>
      </w:r>
    </w:p>
    <w:p w:rsidR="00A263E6" w:rsidRPr="006C2940" w:rsidRDefault="00A263E6" w:rsidP="00301F08">
      <w:pPr>
        <w:numPr>
          <w:ilvl w:val="0"/>
          <w:numId w:val="56"/>
        </w:numPr>
        <w:spacing w:before="120" w:after="120" w:line="240" w:lineRule="auto"/>
        <w:rPr>
          <w:rFonts w:cs="Arial"/>
        </w:rPr>
      </w:pPr>
      <w:r w:rsidRPr="006C2940">
        <w:rPr>
          <w:rFonts w:cs="Arial"/>
        </w:rPr>
        <w:t>Positive, can do attitude</w:t>
      </w:r>
    </w:p>
    <w:p w:rsidR="00A263E6" w:rsidRPr="006C2940" w:rsidRDefault="00A263E6" w:rsidP="00301F08">
      <w:pPr>
        <w:numPr>
          <w:ilvl w:val="0"/>
          <w:numId w:val="56"/>
        </w:numPr>
        <w:spacing w:before="120" w:after="120" w:line="240" w:lineRule="auto"/>
        <w:rPr>
          <w:rFonts w:cs="Arial"/>
        </w:rPr>
      </w:pPr>
      <w:r w:rsidRPr="006C2940">
        <w:rPr>
          <w:rFonts w:cs="Arial"/>
        </w:rPr>
        <w:t>Energetic</w:t>
      </w:r>
    </w:p>
    <w:p w:rsidR="00A263E6" w:rsidRPr="006C2940" w:rsidRDefault="00A263E6" w:rsidP="00301F08">
      <w:pPr>
        <w:numPr>
          <w:ilvl w:val="0"/>
          <w:numId w:val="56"/>
        </w:numPr>
        <w:spacing w:before="120" w:after="120" w:line="240" w:lineRule="auto"/>
        <w:rPr>
          <w:rFonts w:cs="Arial"/>
        </w:rPr>
      </w:pPr>
      <w:r w:rsidRPr="006C2940">
        <w:rPr>
          <w:rFonts w:cs="Arial"/>
        </w:rPr>
        <w:t>Empathetic</w:t>
      </w:r>
    </w:p>
    <w:p w:rsidR="006A1D0A" w:rsidRDefault="006A1D0A" w:rsidP="00301F08">
      <w:pPr>
        <w:pStyle w:val="BodyText"/>
        <w:spacing w:before="120" w:after="120"/>
        <w:rPr>
          <w:rFonts w:ascii="Arial Bold" w:hAnsi="Arial Bold"/>
          <w:b/>
          <w:caps/>
          <w:color w:val="000000" w:themeColor="text1"/>
          <w:sz w:val="28"/>
          <w:szCs w:val="28"/>
        </w:rPr>
      </w:pPr>
    </w:p>
    <w:sectPr w:rsidR="006A1D0A" w:rsidSect="001E56B9">
      <w:footerReference w:type="default" r:id="rId9"/>
      <w:headerReference w:type="first" r:id="rId10"/>
      <w:footerReference w:type="first" r:id="rId11"/>
      <w:pgSz w:w="12240" w:h="15840" w:code="1"/>
      <w:pgMar w:top="1387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897" w:rsidRDefault="00306897" w:rsidP="002C355D">
      <w:pPr>
        <w:spacing w:after="0" w:line="240" w:lineRule="auto"/>
      </w:pPr>
      <w:r>
        <w:separator/>
      </w:r>
    </w:p>
  </w:endnote>
  <w:endnote w:type="continuationSeparator" w:id="0">
    <w:p w:rsidR="00306897" w:rsidRDefault="00306897" w:rsidP="002C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Mäori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A55" w:rsidRDefault="00292A55" w:rsidP="00223053">
    <w:pPr>
      <w:pStyle w:val="Footer"/>
      <w:pBdr>
        <w:top w:val="thinThickSmallGap" w:sz="24" w:space="1" w:color="622423" w:themeColor="accent2" w:themeShade="7F"/>
      </w:pBdr>
      <w:tabs>
        <w:tab w:val="clear" w:pos="4513"/>
        <w:tab w:val="clear" w:pos="9026"/>
        <w:tab w:val="left" w:pos="255"/>
        <w:tab w:val="right" w:pos="9356"/>
        <w:tab w:val="right" w:pos="9404"/>
      </w:tabs>
      <w:jc w:val="right"/>
    </w:pPr>
    <w:r w:rsidRPr="00DC5BD4">
      <w:rPr>
        <w:rFonts w:cs="Arial"/>
        <w:sz w:val="18"/>
        <w:szCs w:val="18"/>
      </w:rPr>
      <w:t xml:space="preserve">Page </w:t>
    </w:r>
    <w:r w:rsidRPr="00DC5BD4">
      <w:rPr>
        <w:rFonts w:cs="Arial"/>
        <w:sz w:val="18"/>
        <w:szCs w:val="18"/>
      </w:rPr>
      <w:fldChar w:fldCharType="begin"/>
    </w:r>
    <w:r w:rsidRPr="00DC5BD4">
      <w:rPr>
        <w:rFonts w:cs="Arial"/>
        <w:sz w:val="18"/>
        <w:szCs w:val="18"/>
      </w:rPr>
      <w:instrText xml:space="preserve"> PAGE   \* MERGEFORMAT </w:instrText>
    </w:r>
    <w:r w:rsidRPr="00DC5BD4">
      <w:rPr>
        <w:rFonts w:cs="Arial"/>
        <w:sz w:val="18"/>
        <w:szCs w:val="18"/>
      </w:rPr>
      <w:fldChar w:fldCharType="separate"/>
    </w:r>
    <w:r w:rsidR="00C94653">
      <w:rPr>
        <w:rFonts w:cs="Arial"/>
        <w:noProof/>
        <w:sz w:val="18"/>
        <w:szCs w:val="18"/>
      </w:rPr>
      <w:t>2</w:t>
    </w:r>
    <w:r w:rsidRPr="00DC5BD4">
      <w:rPr>
        <w:rFonts w:cs="Arial"/>
        <w:noProof/>
        <w:sz w:val="18"/>
        <w:szCs w:val="18"/>
      </w:rPr>
      <w:fldChar w:fldCharType="end"/>
    </w:r>
    <w:r w:rsidRPr="00DC5BD4">
      <w:rPr>
        <w:rFonts w:cs="Arial"/>
        <w:noProof/>
        <w:sz w:val="18"/>
        <w:szCs w:val="18"/>
      </w:rPr>
      <w:t xml:space="preserve"> of </w:t>
    </w:r>
    <w:r w:rsidRPr="00DC5BD4">
      <w:rPr>
        <w:rFonts w:cs="Times New Roman"/>
        <w:sz w:val="18"/>
        <w:szCs w:val="18"/>
      </w:rPr>
      <w:fldChar w:fldCharType="begin"/>
    </w:r>
    <w:r w:rsidRPr="00DC5BD4">
      <w:rPr>
        <w:sz w:val="18"/>
        <w:szCs w:val="18"/>
      </w:rPr>
      <w:instrText xml:space="preserve"> NUMPAGES   \* MERGEFORMAT </w:instrText>
    </w:r>
    <w:r w:rsidRPr="00DC5BD4">
      <w:rPr>
        <w:rFonts w:cs="Times New Roman"/>
        <w:sz w:val="18"/>
        <w:szCs w:val="18"/>
      </w:rPr>
      <w:fldChar w:fldCharType="separate"/>
    </w:r>
    <w:r w:rsidR="00C94653" w:rsidRPr="00C94653">
      <w:rPr>
        <w:rFonts w:cs="Arial"/>
        <w:noProof/>
        <w:sz w:val="18"/>
        <w:szCs w:val="18"/>
      </w:rPr>
      <w:t>7</w:t>
    </w:r>
    <w:r w:rsidRPr="00DC5BD4">
      <w:rPr>
        <w:rFonts w:cs="Arial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55D" w:rsidRDefault="002C355D" w:rsidP="002C355D">
    <w:pPr>
      <w:pStyle w:val="Footer"/>
      <w:pBdr>
        <w:top w:val="thinThickSmallGap" w:sz="24" w:space="1" w:color="622423" w:themeColor="accent2" w:themeShade="7F"/>
      </w:pBdr>
      <w:tabs>
        <w:tab w:val="clear" w:pos="4513"/>
        <w:tab w:val="clear" w:pos="9026"/>
        <w:tab w:val="right" w:pos="9356"/>
      </w:tabs>
      <w:rPr>
        <w:rFonts w:cs="Arial"/>
        <w:noProof/>
        <w:sz w:val="18"/>
        <w:szCs w:val="18"/>
      </w:rPr>
    </w:pPr>
    <w:r w:rsidRPr="00DC5BD4">
      <w:rPr>
        <w:rFonts w:cs="Arial"/>
        <w:sz w:val="18"/>
        <w:szCs w:val="18"/>
      </w:rPr>
      <w:t>© Te Taiwhenua o Heretaunga</w:t>
    </w:r>
    <w:r w:rsidR="004559B6">
      <w:rPr>
        <w:rFonts w:cs="Arial"/>
        <w:sz w:val="18"/>
        <w:szCs w:val="18"/>
      </w:rPr>
      <w:tab/>
    </w:r>
    <w:r w:rsidRPr="00DC5BD4">
      <w:rPr>
        <w:rFonts w:cs="Arial"/>
        <w:sz w:val="18"/>
        <w:szCs w:val="18"/>
      </w:rPr>
      <w:t xml:space="preserve">Page </w:t>
    </w:r>
    <w:r w:rsidRPr="00DC5BD4">
      <w:rPr>
        <w:rFonts w:cs="Arial"/>
        <w:sz w:val="18"/>
        <w:szCs w:val="18"/>
      </w:rPr>
      <w:fldChar w:fldCharType="begin"/>
    </w:r>
    <w:r w:rsidRPr="00DC5BD4">
      <w:rPr>
        <w:rFonts w:cs="Arial"/>
        <w:sz w:val="18"/>
        <w:szCs w:val="18"/>
      </w:rPr>
      <w:instrText xml:space="preserve"> PAGE   \* MERGEFORMAT </w:instrText>
    </w:r>
    <w:r w:rsidRPr="00DC5BD4">
      <w:rPr>
        <w:rFonts w:cs="Arial"/>
        <w:sz w:val="18"/>
        <w:szCs w:val="18"/>
      </w:rPr>
      <w:fldChar w:fldCharType="separate"/>
    </w:r>
    <w:r w:rsidR="00C94653">
      <w:rPr>
        <w:rFonts w:cs="Arial"/>
        <w:noProof/>
        <w:sz w:val="18"/>
        <w:szCs w:val="18"/>
      </w:rPr>
      <w:t>1</w:t>
    </w:r>
    <w:r w:rsidRPr="00DC5BD4">
      <w:rPr>
        <w:rFonts w:cs="Arial"/>
        <w:noProof/>
        <w:sz w:val="18"/>
        <w:szCs w:val="18"/>
      </w:rPr>
      <w:fldChar w:fldCharType="end"/>
    </w:r>
    <w:r w:rsidRPr="00DC5BD4">
      <w:rPr>
        <w:rFonts w:cs="Arial"/>
        <w:noProof/>
        <w:sz w:val="18"/>
        <w:szCs w:val="18"/>
      </w:rPr>
      <w:t xml:space="preserve"> of </w:t>
    </w:r>
    <w:r w:rsidRPr="00DC5BD4">
      <w:rPr>
        <w:rFonts w:cs="Times New Roman"/>
        <w:sz w:val="18"/>
        <w:szCs w:val="18"/>
      </w:rPr>
      <w:fldChar w:fldCharType="begin"/>
    </w:r>
    <w:r w:rsidRPr="00DC5BD4">
      <w:rPr>
        <w:sz w:val="18"/>
        <w:szCs w:val="18"/>
      </w:rPr>
      <w:instrText xml:space="preserve"> NUMPAGES   \* MERGEFORMAT </w:instrText>
    </w:r>
    <w:r w:rsidRPr="00DC5BD4">
      <w:rPr>
        <w:rFonts w:cs="Times New Roman"/>
        <w:sz w:val="18"/>
        <w:szCs w:val="18"/>
      </w:rPr>
      <w:fldChar w:fldCharType="separate"/>
    </w:r>
    <w:r w:rsidR="00C94653" w:rsidRPr="00C94653">
      <w:rPr>
        <w:rFonts w:cs="Arial"/>
        <w:noProof/>
        <w:sz w:val="18"/>
        <w:szCs w:val="18"/>
      </w:rPr>
      <w:t>7</w:t>
    </w:r>
    <w:r w:rsidRPr="00DC5BD4">
      <w:rPr>
        <w:rFonts w:cs="Arial"/>
        <w:noProof/>
        <w:sz w:val="18"/>
        <w:szCs w:val="18"/>
      </w:rPr>
      <w:fldChar w:fldCharType="end"/>
    </w:r>
  </w:p>
  <w:p w:rsidR="00A372B1" w:rsidRDefault="00A372B1" w:rsidP="002C355D">
    <w:pPr>
      <w:pStyle w:val="Footer"/>
      <w:pBdr>
        <w:top w:val="thinThickSmallGap" w:sz="24" w:space="1" w:color="622423" w:themeColor="accent2" w:themeShade="7F"/>
      </w:pBdr>
      <w:tabs>
        <w:tab w:val="clear" w:pos="4513"/>
        <w:tab w:val="clear" w:pos="9026"/>
        <w:tab w:val="right" w:pos="9356"/>
      </w:tabs>
      <w:rPr>
        <w:rFonts w:cs="Arial"/>
        <w:noProof/>
        <w:sz w:val="18"/>
        <w:szCs w:val="18"/>
      </w:rPr>
    </w:pPr>
  </w:p>
  <w:p w:rsidR="00A372B1" w:rsidRDefault="00A372B1" w:rsidP="002C355D">
    <w:pPr>
      <w:pStyle w:val="Footer"/>
      <w:pBdr>
        <w:top w:val="thinThickSmallGap" w:sz="24" w:space="1" w:color="622423" w:themeColor="accent2" w:themeShade="7F"/>
      </w:pBdr>
      <w:tabs>
        <w:tab w:val="clear" w:pos="4513"/>
        <w:tab w:val="clear" w:pos="9026"/>
        <w:tab w:val="right" w:pos="9356"/>
      </w:tabs>
    </w:pPr>
    <w:r>
      <w:rPr>
        <w:rFonts w:cs="Arial"/>
        <w:noProof/>
        <w:sz w:val="18"/>
        <w:szCs w:val="18"/>
      </w:rPr>
      <w:t xml:space="preserve">Last Reviewed </w:t>
    </w:r>
    <w:r w:rsidR="00D14549">
      <w:rPr>
        <w:rFonts w:cs="Arial"/>
        <w:noProof/>
        <w:sz w:val="18"/>
        <w:szCs w:val="18"/>
      </w:rPr>
      <w:t>March</w:t>
    </w:r>
    <w:r w:rsidR="009505B4">
      <w:rPr>
        <w:rFonts w:cs="Arial"/>
        <w:noProof/>
        <w:sz w:val="18"/>
        <w:szCs w:val="18"/>
      </w:rPr>
      <w:t xml:space="preserve">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897" w:rsidRDefault="00306897" w:rsidP="002C355D">
      <w:pPr>
        <w:spacing w:after="0" w:line="240" w:lineRule="auto"/>
      </w:pPr>
      <w:r>
        <w:separator/>
      </w:r>
    </w:p>
  </w:footnote>
  <w:footnote w:type="continuationSeparator" w:id="0">
    <w:p w:rsidR="00306897" w:rsidRDefault="00306897" w:rsidP="002C3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9B6" w:rsidRDefault="004559B6">
    <w:r>
      <w:rPr>
        <w:noProof/>
        <w:lang w:val="en-NZ" w:eastAsia="en-NZ"/>
      </w:rPr>
      <w:drawing>
        <wp:anchor distT="0" distB="0" distL="114300" distR="114300" simplePos="0" relativeHeight="251658240" behindDoc="0" locked="0" layoutInCell="1" allowOverlap="1" wp14:anchorId="49F98D3C" wp14:editId="05AC1D9A">
          <wp:simplePos x="0" y="0"/>
          <wp:positionH relativeFrom="column">
            <wp:posOffset>-52705</wp:posOffset>
          </wp:positionH>
          <wp:positionV relativeFrom="paragraph">
            <wp:posOffset>104140</wp:posOffset>
          </wp:positionV>
          <wp:extent cx="1123950" cy="771525"/>
          <wp:effectExtent l="0" t="0" r="0" b="9525"/>
          <wp:wrapNone/>
          <wp:docPr id="1" name="Picture 1" descr="P:\TTOH - Organisational\ORGANISATION MANUAL\Authorised Policy\400-499 Advertising - Communication\420-429 Advertising &amp; Prmotions\TTOHLOGO\CMYK_JPG\COL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TTOH - Organisational\ORGANISATION MANUAL\Authorised Policy\400-499 Advertising - Communication\420-429 Advertising &amp; Prmotions\TTOHLOGO\CMYK_JPG\COL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0"/>
    </w:tblGrid>
    <w:tr w:rsidR="005B2B08" w:rsidRPr="005B2B08" w:rsidTr="005B2B08">
      <w:tc>
        <w:tcPr>
          <w:tcW w:w="9620" w:type="dxa"/>
        </w:tcPr>
        <w:p w:rsidR="004559B6" w:rsidRDefault="004559B6" w:rsidP="005B2B08">
          <w:pPr>
            <w:pStyle w:val="Header"/>
            <w:tabs>
              <w:tab w:val="clear" w:pos="4513"/>
              <w:tab w:val="clear" w:pos="9026"/>
              <w:tab w:val="right" w:leader="underscore" w:pos="9356"/>
            </w:tabs>
            <w:spacing w:before="120" w:after="120"/>
            <w:jc w:val="right"/>
            <w:rPr>
              <w:b/>
              <w:color w:val="A27800"/>
              <w:sz w:val="36"/>
              <w:szCs w:val="36"/>
            </w:rPr>
          </w:pPr>
        </w:p>
        <w:p w:rsidR="005B2B08" w:rsidRPr="00FC2AF2" w:rsidRDefault="00823194" w:rsidP="005B2B08">
          <w:pPr>
            <w:pStyle w:val="Header"/>
            <w:tabs>
              <w:tab w:val="clear" w:pos="4513"/>
              <w:tab w:val="clear" w:pos="9026"/>
              <w:tab w:val="right" w:leader="underscore" w:pos="9356"/>
            </w:tabs>
            <w:spacing w:before="120" w:after="120"/>
            <w:jc w:val="right"/>
            <w:rPr>
              <w:b/>
              <w:color w:val="A27800"/>
              <w:sz w:val="36"/>
              <w:szCs w:val="36"/>
            </w:rPr>
          </w:pPr>
          <w:r>
            <w:rPr>
              <w:rFonts w:cs="Arial"/>
              <w:b/>
              <w:color w:val="A27800"/>
              <w:sz w:val="36"/>
              <w:szCs w:val="36"/>
            </w:rPr>
            <w:t>Role</w:t>
          </w:r>
          <w:r w:rsidR="00223053" w:rsidRPr="00D17A41">
            <w:rPr>
              <w:rFonts w:cs="Arial"/>
              <w:b/>
              <w:color w:val="A27800"/>
              <w:sz w:val="36"/>
              <w:szCs w:val="36"/>
            </w:rPr>
            <w:t xml:space="preserve"> Description</w:t>
          </w:r>
        </w:p>
      </w:tc>
    </w:tr>
  </w:tbl>
  <w:p w:rsidR="002C355D" w:rsidRDefault="002C355D" w:rsidP="00223053">
    <w:pPr>
      <w:pStyle w:val="Header"/>
      <w:tabs>
        <w:tab w:val="clear" w:pos="4513"/>
        <w:tab w:val="clear" w:pos="9026"/>
        <w:tab w:val="right" w:leader="underscore" w:pos="9356"/>
      </w:tabs>
      <w:spacing w:after="24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25B"/>
    <w:multiLevelType w:val="hybridMultilevel"/>
    <w:tmpl w:val="BAB0910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117BB9"/>
    <w:multiLevelType w:val="hybridMultilevel"/>
    <w:tmpl w:val="823CBCCC"/>
    <w:lvl w:ilvl="0" w:tplc="14090001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8C543B"/>
    <w:multiLevelType w:val="hybridMultilevel"/>
    <w:tmpl w:val="433012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5477A"/>
    <w:multiLevelType w:val="hybridMultilevel"/>
    <w:tmpl w:val="9B0207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161C3D"/>
    <w:multiLevelType w:val="hybridMultilevel"/>
    <w:tmpl w:val="32B6FA0E"/>
    <w:lvl w:ilvl="0" w:tplc="1409000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5">
    <w:nsid w:val="064C36E2"/>
    <w:multiLevelType w:val="hybridMultilevel"/>
    <w:tmpl w:val="4FA870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4A612D"/>
    <w:multiLevelType w:val="hybridMultilevel"/>
    <w:tmpl w:val="923ED14A"/>
    <w:lvl w:ilvl="0" w:tplc="EE3881BC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7">
    <w:nsid w:val="07EF1D27"/>
    <w:multiLevelType w:val="hybridMultilevel"/>
    <w:tmpl w:val="1C5C6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1E7F4F"/>
    <w:multiLevelType w:val="hybridMultilevel"/>
    <w:tmpl w:val="A5540E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5D2E53"/>
    <w:multiLevelType w:val="hybridMultilevel"/>
    <w:tmpl w:val="52D088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0C862EE0"/>
    <w:multiLevelType w:val="hybridMultilevel"/>
    <w:tmpl w:val="F7A287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9318FD"/>
    <w:multiLevelType w:val="hybridMultilevel"/>
    <w:tmpl w:val="82A221D0"/>
    <w:lvl w:ilvl="0" w:tplc="6A3A9E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4B9CFC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212975"/>
    <w:multiLevelType w:val="hybridMultilevel"/>
    <w:tmpl w:val="38A21B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5E09F2"/>
    <w:multiLevelType w:val="hybridMultilevel"/>
    <w:tmpl w:val="E41803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842E41"/>
    <w:multiLevelType w:val="hybridMultilevel"/>
    <w:tmpl w:val="59741F4E"/>
    <w:lvl w:ilvl="0" w:tplc="1F22E2DC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5D407D8"/>
    <w:multiLevelType w:val="hybridMultilevel"/>
    <w:tmpl w:val="0FF46C30"/>
    <w:lvl w:ilvl="0" w:tplc="213079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568CB1A4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62B2729"/>
    <w:multiLevelType w:val="hybridMultilevel"/>
    <w:tmpl w:val="F046539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9766A18"/>
    <w:multiLevelType w:val="hybridMultilevel"/>
    <w:tmpl w:val="D8E674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044257"/>
    <w:multiLevelType w:val="hybridMultilevel"/>
    <w:tmpl w:val="88E8BFF2"/>
    <w:lvl w:ilvl="0" w:tplc="14090001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DAE41DF"/>
    <w:multiLevelType w:val="hybridMultilevel"/>
    <w:tmpl w:val="92985738"/>
    <w:lvl w:ilvl="0" w:tplc="1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14465E"/>
    <w:multiLevelType w:val="hybridMultilevel"/>
    <w:tmpl w:val="884EB4FA"/>
    <w:lvl w:ilvl="0" w:tplc="1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>
    <w:nsid w:val="21BF5F19"/>
    <w:multiLevelType w:val="hybridMultilevel"/>
    <w:tmpl w:val="E1ECD9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886F85"/>
    <w:multiLevelType w:val="hybridMultilevel"/>
    <w:tmpl w:val="325A17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2FB23D2"/>
    <w:multiLevelType w:val="hybridMultilevel"/>
    <w:tmpl w:val="5B2C2D10"/>
    <w:lvl w:ilvl="0" w:tplc="213079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3A122EF"/>
    <w:multiLevelType w:val="hybridMultilevel"/>
    <w:tmpl w:val="D8D031C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58052B6"/>
    <w:multiLevelType w:val="hybridMultilevel"/>
    <w:tmpl w:val="E65878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8FA464F"/>
    <w:multiLevelType w:val="hybridMultilevel"/>
    <w:tmpl w:val="1F5EB82C"/>
    <w:lvl w:ilvl="0" w:tplc="1F22E2DC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A0C424D"/>
    <w:multiLevelType w:val="hybridMultilevel"/>
    <w:tmpl w:val="2872281E"/>
    <w:lvl w:ilvl="0" w:tplc="14090001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CF0288A"/>
    <w:multiLevelType w:val="hybridMultilevel"/>
    <w:tmpl w:val="9C9A7084"/>
    <w:lvl w:ilvl="0" w:tplc="E034A89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0D931C4"/>
    <w:multiLevelType w:val="hybridMultilevel"/>
    <w:tmpl w:val="1D5EE0B0"/>
    <w:lvl w:ilvl="0" w:tplc="213079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568CB1A4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1F41360"/>
    <w:multiLevelType w:val="hybridMultilevel"/>
    <w:tmpl w:val="DBE6992A"/>
    <w:lvl w:ilvl="0" w:tplc="C928945A">
      <w:start w:val="1"/>
      <w:numFmt w:val="lowerRoman"/>
      <w:lvlText w:val="(%1)"/>
      <w:lvlJc w:val="left"/>
      <w:pPr>
        <w:ind w:left="1800" w:hanging="72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341D00D5"/>
    <w:multiLevelType w:val="hybridMultilevel"/>
    <w:tmpl w:val="4F2E20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4EB49A3"/>
    <w:multiLevelType w:val="hybridMultilevel"/>
    <w:tmpl w:val="8EA499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7A1573D"/>
    <w:multiLevelType w:val="hybridMultilevel"/>
    <w:tmpl w:val="B6402F56"/>
    <w:lvl w:ilvl="0" w:tplc="EA32095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C4E4862"/>
    <w:multiLevelType w:val="hybridMultilevel"/>
    <w:tmpl w:val="3AA651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4DE2981"/>
    <w:multiLevelType w:val="hybridMultilevel"/>
    <w:tmpl w:val="CE182E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9FD4678"/>
    <w:multiLevelType w:val="hybridMultilevel"/>
    <w:tmpl w:val="9AFEA1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AAF6409"/>
    <w:multiLevelType w:val="hybridMultilevel"/>
    <w:tmpl w:val="54060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C8A0FC3"/>
    <w:multiLevelType w:val="hybridMultilevel"/>
    <w:tmpl w:val="E02A3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0330C9C"/>
    <w:multiLevelType w:val="hybridMultilevel"/>
    <w:tmpl w:val="75D29750"/>
    <w:lvl w:ilvl="0" w:tplc="213079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230376E"/>
    <w:multiLevelType w:val="hybridMultilevel"/>
    <w:tmpl w:val="CA3C17DE"/>
    <w:lvl w:ilvl="0" w:tplc="1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57755B42"/>
    <w:multiLevelType w:val="hybridMultilevel"/>
    <w:tmpl w:val="62A4A4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9030BBA"/>
    <w:multiLevelType w:val="hybridMultilevel"/>
    <w:tmpl w:val="A0E4D2BA"/>
    <w:lvl w:ilvl="0" w:tplc="1409000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1A419FF"/>
    <w:multiLevelType w:val="hybridMultilevel"/>
    <w:tmpl w:val="650CEC3E"/>
    <w:lvl w:ilvl="0" w:tplc="0409000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44">
    <w:nsid w:val="64FD7F05"/>
    <w:multiLevelType w:val="hybridMultilevel"/>
    <w:tmpl w:val="F44CC8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6215882"/>
    <w:multiLevelType w:val="hybridMultilevel"/>
    <w:tmpl w:val="5B82080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66E93FCB"/>
    <w:multiLevelType w:val="hybridMultilevel"/>
    <w:tmpl w:val="D4F40F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C0E2BE8"/>
    <w:multiLevelType w:val="hybridMultilevel"/>
    <w:tmpl w:val="1D70D8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FF30D17"/>
    <w:multiLevelType w:val="hybridMultilevel"/>
    <w:tmpl w:val="43C405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1AE67E9"/>
    <w:multiLevelType w:val="hybridMultilevel"/>
    <w:tmpl w:val="D0168FD2"/>
    <w:lvl w:ilvl="0" w:tplc="213079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68CB1A4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5157C42"/>
    <w:multiLevelType w:val="hybridMultilevel"/>
    <w:tmpl w:val="81CAC4F0"/>
    <w:lvl w:ilvl="0" w:tplc="1409000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51">
    <w:nsid w:val="78884068"/>
    <w:multiLevelType w:val="hybridMultilevel"/>
    <w:tmpl w:val="8EF4AD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97712EC"/>
    <w:multiLevelType w:val="hybridMultilevel"/>
    <w:tmpl w:val="AF3E60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A310344"/>
    <w:multiLevelType w:val="hybridMultilevel"/>
    <w:tmpl w:val="DA1E69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C40641C"/>
    <w:multiLevelType w:val="hybridMultilevel"/>
    <w:tmpl w:val="5ACE0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CEA63C3"/>
    <w:multiLevelType w:val="hybridMultilevel"/>
    <w:tmpl w:val="D50833DE"/>
    <w:lvl w:ilvl="0" w:tplc="1F22E2DC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34"/>
  </w:num>
  <w:num w:numId="4">
    <w:abstractNumId w:val="24"/>
  </w:num>
  <w:num w:numId="5">
    <w:abstractNumId w:val="7"/>
  </w:num>
  <w:num w:numId="6">
    <w:abstractNumId w:val="35"/>
  </w:num>
  <w:num w:numId="7">
    <w:abstractNumId w:val="53"/>
  </w:num>
  <w:num w:numId="8">
    <w:abstractNumId w:val="12"/>
  </w:num>
  <w:num w:numId="9">
    <w:abstractNumId w:val="32"/>
  </w:num>
  <w:num w:numId="10">
    <w:abstractNumId w:val="25"/>
  </w:num>
  <w:num w:numId="11">
    <w:abstractNumId w:val="43"/>
  </w:num>
  <w:num w:numId="12">
    <w:abstractNumId w:val="55"/>
  </w:num>
  <w:num w:numId="13">
    <w:abstractNumId w:val="27"/>
  </w:num>
  <w:num w:numId="14">
    <w:abstractNumId w:val="26"/>
  </w:num>
  <w:num w:numId="15">
    <w:abstractNumId w:val="14"/>
  </w:num>
  <w:num w:numId="16">
    <w:abstractNumId w:val="0"/>
  </w:num>
  <w:num w:numId="17">
    <w:abstractNumId w:val="16"/>
  </w:num>
  <w:num w:numId="18">
    <w:abstractNumId w:val="48"/>
  </w:num>
  <w:num w:numId="19">
    <w:abstractNumId w:val="40"/>
  </w:num>
  <w:num w:numId="20">
    <w:abstractNumId w:val="36"/>
  </w:num>
  <w:num w:numId="21">
    <w:abstractNumId w:val="33"/>
  </w:num>
  <w:num w:numId="22">
    <w:abstractNumId w:val="30"/>
  </w:num>
  <w:num w:numId="23">
    <w:abstractNumId w:val="9"/>
  </w:num>
  <w:num w:numId="24">
    <w:abstractNumId w:val="28"/>
  </w:num>
  <w:num w:numId="25">
    <w:abstractNumId w:val="54"/>
  </w:num>
  <w:num w:numId="26">
    <w:abstractNumId w:val="38"/>
  </w:num>
  <w:num w:numId="27">
    <w:abstractNumId w:val="11"/>
  </w:num>
  <w:num w:numId="28">
    <w:abstractNumId w:val="3"/>
  </w:num>
  <w:num w:numId="29">
    <w:abstractNumId w:val="8"/>
  </w:num>
  <w:num w:numId="30">
    <w:abstractNumId w:val="47"/>
  </w:num>
  <w:num w:numId="31">
    <w:abstractNumId w:val="17"/>
  </w:num>
  <w:num w:numId="32">
    <w:abstractNumId w:val="37"/>
  </w:num>
  <w:num w:numId="33">
    <w:abstractNumId w:val="45"/>
  </w:num>
  <w:num w:numId="34">
    <w:abstractNumId w:val="39"/>
  </w:num>
  <w:num w:numId="35">
    <w:abstractNumId w:val="49"/>
  </w:num>
  <w:num w:numId="36">
    <w:abstractNumId w:val="46"/>
  </w:num>
  <w:num w:numId="37">
    <w:abstractNumId w:val="29"/>
  </w:num>
  <w:num w:numId="38">
    <w:abstractNumId w:val="15"/>
  </w:num>
  <w:num w:numId="39">
    <w:abstractNumId w:val="23"/>
  </w:num>
  <w:num w:numId="40">
    <w:abstractNumId w:val="6"/>
  </w:num>
  <w:num w:numId="41">
    <w:abstractNumId w:val="42"/>
  </w:num>
  <w:num w:numId="42">
    <w:abstractNumId w:val="50"/>
  </w:num>
  <w:num w:numId="43">
    <w:abstractNumId w:val="4"/>
  </w:num>
  <w:num w:numId="44">
    <w:abstractNumId w:val="20"/>
  </w:num>
  <w:num w:numId="45">
    <w:abstractNumId w:val="18"/>
  </w:num>
  <w:num w:numId="46">
    <w:abstractNumId w:val="1"/>
  </w:num>
  <w:num w:numId="47">
    <w:abstractNumId w:val="13"/>
  </w:num>
  <w:num w:numId="48">
    <w:abstractNumId w:val="52"/>
  </w:num>
  <w:num w:numId="49">
    <w:abstractNumId w:val="21"/>
  </w:num>
  <w:num w:numId="50">
    <w:abstractNumId w:val="41"/>
  </w:num>
  <w:num w:numId="51">
    <w:abstractNumId w:val="51"/>
  </w:num>
  <w:num w:numId="52">
    <w:abstractNumId w:val="44"/>
  </w:num>
  <w:num w:numId="53">
    <w:abstractNumId w:val="31"/>
  </w:num>
  <w:num w:numId="54">
    <w:abstractNumId w:val="2"/>
  </w:num>
  <w:num w:numId="55">
    <w:abstractNumId w:val="22"/>
  </w:num>
  <w:num w:numId="56">
    <w:abstractNumId w:val="1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F2"/>
    <w:rsid w:val="0003266E"/>
    <w:rsid w:val="00050C9C"/>
    <w:rsid w:val="000A26FB"/>
    <w:rsid w:val="000B061C"/>
    <w:rsid w:val="000C086A"/>
    <w:rsid w:val="000C3EBF"/>
    <w:rsid w:val="000C7990"/>
    <w:rsid w:val="001028CC"/>
    <w:rsid w:val="00120AD1"/>
    <w:rsid w:val="001362F7"/>
    <w:rsid w:val="0017236A"/>
    <w:rsid w:val="0018367C"/>
    <w:rsid w:val="001A3ED1"/>
    <w:rsid w:val="001B376E"/>
    <w:rsid w:val="001E56B9"/>
    <w:rsid w:val="00200408"/>
    <w:rsid w:val="00223053"/>
    <w:rsid w:val="00251351"/>
    <w:rsid w:val="00292A55"/>
    <w:rsid w:val="002A2FE6"/>
    <w:rsid w:val="002C355D"/>
    <w:rsid w:val="002C56E9"/>
    <w:rsid w:val="002E2D43"/>
    <w:rsid w:val="002F75BB"/>
    <w:rsid w:val="00301070"/>
    <w:rsid w:val="00301F08"/>
    <w:rsid w:val="00306897"/>
    <w:rsid w:val="00342F75"/>
    <w:rsid w:val="00350540"/>
    <w:rsid w:val="003B2C71"/>
    <w:rsid w:val="003E7C55"/>
    <w:rsid w:val="003F2F10"/>
    <w:rsid w:val="0040179D"/>
    <w:rsid w:val="004233D8"/>
    <w:rsid w:val="004363F1"/>
    <w:rsid w:val="004559B6"/>
    <w:rsid w:val="0046357D"/>
    <w:rsid w:val="00466FB0"/>
    <w:rsid w:val="004B2875"/>
    <w:rsid w:val="004E712D"/>
    <w:rsid w:val="00500E61"/>
    <w:rsid w:val="005052E6"/>
    <w:rsid w:val="00525265"/>
    <w:rsid w:val="0053398C"/>
    <w:rsid w:val="0055692C"/>
    <w:rsid w:val="005737E4"/>
    <w:rsid w:val="00585FE7"/>
    <w:rsid w:val="005A45DC"/>
    <w:rsid w:val="005B2B08"/>
    <w:rsid w:val="005F76C6"/>
    <w:rsid w:val="00610A4E"/>
    <w:rsid w:val="006135EB"/>
    <w:rsid w:val="00613677"/>
    <w:rsid w:val="0065339E"/>
    <w:rsid w:val="0067686C"/>
    <w:rsid w:val="006831E7"/>
    <w:rsid w:val="00697D54"/>
    <w:rsid w:val="006A1D0A"/>
    <w:rsid w:val="006D51C6"/>
    <w:rsid w:val="006E160F"/>
    <w:rsid w:val="006F6C29"/>
    <w:rsid w:val="00712269"/>
    <w:rsid w:val="00766C18"/>
    <w:rsid w:val="00783277"/>
    <w:rsid w:val="0078739C"/>
    <w:rsid w:val="00796E66"/>
    <w:rsid w:val="007A67DF"/>
    <w:rsid w:val="007B00A4"/>
    <w:rsid w:val="007D5630"/>
    <w:rsid w:val="007F3DAA"/>
    <w:rsid w:val="00816BC9"/>
    <w:rsid w:val="00820C3D"/>
    <w:rsid w:val="00821B08"/>
    <w:rsid w:val="00823194"/>
    <w:rsid w:val="00836D1D"/>
    <w:rsid w:val="008B64A0"/>
    <w:rsid w:val="008F3ACA"/>
    <w:rsid w:val="009078BC"/>
    <w:rsid w:val="0091452C"/>
    <w:rsid w:val="009233CF"/>
    <w:rsid w:val="0093258E"/>
    <w:rsid w:val="00937699"/>
    <w:rsid w:val="009479AD"/>
    <w:rsid w:val="009505B4"/>
    <w:rsid w:val="00981183"/>
    <w:rsid w:val="009A7552"/>
    <w:rsid w:val="009B6847"/>
    <w:rsid w:val="009D0EA9"/>
    <w:rsid w:val="009D4420"/>
    <w:rsid w:val="009F7B67"/>
    <w:rsid w:val="00A067C7"/>
    <w:rsid w:val="00A177B2"/>
    <w:rsid w:val="00A263E6"/>
    <w:rsid w:val="00A271DB"/>
    <w:rsid w:val="00A372B1"/>
    <w:rsid w:val="00A4288A"/>
    <w:rsid w:val="00A43909"/>
    <w:rsid w:val="00A537C5"/>
    <w:rsid w:val="00A7474E"/>
    <w:rsid w:val="00A86284"/>
    <w:rsid w:val="00AB13B1"/>
    <w:rsid w:val="00B61503"/>
    <w:rsid w:val="00B75675"/>
    <w:rsid w:val="00BD6E62"/>
    <w:rsid w:val="00C44089"/>
    <w:rsid w:val="00C50FE5"/>
    <w:rsid w:val="00C52E5B"/>
    <w:rsid w:val="00C9248D"/>
    <w:rsid w:val="00C94653"/>
    <w:rsid w:val="00CA42F3"/>
    <w:rsid w:val="00CC0C48"/>
    <w:rsid w:val="00CD57D4"/>
    <w:rsid w:val="00D0379C"/>
    <w:rsid w:val="00D118C4"/>
    <w:rsid w:val="00D14549"/>
    <w:rsid w:val="00D17A33"/>
    <w:rsid w:val="00D47253"/>
    <w:rsid w:val="00D901DA"/>
    <w:rsid w:val="00D950D3"/>
    <w:rsid w:val="00DA7CA5"/>
    <w:rsid w:val="00DC5945"/>
    <w:rsid w:val="00DD2D0E"/>
    <w:rsid w:val="00E01676"/>
    <w:rsid w:val="00E1065D"/>
    <w:rsid w:val="00E24456"/>
    <w:rsid w:val="00E52705"/>
    <w:rsid w:val="00E71075"/>
    <w:rsid w:val="00E82D63"/>
    <w:rsid w:val="00E8367C"/>
    <w:rsid w:val="00EB635A"/>
    <w:rsid w:val="00ED11FB"/>
    <w:rsid w:val="00EE5EE1"/>
    <w:rsid w:val="00F7530C"/>
    <w:rsid w:val="00F961EF"/>
    <w:rsid w:val="00FB0271"/>
    <w:rsid w:val="00FC2AF2"/>
    <w:rsid w:val="00FC6468"/>
    <w:rsid w:val="00FE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6E"/>
    <w:rPr>
      <w:rFonts w:ascii="Arial" w:hAnsi="Arial"/>
      <w:lang w:val="en-GB"/>
    </w:rPr>
  </w:style>
  <w:style w:type="paragraph" w:styleId="Heading2">
    <w:name w:val="heading 2"/>
    <w:basedOn w:val="Normal"/>
    <w:next w:val="Normal"/>
    <w:link w:val="Heading2Char"/>
    <w:qFormat/>
    <w:rsid w:val="00A263E6"/>
    <w:pPr>
      <w:keepNext/>
      <w:spacing w:before="120" w:after="120" w:line="240" w:lineRule="auto"/>
      <w:outlineLvl w:val="1"/>
    </w:pPr>
    <w:rPr>
      <w:rFonts w:eastAsia="Times New Roman" w:cs="Times New Roman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3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55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C3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55D"/>
    <w:rPr>
      <w:rFonts w:ascii="Arial" w:hAnsi="Arial"/>
    </w:rPr>
  </w:style>
  <w:style w:type="table" w:styleId="TableGrid">
    <w:name w:val="Table Grid"/>
    <w:basedOn w:val="TableNormal"/>
    <w:uiPriority w:val="59"/>
    <w:rsid w:val="002C355D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5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0C48"/>
    <w:pPr>
      <w:ind w:left="720"/>
      <w:contextualSpacing/>
    </w:pPr>
  </w:style>
  <w:style w:type="paragraph" w:styleId="NoSpacing">
    <w:name w:val="No Spacing"/>
    <w:uiPriority w:val="1"/>
    <w:qFormat/>
    <w:rsid w:val="00A86284"/>
    <w:pPr>
      <w:spacing w:after="0" w:line="240" w:lineRule="auto"/>
    </w:pPr>
    <w:rPr>
      <w:rFonts w:ascii="Arial" w:hAnsi="Arial"/>
    </w:rPr>
  </w:style>
  <w:style w:type="paragraph" w:styleId="BodyText">
    <w:name w:val="Body Text"/>
    <w:basedOn w:val="Normal"/>
    <w:link w:val="BodyTextChar"/>
    <w:rsid w:val="00A43909"/>
    <w:pPr>
      <w:spacing w:after="0" w:line="240" w:lineRule="auto"/>
    </w:pPr>
    <w:rPr>
      <w:rFonts w:ascii="Lucida Sans Mäori" w:eastAsia="Times New Roman" w:hAnsi="Lucida Sans Mäori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A43909"/>
    <w:rPr>
      <w:rFonts w:ascii="Lucida Sans Mäori" w:eastAsia="Times New Roman" w:hAnsi="Lucida Sans Mäori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533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3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39E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39E"/>
    <w:rPr>
      <w:rFonts w:ascii="Arial" w:hAnsi="Arial"/>
      <w:b/>
      <w:bCs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263E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263E6"/>
    <w:rPr>
      <w:rFonts w:ascii="Arial" w:hAnsi="Arial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rsid w:val="00A263E6"/>
    <w:rPr>
      <w:rFonts w:ascii="Arial" w:eastAsia="Times New Roman" w:hAnsi="Arial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6E"/>
    <w:rPr>
      <w:rFonts w:ascii="Arial" w:hAnsi="Arial"/>
      <w:lang w:val="en-GB"/>
    </w:rPr>
  </w:style>
  <w:style w:type="paragraph" w:styleId="Heading2">
    <w:name w:val="heading 2"/>
    <w:basedOn w:val="Normal"/>
    <w:next w:val="Normal"/>
    <w:link w:val="Heading2Char"/>
    <w:qFormat/>
    <w:rsid w:val="00A263E6"/>
    <w:pPr>
      <w:keepNext/>
      <w:spacing w:before="120" w:after="120" w:line="240" w:lineRule="auto"/>
      <w:outlineLvl w:val="1"/>
    </w:pPr>
    <w:rPr>
      <w:rFonts w:eastAsia="Times New Roman" w:cs="Times New Roman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3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55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C3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55D"/>
    <w:rPr>
      <w:rFonts w:ascii="Arial" w:hAnsi="Arial"/>
    </w:rPr>
  </w:style>
  <w:style w:type="table" w:styleId="TableGrid">
    <w:name w:val="Table Grid"/>
    <w:basedOn w:val="TableNormal"/>
    <w:uiPriority w:val="59"/>
    <w:rsid w:val="002C355D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5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0C48"/>
    <w:pPr>
      <w:ind w:left="720"/>
      <w:contextualSpacing/>
    </w:pPr>
  </w:style>
  <w:style w:type="paragraph" w:styleId="NoSpacing">
    <w:name w:val="No Spacing"/>
    <w:uiPriority w:val="1"/>
    <w:qFormat/>
    <w:rsid w:val="00A86284"/>
    <w:pPr>
      <w:spacing w:after="0" w:line="240" w:lineRule="auto"/>
    </w:pPr>
    <w:rPr>
      <w:rFonts w:ascii="Arial" w:hAnsi="Arial"/>
    </w:rPr>
  </w:style>
  <w:style w:type="paragraph" w:styleId="BodyText">
    <w:name w:val="Body Text"/>
    <w:basedOn w:val="Normal"/>
    <w:link w:val="BodyTextChar"/>
    <w:rsid w:val="00A43909"/>
    <w:pPr>
      <w:spacing w:after="0" w:line="240" w:lineRule="auto"/>
    </w:pPr>
    <w:rPr>
      <w:rFonts w:ascii="Lucida Sans Mäori" w:eastAsia="Times New Roman" w:hAnsi="Lucida Sans Mäori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A43909"/>
    <w:rPr>
      <w:rFonts w:ascii="Lucida Sans Mäori" w:eastAsia="Times New Roman" w:hAnsi="Lucida Sans Mäori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533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3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39E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39E"/>
    <w:rPr>
      <w:rFonts w:ascii="Arial" w:hAnsi="Arial"/>
      <w:b/>
      <w:bCs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263E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263E6"/>
    <w:rPr>
      <w:rFonts w:ascii="Arial" w:hAnsi="Arial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rsid w:val="00A263E6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02A12-51ED-4717-B1C3-32215002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fergusj</dc:creator>
  <cp:lastModifiedBy>Julie Wake</cp:lastModifiedBy>
  <cp:revision>2</cp:revision>
  <cp:lastPrinted>2016-11-24T03:35:00Z</cp:lastPrinted>
  <dcterms:created xsi:type="dcterms:W3CDTF">2017-03-29T01:58:00Z</dcterms:created>
  <dcterms:modified xsi:type="dcterms:W3CDTF">2017-03-29T01:58:00Z</dcterms:modified>
</cp:coreProperties>
</file>