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504CF" w:rsidR="6656CEA2" w:rsidP="6656CEA2" w:rsidRDefault="6656CEA2" w14:paraId="1A6BB8D9" w14:textId="773E9A3C">
      <w:pPr>
        <w:pStyle w:val="NoSpacing"/>
        <w:jc w:val="center"/>
        <w:rPr>
          <w:rFonts w:cstheme="minorHAnsi"/>
        </w:rPr>
      </w:pPr>
      <w:r w:rsidRPr="008504CF">
        <w:rPr>
          <w:rFonts w:cstheme="minorHAnsi"/>
          <w:noProof/>
        </w:rPr>
        <w:drawing>
          <wp:inline distT="0" distB="0" distL="0" distR="0" wp14:anchorId="32547D11" wp14:editId="19969F4C">
            <wp:extent cx="1315210" cy="1033069"/>
            <wp:effectExtent l="0" t="0" r="0" b="0"/>
            <wp:docPr id="1952757800" name="Picture 1952757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10" cy="10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504CF" w:rsidR="6656CEA2" w:rsidP="6656CEA2" w:rsidRDefault="6656CEA2" w14:paraId="1486E075" w14:textId="11E9ECF9">
      <w:pPr>
        <w:pStyle w:val="NoSpacing"/>
        <w:jc w:val="center"/>
        <w:rPr>
          <w:rFonts w:cstheme="minorHAnsi"/>
        </w:rPr>
      </w:pP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3080"/>
        <w:gridCol w:w="6060"/>
      </w:tblGrid>
      <w:tr w:rsidRPr="008504CF" w:rsidR="007E1D4B" w:rsidTr="449CA726" w14:paraId="349D0A26" w14:textId="77777777">
        <w:tc>
          <w:tcPr>
            <w:tcW w:w="3080" w:type="dxa"/>
            <w:tcMar/>
            <w:vAlign w:val="center"/>
          </w:tcPr>
          <w:p w:rsidRPr="008504CF" w:rsidR="007E1D4B" w:rsidP="43AEE4A8" w:rsidRDefault="007E1D4B" w14:paraId="764DF469" w14:textId="77777777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Job Title</w:t>
            </w:r>
          </w:p>
        </w:tc>
        <w:tc>
          <w:tcPr>
            <w:tcW w:w="6060" w:type="dxa"/>
            <w:tcMar/>
            <w:vAlign w:val="center"/>
          </w:tcPr>
          <w:p w:rsidRPr="008504CF" w:rsidR="007E1D4B" w:rsidP="3672886C" w:rsidRDefault="001F507F" w14:paraId="27A65F26" w14:textId="2637487C">
            <w:pPr>
              <w:pStyle w:val="NoSpacing"/>
              <w:spacing w:before="60" w:after="6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Inventory &amp; Donations </w:t>
            </w:r>
            <w:r w:rsidR="00F654BC">
              <w:rPr>
                <w:rFonts w:eastAsia="Arial" w:cstheme="minorHAnsi"/>
              </w:rPr>
              <w:t>Assistant</w:t>
            </w:r>
            <w:r w:rsidR="00D83012">
              <w:rPr>
                <w:rFonts w:eastAsia="Arial" w:cstheme="minorHAnsi"/>
              </w:rPr>
              <w:t xml:space="preserve"> </w:t>
            </w:r>
            <w:r w:rsidR="00F654BC">
              <w:rPr>
                <w:rFonts w:eastAsia="Arial" w:cstheme="minorHAnsi"/>
              </w:rPr>
              <w:t>Part-Time</w:t>
            </w:r>
          </w:p>
        </w:tc>
      </w:tr>
      <w:tr w:rsidRPr="008504CF" w:rsidR="007E1D4B" w:rsidTr="449CA726" w14:paraId="18CBA0A9" w14:textId="77777777">
        <w:tc>
          <w:tcPr>
            <w:tcW w:w="3080" w:type="dxa"/>
            <w:tcMar/>
            <w:vAlign w:val="center"/>
          </w:tcPr>
          <w:p w:rsidRPr="008504CF" w:rsidR="007E1D4B" w:rsidP="43AEE4A8" w:rsidRDefault="007E1D4B" w14:paraId="079B2960" w14:textId="77777777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Service</w:t>
            </w:r>
          </w:p>
        </w:tc>
        <w:tc>
          <w:tcPr>
            <w:tcW w:w="6060" w:type="dxa"/>
            <w:tcMar/>
            <w:vAlign w:val="center"/>
          </w:tcPr>
          <w:p w:rsidRPr="008504CF" w:rsidR="007E1D4B" w:rsidP="3672886C" w:rsidRDefault="000A7DC5" w14:paraId="668F0BFC" w14:textId="75C8779A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 xml:space="preserve">Retail </w:t>
            </w:r>
          </w:p>
        </w:tc>
      </w:tr>
      <w:tr w:rsidRPr="008504CF" w:rsidR="007E1D4B" w:rsidTr="449CA726" w14:paraId="29EB7D18" w14:textId="77777777">
        <w:tc>
          <w:tcPr>
            <w:tcW w:w="3080" w:type="dxa"/>
            <w:tcMar/>
            <w:vAlign w:val="center"/>
          </w:tcPr>
          <w:p w:rsidRPr="008504CF" w:rsidR="007E1D4B" w:rsidP="43AEE4A8" w:rsidRDefault="007E1D4B" w14:paraId="56DF2C44" w14:textId="77777777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Location</w:t>
            </w:r>
          </w:p>
        </w:tc>
        <w:tc>
          <w:tcPr>
            <w:tcW w:w="6060" w:type="dxa"/>
            <w:tcMar/>
            <w:vAlign w:val="center"/>
          </w:tcPr>
          <w:p w:rsidRPr="008504CF" w:rsidR="000A7DC5" w:rsidP="3672886C" w:rsidRDefault="00270343" w14:paraId="4AB2015F" w14:textId="73E6CB2C">
            <w:pPr>
              <w:pStyle w:val="NoSpacing"/>
              <w:spacing w:before="60" w:after="6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127 Symonds Street, Auckland CBD, Auckland 1010. </w:t>
            </w:r>
          </w:p>
        </w:tc>
      </w:tr>
      <w:tr w:rsidRPr="008504CF" w:rsidR="007E1D4B" w:rsidTr="449CA726" w14:paraId="11D386B9" w14:textId="77777777">
        <w:tc>
          <w:tcPr>
            <w:tcW w:w="3080" w:type="dxa"/>
            <w:tcMar/>
            <w:vAlign w:val="center"/>
          </w:tcPr>
          <w:p w:rsidRPr="008504CF" w:rsidR="007E1D4B" w:rsidP="43AEE4A8" w:rsidRDefault="007E1D4B" w14:paraId="4A2AC48E" w14:textId="77777777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Reports to</w:t>
            </w:r>
          </w:p>
        </w:tc>
        <w:tc>
          <w:tcPr>
            <w:tcW w:w="6060" w:type="dxa"/>
            <w:tcMar/>
            <w:vAlign w:val="center"/>
          </w:tcPr>
          <w:p w:rsidRPr="008504CF" w:rsidR="007E1D4B" w:rsidP="449CA726" w:rsidRDefault="00F654BC" w14:paraId="65C35652" w14:textId="4373BB10">
            <w:pPr>
              <w:pStyle w:val="NoSpacing"/>
              <w:suppressLineNumbers w:val="0"/>
              <w:bidi w:val="0"/>
              <w:spacing w:before="60" w:beforeAutospacing="off" w:after="60" w:afterAutospacing="off" w:line="240" w:lineRule="auto"/>
              <w:ind w:left="0" w:right="0"/>
              <w:jc w:val="left"/>
            </w:pPr>
            <w:r w:rsidRPr="449CA726" w:rsidR="1C4F7227">
              <w:rPr>
                <w:rFonts w:eastAsia="Arial" w:cs="Calibri" w:cstheme="minorAscii"/>
              </w:rPr>
              <w:t>Retail Team Lead</w:t>
            </w:r>
          </w:p>
        </w:tc>
      </w:tr>
      <w:tr w:rsidRPr="008504CF" w:rsidR="005360B2" w:rsidTr="449CA726" w14:paraId="14ACB90E" w14:textId="77777777">
        <w:tc>
          <w:tcPr>
            <w:tcW w:w="3080" w:type="dxa"/>
            <w:tcMar/>
            <w:vAlign w:val="center"/>
          </w:tcPr>
          <w:p w:rsidRPr="008504CF" w:rsidR="005360B2" w:rsidP="43AEE4A8" w:rsidRDefault="005360B2" w14:paraId="7FDB30A5" w14:textId="029A165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Direct reports</w:t>
            </w:r>
          </w:p>
        </w:tc>
        <w:tc>
          <w:tcPr>
            <w:tcW w:w="6060" w:type="dxa"/>
            <w:tcMar/>
            <w:vAlign w:val="center"/>
          </w:tcPr>
          <w:p w:rsidRPr="008504CF" w:rsidR="005360B2" w:rsidP="36C93FF8" w:rsidRDefault="00D1541E" w14:paraId="16E61B29" w14:textId="4FB844FE">
            <w:pPr>
              <w:pStyle w:val="NoSpacing"/>
              <w:spacing w:before="60" w:after="60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Donat</w:t>
            </w:r>
            <w:r w:rsidR="00F654BC">
              <w:rPr>
                <w:rFonts w:eastAsia="Arial" w:cstheme="minorHAnsi"/>
                <w:color w:val="000000" w:themeColor="text1"/>
              </w:rPr>
              <w:t>ion</w:t>
            </w:r>
            <w:r>
              <w:rPr>
                <w:rFonts w:eastAsia="Arial" w:cstheme="minorHAnsi"/>
                <w:color w:val="000000" w:themeColor="text1"/>
              </w:rPr>
              <w:t>s &amp; Sorting Volunteers</w:t>
            </w:r>
          </w:p>
        </w:tc>
      </w:tr>
      <w:tr w:rsidRPr="008504CF" w:rsidR="007E1D4B" w:rsidTr="449CA726" w14:paraId="2A8EED6D" w14:textId="77777777">
        <w:tc>
          <w:tcPr>
            <w:tcW w:w="3080" w:type="dxa"/>
            <w:tcMar/>
          </w:tcPr>
          <w:p w:rsidRPr="008504CF" w:rsidR="007E1D4B" w:rsidP="43AEE4A8" w:rsidRDefault="007E1D4B" w14:paraId="27CF39CB" w14:textId="1A4A8F00">
            <w:pPr>
              <w:pStyle w:val="NoSpacing"/>
              <w:spacing w:before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 xml:space="preserve">Key </w:t>
            </w:r>
            <w:r w:rsidRPr="008504CF" w:rsidR="00644C6B">
              <w:rPr>
                <w:rFonts w:eastAsia="Arial" w:cstheme="minorHAnsi"/>
              </w:rPr>
              <w:t>R</w:t>
            </w:r>
            <w:r w:rsidRPr="008504CF">
              <w:rPr>
                <w:rFonts w:eastAsia="Arial" w:cstheme="minorHAnsi"/>
              </w:rPr>
              <w:t>elationships</w:t>
            </w:r>
          </w:p>
        </w:tc>
        <w:tc>
          <w:tcPr>
            <w:tcW w:w="6060" w:type="dxa"/>
            <w:shd w:val="clear" w:color="auto" w:fill="FFFFFF" w:themeFill="background1"/>
            <w:tcMar/>
          </w:tcPr>
          <w:p w:rsidRPr="008504CF" w:rsidR="794E3755" w:rsidP="00CF4316" w:rsidRDefault="794E3755" w14:paraId="4E2B288D" w14:textId="0D1274E2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 w:rsidRPr="008504CF">
              <w:rPr>
                <w:rFonts w:eastAsia="Arial" w:cstheme="minorHAnsi"/>
                <w:b/>
                <w:bCs/>
                <w:color w:val="000000" w:themeColor="text1"/>
              </w:rPr>
              <w:t>Internal</w:t>
            </w:r>
          </w:p>
          <w:p w:rsidRPr="00A9723D" w:rsidR="00963C56" w:rsidP="00A9723D" w:rsidRDefault="00F442D4" w14:paraId="3773F58B" w14:textId="4A928D5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  <w:t>Communications</w:t>
            </w:r>
          </w:p>
          <w:p w:rsidRPr="00A9723D" w:rsidR="00D1541E" w:rsidP="00A9723D" w:rsidRDefault="005F39FC" w14:paraId="332A20D5" w14:textId="3D7DC4C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  <w:t>Shop Managers</w:t>
            </w:r>
          </w:p>
          <w:p w:rsidRPr="00A9723D" w:rsidR="005F39FC" w:rsidP="00A9723D" w:rsidRDefault="005F39FC" w14:paraId="2F6D28EB" w14:textId="769E360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  <w:t>Drivers</w:t>
            </w:r>
          </w:p>
          <w:p w:rsidR="00D1541E" w:rsidP="00A9723D" w:rsidRDefault="00D1541E" w14:paraId="473AC32F" w14:textId="7174376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  <w:t>Volunteers</w:t>
            </w:r>
          </w:p>
          <w:p w:rsidRPr="002F54DE" w:rsidR="002F54DE" w:rsidP="002F54DE" w:rsidRDefault="002F54DE" w14:paraId="2A87057A" w14:textId="77777777">
            <w:pPr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:rsidRPr="008504CF" w:rsidR="794E3755" w:rsidP="00CF4316" w:rsidRDefault="794E3755" w14:paraId="74839E70" w14:textId="4713B391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 w:rsidRPr="008504CF">
              <w:rPr>
                <w:rFonts w:eastAsia="Arial" w:cstheme="minorHAnsi"/>
                <w:b/>
                <w:bCs/>
                <w:color w:val="000000" w:themeColor="text1"/>
              </w:rPr>
              <w:t xml:space="preserve">External </w:t>
            </w:r>
          </w:p>
          <w:p w:rsidRPr="002F54DE" w:rsidR="00F442D4" w:rsidP="002F54DE" w:rsidRDefault="00F442D4" w14:paraId="52D32D51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</w:pPr>
            <w:r w:rsidRPr="002F54DE"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  <w:t>Individual Don</w:t>
            </w:r>
            <w:r w:rsidRPr="002F54DE" w:rsidR="00F100F8"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  <w:t>o</w:t>
            </w:r>
            <w:r w:rsidRPr="002F54DE">
              <w:rPr>
                <w:rFonts w:asciiTheme="minorHAnsi" w:hAnsiTheme="minorHAnsi" w:eastAsiaTheme="minorEastAsia" w:cstheme="minorHAnsi"/>
                <w:color w:val="000000" w:themeColor="text1"/>
                <w:sz w:val="22"/>
                <w:szCs w:val="22"/>
              </w:rPr>
              <w:t>rs</w:t>
            </w:r>
          </w:p>
          <w:p w:rsidRPr="002F54DE" w:rsidR="002F54DE" w:rsidP="002F54DE" w:rsidRDefault="002F54DE" w14:paraId="53E8F1BE" w14:textId="2C9E5F6B">
            <w:pPr>
              <w:rPr>
                <w:rFonts w:eastAsia="Arial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92"/>
        <w:tblW w:w="9105" w:type="dxa"/>
        <w:tblLook w:val="04A0" w:firstRow="1" w:lastRow="0" w:firstColumn="1" w:lastColumn="0" w:noHBand="0" w:noVBand="1"/>
      </w:tblPr>
      <w:tblGrid>
        <w:gridCol w:w="9105"/>
      </w:tblGrid>
      <w:tr w:rsidRPr="008504CF" w:rsidR="00E73139" w:rsidTr="59095D34" w14:paraId="1363D45C" w14:textId="77777777">
        <w:trPr>
          <w:trHeight w:val="221"/>
        </w:trPr>
        <w:tc>
          <w:tcPr>
            <w:tcW w:w="9105" w:type="dxa"/>
            <w:tcMar/>
          </w:tcPr>
          <w:p w:rsidRPr="008504CF" w:rsidR="00E73139" w:rsidP="00E73139" w:rsidRDefault="000A7DC5" w14:paraId="3E24587F" w14:textId="3C74901D">
            <w:pPr>
              <w:pStyle w:val="NoSpacing"/>
              <w:spacing w:before="60" w:after="60"/>
              <w:rPr>
                <w:rFonts w:eastAsia="Arial" w:cstheme="minorHAnsi"/>
                <w:b/>
                <w:bCs/>
              </w:rPr>
            </w:pPr>
            <w:r w:rsidRPr="008504CF">
              <w:rPr>
                <w:rFonts w:eastAsia="Arial" w:cstheme="minorHAnsi"/>
                <w:b/>
                <w:bCs/>
              </w:rPr>
              <w:t>Job Purpose</w:t>
            </w:r>
          </w:p>
        </w:tc>
      </w:tr>
      <w:tr w:rsidRPr="008504CF" w:rsidR="00E73139" w:rsidTr="59095D34" w14:paraId="6D66731E" w14:textId="77777777">
        <w:tc>
          <w:tcPr>
            <w:tcW w:w="9105" w:type="dxa"/>
            <w:tcMar/>
          </w:tcPr>
          <w:p w:rsidR="00E15D50" w:rsidP="00E15D50" w:rsidRDefault="00E15D50" w14:paraId="1868E949" w14:textId="5BB02A9F">
            <w:pPr>
              <w:spacing w:after="0" w:line="240" w:lineRule="auto"/>
              <w:jc w:val="both"/>
            </w:pPr>
            <w:r w:rsidR="00E15D50">
              <w:rPr/>
              <w:t xml:space="preserve">The purpose is to </w:t>
            </w:r>
            <w:r w:rsidR="00544301">
              <w:rPr/>
              <w:t xml:space="preserve">support the Retail team lead to </w:t>
            </w:r>
            <w:r w:rsidR="00E15D50">
              <w:rPr/>
              <w:t xml:space="preserve">ensure </w:t>
            </w:r>
            <w:r w:rsidR="00E06BB4">
              <w:rPr/>
              <w:t>the profitability of</w:t>
            </w:r>
            <w:r w:rsidR="00E15D50">
              <w:rPr/>
              <w:t xml:space="preserve"> retail outlets </w:t>
            </w:r>
            <w:r w:rsidR="00E06BB4">
              <w:rPr/>
              <w:t xml:space="preserve">through </w:t>
            </w:r>
            <w:r w:rsidR="00E06BB4">
              <w:rPr/>
              <w:t>timely</w:t>
            </w:r>
            <w:r w:rsidR="00E06BB4">
              <w:rPr/>
              <w:t xml:space="preserve"> provision of</w:t>
            </w:r>
            <w:r w:rsidR="00E15D50">
              <w:rPr/>
              <w:t xml:space="preserve"> quality products</w:t>
            </w:r>
            <w:r w:rsidR="00B46244">
              <w:rPr/>
              <w:t xml:space="preserve"> to store. To</w:t>
            </w:r>
            <w:r w:rsidR="00246834">
              <w:rPr/>
              <w:t xml:space="preserve"> work with the Retail team </w:t>
            </w:r>
            <w:r w:rsidR="00246834">
              <w:rPr/>
              <w:t>lead</w:t>
            </w:r>
            <w:r w:rsidR="00544301">
              <w:rPr/>
              <w:t xml:space="preserve"> to</w:t>
            </w:r>
            <w:r w:rsidR="00B46244">
              <w:rPr/>
              <w:t xml:space="preserve"> deliver efficien</w:t>
            </w:r>
            <w:r w:rsidR="00246834">
              <w:rPr/>
              <w:t xml:space="preserve">t </w:t>
            </w:r>
            <w:r w:rsidR="00B46244">
              <w:rPr/>
              <w:t>and effective inventory management and pricing system</w:t>
            </w:r>
            <w:r w:rsidR="002051E2">
              <w:rPr/>
              <w:t xml:space="preserve"> designed</w:t>
            </w:r>
            <w:r w:rsidR="00E15D50">
              <w:rPr/>
              <w:t xml:space="preserve"> to deliver increased profitability </w:t>
            </w:r>
            <w:r w:rsidR="002051E2">
              <w:rPr/>
              <w:t>through optimisation of product sourcing and supply, and reduction in waste</w:t>
            </w:r>
            <w:r w:rsidR="00F87924">
              <w:rPr/>
              <w:t>. To</w:t>
            </w:r>
            <w:r w:rsidR="00246834">
              <w:rPr/>
              <w:t xml:space="preserve"> </w:t>
            </w:r>
            <w:r w:rsidR="00246834">
              <w:rPr/>
              <w:t>assist</w:t>
            </w:r>
            <w:r w:rsidR="00246834">
              <w:rPr/>
              <w:t xml:space="preserve"> to </w:t>
            </w:r>
            <w:r w:rsidR="00F87924">
              <w:rPr/>
              <w:t xml:space="preserve">develop </w:t>
            </w:r>
            <w:r w:rsidR="00F87924">
              <w:rPr/>
              <w:t>appropriate systems</w:t>
            </w:r>
            <w:r w:rsidR="00F87924">
              <w:rPr/>
              <w:t xml:space="preserve"> to enable the </w:t>
            </w:r>
            <w:r w:rsidR="009F05FD">
              <w:rPr/>
              <w:t xml:space="preserve">effective </w:t>
            </w:r>
            <w:r w:rsidR="00F87924">
              <w:rPr/>
              <w:t>management</w:t>
            </w:r>
            <w:r w:rsidR="009F05FD">
              <w:rPr/>
              <w:t xml:space="preserve"> and analysis of COGS (cost of goods sold)</w:t>
            </w:r>
            <w:r w:rsidR="00F5723F">
              <w:rPr/>
              <w:t xml:space="preserve"> and </w:t>
            </w:r>
            <w:r w:rsidR="00E4432F">
              <w:rPr/>
              <w:t>profitability.</w:t>
            </w:r>
          </w:p>
          <w:p w:rsidRPr="008504CF" w:rsidR="006D7808" w:rsidP="005A42B9" w:rsidRDefault="006D7808" w14:paraId="5CB380F1" w14:textId="1DB73495">
            <w:pPr>
              <w:spacing w:after="0" w:line="240" w:lineRule="auto"/>
              <w:jc w:val="both"/>
              <w:rPr>
                <w:rFonts w:eastAsia="Arial" w:cstheme="minorHAns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82"/>
        <w:tblW w:w="9120" w:type="dxa"/>
        <w:tblLook w:val="04A0" w:firstRow="1" w:lastRow="0" w:firstColumn="1" w:lastColumn="0" w:noHBand="0" w:noVBand="1"/>
      </w:tblPr>
      <w:tblGrid>
        <w:gridCol w:w="9120"/>
      </w:tblGrid>
      <w:tr w:rsidRPr="008504CF" w:rsidR="000A7DC5" w:rsidTr="009F05FD" w14:paraId="3A554313" w14:textId="77777777">
        <w:trPr>
          <w:trHeight w:val="221"/>
        </w:trPr>
        <w:tc>
          <w:tcPr>
            <w:tcW w:w="9120" w:type="dxa"/>
          </w:tcPr>
          <w:p w:rsidR="00F87924" w:rsidP="009F05FD" w:rsidRDefault="00F87924" w14:paraId="2E13CC93" w14:textId="77777777">
            <w:pPr>
              <w:pStyle w:val="NoSpacing"/>
              <w:spacing w:before="60" w:after="60"/>
              <w:rPr>
                <w:rFonts w:eastAsia="Arial" w:cstheme="minorHAnsi"/>
                <w:b/>
                <w:bCs/>
              </w:rPr>
            </w:pPr>
          </w:p>
          <w:p w:rsidR="000A7DC5" w:rsidP="009F05FD" w:rsidRDefault="000A7DC5" w14:paraId="318E6FB8" w14:textId="01F84FA3">
            <w:pPr>
              <w:pStyle w:val="NoSpacing"/>
              <w:spacing w:before="60" w:after="60"/>
              <w:rPr>
                <w:rFonts w:eastAsia="Arial" w:cstheme="minorHAnsi"/>
                <w:b/>
                <w:bCs/>
              </w:rPr>
            </w:pPr>
            <w:r w:rsidRPr="008504CF">
              <w:rPr>
                <w:rFonts w:eastAsia="Arial" w:cstheme="minorHAnsi"/>
                <w:b/>
                <w:bCs/>
              </w:rPr>
              <w:t>Service</w:t>
            </w:r>
          </w:p>
          <w:p w:rsidRPr="008504CF" w:rsidR="00F87924" w:rsidP="009F05FD" w:rsidRDefault="00F87924" w14:paraId="119FCBAC" w14:textId="286B259B">
            <w:pPr>
              <w:pStyle w:val="NoSpacing"/>
              <w:spacing w:before="60" w:after="60"/>
              <w:rPr>
                <w:rFonts w:eastAsia="Arial" w:cstheme="minorHAnsi"/>
              </w:rPr>
            </w:pPr>
          </w:p>
        </w:tc>
      </w:tr>
      <w:tr w:rsidRPr="008504CF" w:rsidR="000A7DC5" w:rsidTr="009F05FD" w14:paraId="32645C5A" w14:textId="77777777">
        <w:tc>
          <w:tcPr>
            <w:tcW w:w="9120" w:type="dxa"/>
            <w:shd w:val="clear" w:color="auto" w:fill="FFFFFF" w:themeFill="background1"/>
          </w:tcPr>
          <w:p w:rsidRPr="008504CF" w:rsidR="000A7DC5" w:rsidP="009F05FD" w:rsidRDefault="00111B8A" w14:paraId="4657D3C7" w14:textId="18E1C775">
            <w:pPr>
              <w:autoSpaceDE w:val="0"/>
              <w:autoSpaceDN w:val="0"/>
              <w:adjustRightInd w:val="0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The retail stores a</w:t>
            </w:r>
            <w:r w:rsidR="00F87924">
              <w:rPr>
                <w:rFonts w:eastAsia="Arial" w:cstheme="minorHAnsi"/>
                <w:color w:val="000000" w:themeColor="text1"/>
              </w:rPr>
              <w:t>re</w:t>
            </w:r>
            <w:r>
              <w:rPr>
                <w:rFonts w:eastAsia="Arial" w:cstheme="minorHAnsi"/>
                <w:color w:val="000000" w:themeColor="text1"/>
              </w:rPr>
              <w:t xml:space="preserve"> part of </w:t>
            </w:r>
            <w:r w:rsidR="00246834">
              <w:rPr>
                <w:rFonts w:eastAsia="Arial" w:cstheme="minorHAnsi"/>
                <w:color w:val="000000" w:themeColor="text1"/>
              </w:rPr>
              <w:t>our Commercial branch</w:t>
            </w:r>
            <w:r>
              <w:rPr>
                <w:rFonts w:eastAsia="Arial" w:cstheme="minorHAnsi"/>
                <w:color w:val="000000" w:themeColor="text1"/>
              </w:rPr>
              <w:t xml:space="preserve">, strategically located to provide a variety of </w:t>
            </w:r>
            <w:r w:rsidR="009005F0">
              <w:rPr>
                <w:rFonts w:eastAsia="Arial" w:cstheme="minorHAnsi"/>
                <w:color w:val="000000" w:themeColor="text1"/>
              </w:rPr>
              <w:t>shopping opportunities</w:t>
            </w:r>
            <w:r w:rsidR="00F059A1">
              <w:rPr>
                <w:rFonts w:eastAsia="Arial" w:cstheme="minorHAnsi"/>
                <w:color w:val="000000" w:themeColor="text1"/>
              </w:rPr>
              <w:t>, as well as e-commerce</w:t>
            </w:r>
            <w:r w:rsidR="009005F0">
              <w:rPr>
                <w:rFonts w:eastAsia="Arial" w:cstheme="minorHAnsi"/>
                <w:color w:val="000000" w:themeColor="text1"/>
              </w:rPr>
              <w:t xml:space="preserve">.  Supplied by individual and organisation donations </w:t>
            </w:r>
            <w:r w:rsidR="00F059A1">
              <w:rPr>
                <w:rFonts w:eastAsia="Arial" w:cstheme="minorHAnsi"/>
                <w:color w:val="000000" w:themeColor="text1"/>
              </w:rPr>
              <w:t>our stores are f</w:t>
            </w:r>
            <w:r w:rsidRPr="00646724" w:rsidR="00646724">
              <w:rPr>
                <w:rFonts w:eastAsia="Arial" w:cstheme="minorHAnsi"/>
                <w:color w:val="000000" w:themeColor="text1"/>
              </w:rPr>
              <w:t xml:space="preserve">ull of hidden gems from all eras and seasons. </w:t>
            </w:r>
            <w:r w:rsidR="00495C01">
              <w:rPr>
                <w:rFonts w:eastAsia="Arial" w:cstheme="minorHAnsi"/>
                <w:color w:val="000000" w:themeColor="text1"/>
              </w:rPr>
              <w:t xml:space="preserve">Including </w:t>
            </w:r>
            <w:r w:rsidRPr="00646724" w:rsidR="00646724">
              <w:rPr>
                <w:rFonts w:eastAsia="Arial" w:cstheme="minorHAnsi"/>
                <w:color w:val="000000" w:themeColor="text1"/>
              </w:rPr>
              <w:t xml:space="preserve">a selection of pre-loved goods, from men’s and women’s clothing and accessories, bric-a-brac, books, music and more. </w:t>
            </w:r>
          </w:p>
        </w:tc>
      </w:tr>
    </w:tbl>
    <w:p w:rsidRPr="008504CF" w:rsidR="001A629E" w:rsidP="00AD40B2" w:rsidRDefault="001A629E" w14:paraId="7789031A" w14:textId="77777777">
      <w:pPr>
        <w:pStyle w:val="NoSpacing"/>
        <w:rPr>
          <w:rFonts w:eastAsia="Arial" w:cstheme="minorHAnsi"/>
        </w:rPr>
      </w:pPr>
    </w:p>
    <w:p w:rsidRPr="008504CF" w:rsidR="001A629E" w:rsidP="43AEE4A8" w:rsidRDefault="001A629E" w14:paraId="3258EF4F" w14:textId="77777777">
      <w:pPr>
        <w:pStyle w:val="NoSpacing"/>
        <w:rPr>
          <w:rFonts w:eastAsia="Arial" w:cstheme="minorHAnsi"/>
        </w:rPr>
      </w:pPr>
    </w:p>
    <w:p w:rsidR="00BC62CE" w:rsidRDefault="00BC62CE" w14:paraId="4FD9B44A" w14:textId="77777777">
      <w:r>
        <w:br w:type="page"/>
      </w: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9135"/>
      </w:tblGrid>
      <w:tr w:rsidRPr="008504CF" w:rsidR="00ED75AE" w:rsidTr="449CA726" w14:paraId="663D947D" w14:textId="77777777">
        <w:tc>
          <w:tcPr>
            <w:tcW w:w="9135" w:type="dxa"/>
            <w:tcMar/>
          </w:tcPr>
          <w:p w:rsidRPr="008504CF" w:rsidR="00ED75AE" w:rsidP="43AEE4A8" w:rsidRDefault="4F04F760" w14:paraId="18E1809E" w14:textId="45E72741">
            <w:pPr>
              <w:pStyle w:val="NoSpacing"/>
              <w:spacing w:before="60" w:after="60"/>
              <w:rPr>
                <w:rFonts w:eastAsia="Arial" w:cstheme="minorHAnsi"/>
                <w:b/>
                <w:bCs/>
              </w:rPr>
            </w:pPr>
            <w:r w:rsidRPr="008504CF">
              <w:rPr>
                <w:rFonts w:eastAsia="Arial" w:cstheme="minorHAnsi"/>
                <w:b/>
                <w:bCs/>
              </w:rPr>
              <w:lastRenderedPageBreak/>
              <w:t xml:space="preserve">Key Responsibilities </w:t>
            </w:r>
          </w:p>
        </w:tc>
      </w:tr>
      <w:tr w:rsidRPr="00B35A39" w:rsidR="00ED75AE" w:rsidTr="449CA726" w14:paraId="400EE207" w14:textId="77777777">
        <w:tc>
          <w:tcPr>
            <w:tcW w:w="9135" w:type="dxa"/>
            <w:shd w:val="clear" w:color="auto" w:fill="FFFFFF" w:themeFill="background1"/>
            <w:tcMar/>
          </w:tcPr>
          <w:p w:rsidRPr="00B35A39" w:rsidR="00B35A39" w:rsidP="00B35A39" w:rsidRDefault="00B35A39" w14:paraId="380E2163" w14:textId="7777777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35A39">
              <w:rPr>
                <w:rFonts w:cstheme="minorHAnsi"/>
                <w:b/>
                <w:bCs/>
              </w:rPr>
              <w:t>Inventory Control</w:t>
            </w:r>
          </w:p>
          <w:p w:rsidRPr="00B35A39" w:rsidR="00B35A39" w:rsidP="00B35A39" w:rsidRDefault="00B35A39" w14:paraId="1123A3AA" w14:textId="7777777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:rsidR="006F5F00" w:rsidP="005E3447" w:rsidRDefault="00246834" w14:paraId="78ADC8CA" w14:textId="6D37E61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 with the o</w:t>
            </w:r>
            <w:r w:rsidRPr="00B35A39" w:rsidR="00B35A39">
              <w:rPr>
                <w:rFonts w:asciiTheme="minorHAnsi" w:hAnsiTheme="minorHAnsi" w:cstheme="minorHAnsi"/>
                <w:sz w:val="22"/>
                <w:szCs w:val="22"/>
              </w:rPr>
              <w:t>verall responsibility</w:t>
            </w:r>
            <w:r w:rsidR="00366FB7"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Pr="00B35A39" w:rsidR="00B35A39">
              <w:rPr>
                <w:rFonts w:asciiTheme="minorHAnsi" w:hAnsiTheme="minorHAnsi" w:cstheme="minorHAnsi"/>
                <w:sz w:val="22"/>
                <w:szCs w:val="22"/>
              </w:rPr>
              <w:t xml:space="preserve"> stock</w:t>
            </w:r>
            <w:r w:rsidR="006F5F00">
              <w:rPr>
                <w:rFonts w:asciiTheme="minorHAnsi" w:hAnsiTheme="minorHAnsi" w:cstheme="minorHAnsi"/>
                <w:sz w:val="22"/>
                <w:szCs w:val="22"/>
              </w:rPr>
              <w:t xml:space="preserve"> management and</w:t>
            </w:r>
            <w:r w:rsidRPr="00B35A39" w:rsidR="00B35A39">
              <w:rPr>
                <w:rFonts w:asciiTheme="minorHAnsi" w:hAnsiTheme="minorHAnsi" w:cstheme="minorHAnsi"/>
                <w:sz w:val="22"/>
                <w:szCs w:val="22"/>
              </w:rPr>
              <w:t xml:space="preserve"> control </w:t>
            </w:r>
            <w:r w:rsidR="006F5F00">
              <w:rPr>
                <w:rFonts w:asciiTheme="minorHAnsi" w:hAnsiTheme="minorHAnsi" w:cstheme="minorHAnsi"/>
                <w:sz w:val="22"/>
                <w:szCs w:val="22"/>
              </w:rPr>
              <w:t>protocols.</w:t>
            </w:r>
          </w:p>
          <w:p w:rsidRPr="00B35A39" w:rsidR="00B35A39" w:rsidP="005E3447" w:rsidRDefault="00B35A39" w14:paraId="0E4C52E4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5A39">
              <w:rPr>
                <w:rFonts w:asciiTheme="minorHAnsi" w:hAnsiTheme="minorHAnsi" w:cstheme="minorHAnsi"/>
                <w:sz w:val="22"/>
                <w:szCs w:val="22"/>
              </w:rPr>
              <w:t>Ensure the storage, sorting and distribution areas and systems are optimised for the easy identification of products and gaps in the stock</w:t>
            </w:r>
          </w:p>
          <w:p w:rsidRPr="00B35A39" w:rsidR="00B35A39" w:rsidP="005E3447" w:rsidRDefault="00B35A39" w14:paraId="2114A1DD" w14:textId="3272E55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5A39">
              <w:rPr>
                <w:rFonts w:asciiTheme="minorHAnsi" w:hAnsiTheme="minorHAnsi" w:cstheme="minorHAnsi"/>
                <w:sz w:val="22"/>
                <w:szCs w:val="22"/>
              </w:rPr>
              <w:t xml:space="preserve">Ensuring Retail Managers have access to current and future inventory, can efficiently place orders and </w:t>
            </w:r>
            <w:r w:rsidR="00246834">
              <w:rPr>
                <w:rFonts w:asciiTheme="minorHAnsi" w:hAnsiTheme="minorHAnsi" w:cstheme="minorHAnsi"/>
                <w:sz w:val="22"/>
                <w:szCs w:val="22"/>
              </w:rPr>
              <w:t xml:space="preserve">assist to </w:t>
            </w:r>
            <w:r w:rsidRPr="00B35A39">
              <w:rPr>
                <w:rFonts w:asciiTheme="minorHAnsi" w:hAnsiTheme="minorHAnsi" w:cstheme="minorHAnsi"/>
                <w:sz w:val="22"/>
                <w:szCs w:val="22"/>
              </w:rPr>
              <w:t>monitor deliveries</w:t>
            </w:r>
          </w:p>
          <w:p w:rsidRPr="00B35A39" w:rsidR="00B35A39" w:rsidP="005E3447" w:rsidRDefault="00246834" w14:paraId="2F925522" w14:textId="5E694A6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 </w:t>
            </w:r>
            <w:r w:rsidR="002B0EE6">
              <w:rPr>
                <w:rFonts w:asciiTheme="minorHAnsi" w:hAnsiTheme="minorHAnsi" w:cstheme="minorHAnsi"/>
                <w:sz w:val="22"/>
                <w:szCs w:val="22"/>
              </w:rPr>
              <w:t xml:space="preserve">retail team lead </w:t>
            </w:r>
            <w:r w:rsidR="00397AA1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Pr="00B35A39" w:rsidR="00B35A39">
              <w:rPr>
                <w:rFonts w:asciiTheme="minorHAnsi" w:hAnsiTheme="minorHAnsi" w:cstheme="minorHAnsi"/>
                <w:sz w:val="22"/>
                <w:szCs w:val="22"/>
              </w:rPr>
              <w:t>regular delivery schedule to retail outlets</w:t>
            </w:r>
          </w:p>
          <w:p w:rsidRPr="00B35A39" w:rsidR="00B35A39" w:rsidP="005E3447" w:rsidRDefault="00397AA1" w14:paraId="1BD8B586" w14:textId="3F11650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assist in</w:t>
            </w:r>
            <w:r w:rsidRPr="00B35A39" w:rsidR="00B35A39">
              <w:rPr>
                <w:rFonts w:asciiTheme="minorHAnsi" w:hAnsiTheme="minorHAnsi" w:cstheme="minorHAnsi"/>
                <w:sz w:val="22"/>
                <w:szCs w:val="22"/>
              </w:rPr>
              <w:t xml:space="preserve"> minimis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B35A39" w:rsidR="00B35A39">
              <w:rPr>
                <w:rFonts w:asciiTheme="minorHAnsi" w:hAnsiTheme="minorHAnsi" w:cstheme="minorHAnsi"/>
                <w:sz w:val="22"/>
                <w:szCs w:val="22"/>
              </w:rPr>
              <w:t xml:space="preserve"> waste including but not limited to visible mending, cleaning, </w:t>
            </w:r>
            <w:r w:rsidRPr="00B35A39" w:rsidR="00A92FA1">
              <w:rPr>
                <w:rFonts w:asciiTheme="minorHAnsi" w:hAnsiTheme="minorHAnsi" w:cstheme="minorHAnsi"/>
                <w:sz w:val="22"/>
                <w:szCs w:val="22"/>
              </w:rPr>
              <w:t>recycling,</w:t>
            </w:r>
            <w:r w:rsidRPr="00B35A39" w:rsidR="00B35A39">
              <w:rPr>
                <w:rFonts w:asciiTheme="minorHAnsi" w:hAnsiTheme="minorHAnsi" w:cstheme="minorHAnsi"/>
                <w:sz w:val="22"/>
                <w:szCs w:val="22"/>
              </w:rPr>
              <w:t xml:space="preserve"> and repurposing donations and packing materials</w:t>
            </w:r>
          </w:p>
          <w:p w:rsidRPr="00B35A39" w:rsidR="00B35A39" w:rsidP="00B35A39" w:rsidRDefault="00B35A39" w14:paraId="63B883AF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B35A39" w:rsidR="00B35A39" w:rsidP="00B35A39" w:rsidRDefault="00B35A39" w14:paraId="38A0BEA5" w14:textId="7777777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35A39">
              <w:rPr>
                <w:rFonts w:cstheme="minorHAnsi"/>
                <w:b/>
                <w:bCs/>
              </w:rPr>
              <w:t>Supplier Relationship Coordination</w:t>
            </w:r>
          </w:p>
          <w:p w:rsidRPr="00B35A39" w:rsidR="00B35A39" w:rsidP="00B35A39" w:rsidRDefault="00B35A39" w14:paraId="09BE9344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B35A39" w:rsidR="00B35A39" w:rsidP="005E3447" w:rsidRDefault="00B35A39" w14:paraId="6F244A94" w14:textId="12FEEAE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5A39">
              <w:rPr>
                <w:rFonts w:asciiTheme="minorHAnsi" w:hAnsiTheme="minorHAnsi" w:cstheme="minorHAnsi"/>
                <w:sz w:val="22"/>
                <w:szCs w:val="22"/>
              </w:rPr>
              <w:t xml:space="preserve">Support the </w:t>
            </w:r>
            <w:r w:rsidR="00397AA1">
              <w:rPr>
                <w:rFonts w:asciiTheme="minorHAnsi" w:hAnsiTheme="minorHAnsi" w:cstheme="minorHAnsi"/>
                <w:sz w:val="22"/>
                <w:szCs w:val="22"/>
              </w:rPr>
              <w:t xml:space="preserve">Retail team lead </w:t>
            </w:r>
            <w:r w:rsidRPr="00B35A39">
              <w:rPr>
                <w:rFonts w:asciiTheme="minorHAnsi" w:hAnsiTheme="minorHAnsi" w:cstheme="minorHAnsi"/>
                <w:sz w:val="22"/>
                <w:szCs w:val="22"/>
              </w:rPr>
              <w:t>to establish and maintain strong relationships with key suppliers</w:t>
            </w:r>
          </w:p>
          <w:p w:rsidRPr="00397AA1" w:rsidR="00B35A39" w:rsidP="00397AA1" w:rsidRDefault="00B35A39" w14:paraId="6FF33B03" w14:textId="00014A5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5A39">
              <w:rPr>
                <w:rFonts w:asciiTheme="minorHAnsi" w:hAnsiTheme="minorHAnsi" w:cstheme="minorHAnsi"/>
                <w:sz w:val="22"/>
                <w:szCs w:val="22"/>
              </w:rPr>
              <w:t>Ensure Retail Outlets have supplies of all necessary consumables, including but not limited to tape, stationary, price tags, packing materials, bags etc</w:t>
            </w:r>
          </w:p>
          <w:p w:rsidRPr="00900764" w:rsidR="005E3447" w:rsidP="005E3447" w:rsidRDefault="005E3447" w14:paraId="260E4A66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900764" w:rsidR="005E3447" w:rsidP="005E3447" w:rsidRDefault="005E3447" w14:paraId="0D48F3D0" w14:textId="7777777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900764">
              <w:rPr>
                <w:rFonts w:cstheme="minorHAnsi"/>
                <w:b/>
                <w:bCs/>
              </w:rPr>
              <w:t>Volunteer Liaison &amp; Coordination</w:t>
            </w:r>
          </w:p>
          <w:p w:rsidRPr="00900764" w:rsidR="005E3447" w:rsidP="005E3447" w:rsidRDefault="005E3447" w14:paraId="42BE345A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900764" w:rsidR="005E3447" w:rsidP="449CA726" w:rsidRDefault="005E3447" w14:paraId="7934CDD7" w14:textId="1728C38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49CA726" w:rsidR="0152798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To support the Retail Team Lead to m</w:t>
            </w:r>
            <w:r w:rsidRPr="449CA726" w:rsidR="005E34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aintain a Volunteer Network for the inspection and evaluation of unique or potentially high value products (ref Researching &amp; Pricing products)</w:t>
            </w:r>
          </w:p>
          <w:p w:rsidRPr="00900764" w:rsidR="005E3447" w:rsidP="005E3447" w:rsidRDefault="00E664CC" w14:paraId="79C9A085" w14:textId="74274DC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5349BA">
              <w:rPr>
                <w:rFonts w:asciiTheme="minorHAnsi" w:hAnsiTheme="minorHAnsi" w:cstheme="minorHAnsi"/>
                <w:sz w:val="22"/>
                <w:szCs w:val="22"/>
              </w:rPr>
              <w:t>assist with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00764" w:rsidR="005E3447">
              <w:rPr>
                <w:rFonts w:asciiTheme="minorHAnsi" w:hAnsiTheme="minorHAnsi" w:cstheme="minorHAnsi"/>
                <w:sz w:val="22"/>
                <w:szCs w:val="22"/>
              </w:rPr>
              <w:t>Induct</w:t>
            </w:r>
            <w:r w:rsidR="005349BA">
              <w:rPr>
                <w:rFonts w:asciiTheme="minorHAnsi" w:hAnsiTheme="minorHAnsi" w:cstheme="minorHAnsi"/>
                <w:sz w:val="22"/>
                <w:szCs w:val="22"/>
              </w:rPr>
              <w:t>ion of</w:t>
            </w:r>
            <w:r w:rsidRPr="00900764" w:rsidR="005E3447">
              <w:rPr>
                <w:rFonts w:asciiTheme="minorHAnsi" w:hAnsiTheme="minorHAnsi" w:cstheme="minorHAnsi"/>
                <w:sz w:val="22"/>
                <w:szCs w:val="22"/>
              </w:rPr>
              <w:t xml:space="preserve"> all Volunteers in the appropriate processes including Health &amp; Safety</w:t>
            </w:r>
          </w:p>
          <w:p w:rsidRPr="00900764" w:rsidR="005E3447" w:rsidP="005E3447" w:rsidRDefault="00E664CC" w14:paraId="4720126A" w14:textId="229862A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help e</w:t>
            </w:r>
            <w:r w:rsidRPr="00900764" w:rsidR="005E3447">
              <w:rPr>
                <w:rFonts w:asciiTheme="minorHAnsi" w:hAnsiTheme="minorHAnsi" w:cstheme="minorHAnsi"/>
                <w:sz w:val="22"/>
                <w:szCs w:val="22"/>
              </w:rPr>
              <w:t>nsur</w:t>
            </w:r>
            <w:r w:rsidR="00AF355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00764" w:rsidR="005E3447">
              <w:rPr>
                <w:rFonts w:asciiTheme="minorHAnsi" w:hAnsiTheme="minorHAnsi" w:cstheme="minorHAnsi"/>
                <w:sz w:val="22"/>
                <w:szCs w:val="22"/>
              </w:rPr>
              <w:t xml:space="preserve"> volunteers hours are recorded with the Volunteer Services Manager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the end of each shift. </w:t>
            </w:r>
          </w:p>
          <w:p w:rsidRPr="00900764" w:rsidR="005E3447" w:rsidP="005E3447" w:rsidRDefault="005E3447" w14:paraId="346F4F57" w14:textId="5F88E1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0764">
              <w:rPr>
                <w:rFonts w:asciiTheme="minorHAnsi" w:hAnsiTheme="minorHAnsi" w:cstheme="minorHAnsi"/>
                <w:sz w:val="22"/>
                <w:szCs w:val="22"/>
              </w:rPr>
              <w:t>Monitor volunteer feedback and recommend</w:t>
            </w:r>
            <w:r w:rsidR="00AF355A">
              <w:rPr>
                <w:rFonts w:asciiTheme="minorHAnsi" w:hAnsiTheme="minorHAnsi" w:cstheme="minorHAnsi"/>
                <w:sz w:val="22"/>
                <w:szCs w:val="22"/>
              </w:rPr>
              <w:t>ation of</w:t>
            </w:r>
            <w:r w:rsidRPr="00900764">
              <w:rPr>
                <w:rFonts w:asciiTheme="minorHAnsi" w:hAnsiTheme="minorHAnsi" w:cstheme="minorHAnsi"/>
                <w:sz w:val="22"/>
                <w:szCs w:val="22"/>
              </w:rPr>
              <w:t xml:space="preserve"> improvements to the </w:t>
            </w:r>
            <w:bookmarkStart w:name="_Hlk132807630" w:id="0"/>
            <w:r w:rsidR="00397AA1">
              <w:rPr>
                <w:rFonts w:asciiTheme="minorHAnsi" w:hAnsiTheme="minorHAnsi" w:cstheme="minorHAnsi"/>
                <w:sz w:val="22"/>
                <w:szCs w:val="22"/>
              </w:rPr>
              <w:t>Retail team lead.</w:t>
            </w:r>
          </w:p>
          <w:bookmarkEnd w:id="0"/>
          <w:p w:rsidRPr="00900764" w:rsidR="00900764" w:rsidP="00900764" w:rsidRDefault="00900764" w14:paraId="06379097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900764" w:rsidR="00900764" w:rsidP="00900764" w:rsidRDefault="00900764" w14:paraId="1CB2A7DB" w14:textId="7777777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900764">
              <w:rPr>
                <w:rFonts w:cstheme="minorHAnsi"/>
                <w:b/>
                <w:bCs/>
              </w:rPr>
              <w:t>Donation (Bulk &amp; Individual) Quality Control</w:t>
            </w:r>
          </w:p>
          <w:p w:rsidRPr="00900764" w:rsidR="00900764" w:rsidP="00900764" w:rsidRDefault="00900764" w14:paraId="0CDE3C7A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900764" w:rsidR="00900764" w:rsidP="00900764" w:rsidRDefault="00E664CC" w14:paraId="7F1E92C9" w14:textId="1B24AFF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ensure that the </w:t>
            </w:r>
            <w:r w:rsidRPr="00900764" w:rsidR="00900764">
              <w:rPr>
                <w:rFonts w:asciiTheme="minorHAnsi" w:hAnsiTheme="minorHAnsi" w:cstheme="minorHAnsi"/>
                <w:sz w:val="22"/>
                <w:szCs w:val="22"/>
              </w:rPr>
              <w:t>process for receiving and reviewing incoming donations</w:t>
            </w:r>
            <w:r w:rsidR="00297ED0">
              <w:rPr>
                <w:rFonts w:asciiTheme="minorHAnsi" w:hAnsiTheme="minorHAnsi" w:cstheme="minorHAnsi"/>
                <w:sz w:val="22"/>
                <w:szCs w:val="22"/>
              </w:rPr>
              <w:t xml:space="preserve"> to ensure only fit for market goods 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kept to a high standard. </w:t>
            </w:r>
          </w:p>
          <w:p w:rsidRPr="00900764" w:rsidR="00900764" w:rsidP="00900764" w:rsidRDefault="00900764" w14:paraId="52F2356F" w14:textId="7777777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0764">
              <w:rPr>
                <w:rFonts w:asciiTheme="minorHAnsi" w:hAnsiTheme="minorHAnsi" w:cstheme="minorHAnsi"/>
                <w:sz w:val="22"/>
                <w:szCs w:val="22"/>
              </w:rPr>
              <w:t>Monitoring incoming donations to maintain high quality and minimising waste</w:t>
            </w:r>
          </w:p>
          <w:p w:rsidRPr="00900764" w:rsidR="00900764" w:rsidP="00900764" w:rsidRDefault="00900764" w14:paraId="30F8CC73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900764" w:rsidR="00900764" w:rsidP="00900764" w:rsidRDefault="00900764" w14:paraId="53C82B8C" w14:textId="7777777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900764">
              <w:rPr>
                <w:rFonts w:cstheme="minorHAnsi"/>
                <w:b/>
                <w:bCs/>
              </w:rPr>
              <w:t>Researching &amp; Pricing Products</w:t>
            </w:r>
          </w:p>
          <w:p w:rsidRPr="00900764" w:rsidR="00900764" w:rsidP="00900764" w:rsidRDefault="00900764" w14:paraId="413B768C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900764" w:rsidR="00900764" w:rsidP="00900764" w:rsidRDefault="00E664CC" w14:paraId="213FA6C9" w14:textId="0FA40AE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assist to e</w:t>
            </w:r>
            <w:r w:rsidRPr="00900764" w:rsidR="00900764">
              <w:rPr>
                <w:rFonts w:asciiTheme="minorHAnsi" w:hAnsiTheme="minorHAnsi" w:cstheme="minorHAnsi"/>
                <w:sz w:val="22"/>
                <w:szCs w:val="22"/>
              </w:rPr>
              <w:t>stablish &amp; maintain a pricing framework for high volume products, e.g., clothes valued a $5, $10 or $20 respectively</w:t>
            </w:r>
            <w:r w:rsidR="00297ED0">
              <w:rPr>
                <w:rFonts w:asciiTheme="minorHAnsi" w:hAnsiTheme="minorHAnsi" w:cstheme="minorHAnsi"/>
                <w:sz w:val="22"/>
                <w:szCs w:val="22"/>
              </w:rPr>
              <w:t xml:space="preserve"> in partnership and consultation for store managers.</w:t>
            </w:r>
          </w:p>
          <w:p w:rsidRPr="00900764" w:rsidR="00900764" w:rsidP="00900764" w:rsidRDefault="00E664CC" w14:paraId="21EE4344" w14:textId="4DF82BF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00764" w:rsidR="00900764">
              <w:rPr>
                <w:rFonts w:asciiTheme="minorHAnsi" w:hAnsiTheme="minorHAnsi" w:cstheme="minorHAnsi"/>
                <w:sz w:val="22"/>
                <w:szCs w:val="22"/>
              </w:rPr>
              <w:t>esearch and identify minimum prices for products with a value higher than the maximum of the pricing framework</w:t>
            </w:r>
            <w:r w:rsidR="00297ED0">
              <w:rPr>
                <w:rFonts w:asciiTheme="minorHAnsi" w:hAnsiTheme="minorHAnsi" w:cstheme="minorHAnsi"/>
                <w:sz w:val="22"/>
                <w:szCs w:val="22"/>
              </w:rPr>
              <w:t xml:space="preserve"> in consultation with store managers.</w:t>
            </w:r>
          </w:p>
          <w:p w:rsidRPr="00900764" w:rsidR="00900764" w:rsidP="00900764" w:rsidRDefault="00900764" w14:paraId="4C973DCD" w14:textId="7777777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0764">
              <w:rPr>
                <w:rFonts w:asciiTheme="minorHAnsi" w:hAnsiTheme="minorHAnsi" w:cstheme="minorHAnsi"/>
                <w:sz w:val="22"/>
                <w:szCs w:val="22"/>
              </w:rPr>
              <w:t>Based on feedback from the Volunteer Network for the inspection and evaluation of unique or potentially high value products (ref Researching &amp; Pricing products) set expected minimum prices prior to distribution to retail outlets</w:t>
            </w:r>
          </w:p>
          <w:p w:rsidRPr="00900764" w:rsidR="00900764" w:rsidP="00900764" w:rsidRDefault="00900764" w14:paraId="612AC0DB" w14:textId="2608C2A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0764">
              <w:rPr>
                <w:rFonts w:asciiTheme="minorHAnsi" w:hAnsiTheme="minorHAnsi" w:cstheme="minorHAnsi"/>
                <w:sz w:val="22"/>
                <w:szCs w:val="22"/>
              </w:rPr>
              <w:t xml:space="preserve">Seek feedback from </w:t>
            </w:r>
            <w:r w:rsidR="00297ED0">
              <w:rPr>
                <w:rFonts w:asciiTheme="minorHAnsi" w:hAnsiTheme="minorHAnsi" w:cstheme="minorHAnsi"/>
                <w:sz w:val="22"/>
                <w:szCs w:val="22"/>
              </w:rPr>
              <w:t>store</w:t>
            </w:r>
            <w:r w:rsidRPr="00900764">
              <w:rPr>
                <w:rFonts w:asciiTheme="minorHAnsi" w:hAnsiTheme="minorHAnsi" w:cstheme="minorHAnsi"/>
                <w:sz w:val="22"/>
                <w:szCs w:val="22"/>
              </w:rPr>
              <w:t xml:space="preserve"> managers on the sales/customer response to pricing vs quality/quality of products</w:t>
            </w:r>
            <w:r w:rsidR="00297ED0">
              <w:rPr>
                <w:rFonts w:asciiTheme="minorHAnsi" w:hAnsiTheme="minorHAnsi" w:cstheme="minorHAnsi"/>
                <w:sz w:val="22"/>
                <w:szCs w:val="22"/>
              </w:rPr>
              <w:t xml:space="preserve"> and iterate accordingly (in consultation with </w:t>
            </w:r>
            <w:r w:rsidR="005D1D1F">
              <w:rPr>
                <w:rFonts w:asciiTheme="minorHAnsi" w:hAnsiTheme="minorHAnsi" w:cstheme="minorHAnsi"/>
                <w:sz w:val="22"/>
                <w:szCs w:val="22"/>
              </w:rPr>
              <w:t xml:space="preserve">Retail team lead. </w:t>
            </w:r>
          </w:p>
          <w:p w:rsidRPr="00B35A39" w:rsidR="0090108D" w:rsidP="00900764" w:rsidRDefault="0090108D" w14:paraId="2BF062E6" w14:textId="424BB6D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8504CF" w:rsidR="001A629E" w:rsidP="000A7DC5" w:rsidRDefault="001A629E" w14:paraId="3EA31812" w14:textId="63C60B00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13"/>
        <w:tblW w:w="9117" w:type="dxa"/>
        <w:tblLayout w:type="fixed"/>
        <w:tblLook w:val="04A0" w:firstRow="1" w:lastRow="0" w:firstColumn="1" w:lastColumn="0" w:noHBand="0" w:noVBand="1"/>
      </w:tblPr>
      <w:tblGrid>
        <w:gridCol w:w="9117"/>
      </w:tblGrid>
      <w:tr w:rsidRPr="008504CF" w:rsidR="00604F9D" w:rsidTr="00604F9D" w14:paraId="5E9DA406" w14:textId="77777777">
        <w:tc>
          <w:tcPr>
            <w:tcW w:w="9117" w:type="dxa"/>
          </w:tcPr>
          <w:p w:rsidRPr="008504CF" w:rsidR="00604F9D" w:rsidP="000A7DC5" w:rsidRDefault="00604F9D" w14:paraId="66C99673" w14:textId="7777777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504CF">
              <w:rPr>
                <w:rFonts w:cstheme="minorHAnsi"/>
                <w:b/>
                <w:bCs/>
              </w:rPr>
              <w:t xml:space="preserve">Essential Skills  </w:t>
            </w:r>
          </w:p>
        </w:tc>
      </w:tr>
      <w:tr w:rsidRPr="00AF356E" w:rsidR="00604F9D" w:rsidTr="00604F9D" w14:paraId="2905F6D5" w14:textId="77777777">
        <w:tc>
          <w:tcPr>
            <w:tcW w:w="9117" w:type="dxa"/>
          </w:tcPr>
          <w:p w:rsidRPr="00AF356E" w:rsidR="00FF5609" w:rsidP="000A7DC5" w:rsidRDefault="00FF5609" w14:paraId="10D1B58D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Pr="00AF356E" w:rsidR="00AF356E" w:rsidP="00AF356E" w:rsidRDefault="00AF356E" w14:paraId="68A855FF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Excellent record-keeping</w:t>
            </w:r>
          </w:p>
          <w:p w:rsidRPr="00AF356E" w:rsidR="00AF356E" w:rsidP="00AF356E" w:rsidRDefault="00AF356E" w14:paraId="1CF81884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Pays close attention to detail</w:t>
            </w:r>
          </w:p>
          <w:p w:rsidRPr="00AF356E" w:rsidR="00AF356E" w:rsidP="00AF356E" w:rsidRDefault="00AF356E" w14:paraId="11897CC7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Team Oriented – Ability to work well with others</w:t>
            </w:r>
          </w:p>
          <w:p w:rsidRPr="00285EAA" w:rsidR="00AF356E" w:rsidP="00285EAA" w:rsidRDefault="00AF356E" w14:paraId="13D318FD" w14:textId="0D4F59E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Communicates clearly and effectively</w:t>
            </w:r>
          </w:p>
          <w:p w:rsidRPr="00AF356E" w:rsidR="00AF356E" w:rsidP="00AF356E" w:rsidRDefault="00AF356E" w14:paraId="24726E0A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Manages time effectively</w:t>
            </w:r>
          </w:p>
          <w:p w:rsidRPr="00AF356E" w:rsidR="00AF356E" w:rsidP="00AF356E" w:rsidRDefault="00AF356E" w14:paraId="54F43E16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Works well with a team</w:t>
            </w:r>
          </w:p>
          <w:p w:rsidRPr="00AF356E" w:rsidR="00AF356E" w:rsidP="00AF356E" w:rsidRDefault="00AF356E" w14:paraId="38FEC4A2" w14:textId="4197FF0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Possesses broad knowledge of 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>retail</w:t>
            </w: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 product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>; price and positioning strategies</w:t>
            </w:r>
          </w:p>
          <w:p w:rsidRPr="00AF356E" w:rsidR="00AF356E" w:rsidP="00AF356E" w:rsidRDefault="00AF356E" w14:paraId="20CA513F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Exhibits strong problem-solving skills</w:t>
            </w:r>
          </w:p>
          <w:p w:rsidRPr="00AF356E" w:rsidR="00AF356E" w:rsidP="00AF356E" w:rsidRDefault="00AF356E" w14:paraId="0C9BA1ED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Possesses physical strength necessary to lift and move inventory</w:t>
            </w:r>
          </w:p>
          <w:p w:rsidRPr="00AF356E" w:rsidR="00604F9D" w:rsidP="000A7DC5" w:rsidRDefault="00604F9D" w14:paraId="45D8CB8F" w14:textId="7777777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Pr="008504CF" w:rsidR="005E2C5A" w:rsidP="000A7DC5" w:rsidRDefault="005E2C5A" w14:paraId="5835FC1B" w14:textId="4C5DFBC1">
      <w:pPr>
        <w:spacing w:after="0" w:line="240" w:lineRule="auto"/>
        <w:jc w:val="both"/>
        <w:rPr>
          <w:rFonts w:cstheme="minorHAnsi"/>
        </w:rPr>
      </w:pPr>
    </w:p>
    <w:p w:rsidR="00BC62CE" w:rsidP="00BC62CE" w:rsidRDefault="00BC62CE" w14:paraId="3AEDB09E" w14:textId="4B9D718B">
      <w:pPr>
        <w:spacing w:after="0" w:line="240" w:lineRule="auto"/>
      </w:pP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9135"/>
      </w:tblGrid>
      <w:tr w:rsidRPr="008504CF" w:rsidR="0005016D" w:rsidTr="3672886C" w14:paraId="3E4BC73E" w14:textId="77777777">
        <w:trPr>
          <w:trHeight w:val="221"/>
        </w:trPr>
        <w:tc>
          <w:tcPr>
            <w:tcW w:w="9135" w:type="dxa"/>
          </w:tcPr>
          <w:p w:rsidRPr="008504CF" w:rsidR="0005016D" w:rsidP="000A7DC5" w:rsidRDefault="008504CF" w14:paraId="39CB10AE" w14:textId="6DE6664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504CF">
              <w:rPr>
                <w:rFonts w:cstheme="minorHAnsi"/>
                <w:b/>
                <w:bCs/>
              </w:rPr>
              <w:t>Experience and Qualifications</w:t>
            </w:r>
          </w:p>
        </w:tc>
      </w:tr>
      <w:tr w:rsidRPr="008504CF" w:rsidR="0005016D" w:rsidTr="3672886C" w14:paraId="5A75CE84" w14:textId="77777777">
        <w:tc>
          <w:tcPr>
            <w:tcW w:w="9135" w:type="dxa"/>
          </w:tcPr>
          <w:p w:rsidRPr="008504CF" w:rsidR="0005016D" w:rsidP="000A7DC5" w:rsidRDefault="0005016D" w14:paraId="08602975" w14:textId="7AA9CC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AD40B2" w:rsidP="00AD40B2" w:rsidRDefault="00976101" w14:paraId="41AB1AB5" w14:textId="620F075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Leadership</w:t>
            </w:r>
            <w:r w:rsidRPr="00AD40B2" w:rsidR="00AD40B2">
              <w:rPr>
                <w:rFonts w:asciiTheme="minorHAnsi" w:hAnsiTheme="minorHAnsi" w:cstheme="minorHAnsi"/>
                <w:sz w:val="22"/>
                <w:szCs w:val="22"/>
              </w:rPr>
              <w:t xml:space="preserve"> in particular leadership of Volunteers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:rsidRPr="00AD40B2" w:rsidR="00401C42" w:rsidP="00AD40B2" w:rsidRDefault="00401C42" w14:paraId="508108A1" w14:textId="37D4F0A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Price and Positioning – ideally of retail products – to deliver profitability - essential</w:t>
            </w:r>
          </w:p>
          <w:p w:rsidR="00AD40B2" w:rsidP="00AD40B2" w:rsidRDefault="00AD40B2" w14:paraId="5C2C6F3A" w14:textId="4DDF3AC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40B2">
              <w:rPr>
                <w:rFonts w:asciiTheme="minorHAnsi" w:hAnsiTheme="minorHAnsi" w:cstheme="minorHAnsi"/>
                <w:sz w:val="22"/>
                <w:szCs w:val="22"/>
              </w:rPr>
              <w:t xml:space="preserve">Retail experience </w:t>
            </w:r>
            <w:r w:rsidR="00401C4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AD40B2">
              <w:rPr>
                <w:rFonts w:asciiTheme="minorHAnsi" w:hAnsiTheme="minorHAnsi" w:cstheme="minorHAnsi"/>
                <w:sz w:val="22"/>
                <w:szCs w:val="22"/>
              </w:rPr>
              <w:t xml:space="preserve"> desirable</w:t>
            </w:r>
          </w:p>
          <w:p w:rsidRPr="00AD40B2" w:rsidR="00401C42" w:rsidP="00AD40B2" w:rsidRDefault="00401C42" w14:paraId="2C0E05A9" w14:textId="060AF48B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Networks across retail and consumer brands - desirable</w:t>
            </w:r>
          </w:p>
          <w:p w:rsidR="00AD40B2" w:rsidP="00AD40B2" w:rsidRDefault="00AD40B2" w14:paraId="2FB3E195" w14:textId="77777777">
            <w:pPr>
              <w:spacing w:after="0" w:line="240" w:lineRule="auto"/>
              <w:jc w:val="both"/>
            </w:pPr>
          </w:p>
          <w:p w:rsidRPr="008504CF" w:rsidR="0005016D" w:rsidP="000A7DC5" w:rsidRDefault="0005016D" w14:paraId="32254286" w14:textId="75CA4AF3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Pr="000A7DC5" w:rsidR="0005016D" w:rsidP="43AEE4A8" w:rsidRDefault="0005016D" w14:paraId="4544CC41" w14:textId="77777777">
      <w:pPr>
        <w:pStyle w:val="NoSpacing"/>
        <w:rPr>
          <w:rFonts w:eastAsia="Arial" w:cstheme="minorHAnsi"/>
        </w:rPr>
      </w:pPr>
    </w:p>
    <w:p w:rsidRPr="000A7DC5" w:rsidR="00BE71FD" w:rsidP="43AEE4A8" w:rsidRDefault="00BE71FD" w14:paraId="45832856" w14:textId="77777777">
      <w:pPr>
        <w:pStyle w:val="NoSpacing"/>
        <w:rPr>
          <w:rFonts w:eastAsia="Arial" w:cstheme="minorHAnsi"/>
        </w:rPr>
      </w:pPr>
    </w:p>
    <w:p w:rsidRPr="000A7DC5" w:rsidR="001A629E" w:rsidP="43AEE4A8" w:rsidRDefault="001A629E" w14:paraId="0BBAEF4C" w14:textId="05C65547">
      <w:pPr>
        <w:rPr>
          <w:rFonts w:eastAsia="Arial" w:cstheme="minorHAnsi"/>
        </w:rPr>
      </w:pPr>
    </w:p>
    <w:sectPr w:rsidRPr="000A7DC5" w:rsidR="001A629E" w:rsidSect="007E1D4B">
      <w:headerReference w:type="default" r:id="rId12"/>
      <w:pgSz w:w="11906" w:h="16838" w:orient="portrait"/>
      <w:pgMar w:top="864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E21" w:rsidP="00231C2E" w:rsidRDefault="00484E21" w14:paraId="7D847AE9" w14:textId="77777777">
      <w:pPr>
        <w:spacing w:after="0" w:line="240" w:lineRule="auto"/>
      </w:pPr>
      <w:r>
        <w:separator/>
      </w:r>
    </w:p>
  </w:endnote>
  <w:endnote w:type="continuationSeparator" w:id="0">
    <w:p w:rsidR="00484E21" w:rsidP="00231C2E" w:rsidRDefault="00484E21" w14:paraId="77397B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E21" w:rsidP="00231C2E" w:rsidRDefault="00484E21" w14:paraId="14E7AC0F" w14:textId="77777777">
      <w:pPr>
        <w:spacing w:after="0" w:line="240" w:lineRule="auto"/>
      </w:pPr>
      <w:r>
        <w:separator/>
      </w:r>
    </w:p>
  </w:footnote>
  <w:footnote w:type="continuationSeparator" w:id="0">
    <w:p w:rsidR="00484E21" w:rsidP="00231C2E" w:rsidRDefault="00484E21" w14:paraId="71E4AF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C2E" w:rsidP="00231C2E" w:rsidRDefault="00231C2E" w14:paraId="06DB5BA4" w14:textId="77777777">
    <w:pPr>
      <w:pStyle w:val="Header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39592640" textId="2004318071" start="230" length="7" invalidationStart="230" invalidationLength="7" id="+QPiKsPD"/>
  </int:Manifest>
  <int:Observations>
    <int:Content id="+QPiKsP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628"/>
    <w:multiLevelType w:val="hybridMultilevel"/>
    <w:tmpl w:val="515EF8E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3D4BAB"/>
    <w:multiLevelType w:val="hybridMultilevel"/>
    <w:tmpl w:val="564AE74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84F9A"/>
    <w:multiLevelType w:val="hybridMultilevel"/>
    <w:tmpl w:val="082606B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DD7950"/>
    <w:multiLevelType w:val="hybridMultilevel"/>
    <w:tmpl w:val="113472F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2C2C5A"/>
    <w:multiLevelType w:val="hybridMultilevel"/>
    <w:tmpl w:val="5AE0B2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627EDD"/>
    <w:multiLevelType w:val="hybridMultilevel"/>
    <w:tmpl w:val="75968536"/>
    <w:lvl w:ilvl="0" w:tplc="EA1A711A">
      <w:start w:val="1"/>
      <w:numFmt w:val="decimal"/>
      <w:lvlText w:val="%1."/>
      <w:lvlJc w:val="left"/>
      <w:pPr>
        <w:ind w:left="720" w:hanging="360"/>
      </w:pPr>
    </w:lvl>
    <w:lvl w:ilvl="1" w:tplc="608097CC">
      <w:start w:val="1"/>
      <w:numFmt w:val="lowerLetter"/>
      <w:lvlText w:val="%2."/>
      <w:lvlJc w:val="left"/>
      <w:pPr>
        <w:ind w:left="1440" w:hanging="360"/>
      </w:pPr>
    </w:lvl>
    <w:lvl w:ilvl="2" w:tplc="E93C3BBE">
      <w:start w:val="1"/>
      <w:numFmt w:val="lowerRoman"/>
      <w:lvlText w:val="%3."/>
      <w:lvlJc w:val="right"/>
      <w:pPr>
        <w:ind w:left="2160" w:hanging="180"/>
      </w:pPr>
    </w:lvl>
    <w:lvl w:ilvl="3" w:tplc="5AFAB186">
      <w:start w:val="1"/>
      <w:numFmt w:val="decimal"/>
      <w:lvlText w:val="%4."/>
      <w:lvlJc w:val="left"/>
      <w:pPr>
        <w:ind w:left="2880" w:hanging="360"/>
      </w:pPr>
    </w:lvl>
    <w:lvl w:ilvl="4" w:tplc="E2BCF762">
      <w:start w:val="1"/>
      <w:numFmt w:val="lowerLetter"/>
      <w:lvlText w:val="%5."/>
      <w:lvlJc w:val="left"/>
      <w:pPr>
        <w:ind w:left="3600" w:hanging="360"/>
      </w:pPr>
    </w:lvl>
    <w:lvl w:ilvl="5" w:tplc="0BE25CBC">
      <w:start w:val="1"/>
      <w:numFmt w:val="lowerRoman"/>
      <w:lvlText w:val="%6."/>
      <w:lvlJc w:val="right"/>
      <w:pPr>
        <w:ind w:left="4320" w:hanging="180"/>
      </w:pPr>
    </w:lvl>
    <w:lvl w:ilvl="6" w:tplc="F6FE218E">
      <w:start w:val="1"/>
      <w:numFmt w:val="decimal"/>
      <w:lvlText w:val="%7."/>
      <w:lvlJc w:val="left"/>
      <w:pPr>
        <w:ind w:left="5040" w:hanging="360"/>
      </w:pPr>
    </w:lvl>
    <w:lvl w:ilvl="7" w:tplc="8634209E">
      <w:start w:val="1"/>
      <w:numFmt w:val="lowerLetter"/>
      <w:lvlText w:val="%8."/>
      <w:lvlJc w:val="left"/>
      <w:pPr>
        <w:ind w:left="5760" w:hanging="360"/>
      </w:pPr>
    </w:lvl>
    <w:lvl w:ilvl="8" w:tplc="920C6F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1526"/>
    <w:multiLevelType w:val="hybridMultilevel"/>
    <w:tmpl w:val="116238F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B50691"/>
    <w:multiLevelType w:val="hybridMultilevel"/>
    <w:tmpl w:val="40E26C0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1948FE"/>
    <w:multiLevelType w:val="hybridMultilevel"/>
    <w:tmpl w:val="3F806962"/>
    <w:lvl w:ilvl="0" w:tplc="9084C58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025649"/>
    <w:multiLevelType w:val="hybridMultilevel"/>
    <w:tmpl w:val="CF605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D06FBF"/>
    <w:multiLevelType w:val="hybridMultilevel"/>
    <w:tmpl w:val="2536017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E20D9C"/>
    <w:multiLevelType w:val="hybridMultilevel"/>
    <w:tmpl w:val="7B7E241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7A3CAE"/>
    <w:multiLevelType w:val="hybridMultilevel"/>
    <w:tmpl w:val="30F69F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937FE1"/>
    <w:multiLevelType w:val="hybridMultilevel"/>
    <w:tmpl w:val="7AE4158E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5717832"/>
    <w:multiLevelType w:val="hybridMultilevel"/>
    <w:tmpl w:val="A53ED7F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1F6DAA"/>
    <w:multiLevelType w:val="hybridMultilevel"/>
    <w:tmpl w:val="BE16E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1A4BBC"/>
    <w:multiLevelType w:val="hybridMultilevel"/>
    <w:tmpl w:val="2FD0935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961131"/>
    <w:multiLevelType w:val="hybridMultilevel"/>
    <w:tmpl w:val="4EA8D0CE"/>
    <w:lvl w:ilvl="0" w:tplc="105CF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3AC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9E6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6CA7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42F1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FC70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924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2C6B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EEDB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326537"/>
    <w:multiLevelType w:val="hybridMultilevel"/>
    <w:tmpl w:val="73D8846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A13351"/>
    <w:multiLevelType w:val="hybridMultilevel"/>
    <w:tmpl w:val="D6E0DBA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EB0C4B"/>
    <w:multiLevelType w:val="hybridMultilevel"/>
    <w:tmpl w:val="86060E8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D04692"/>
    <w:multiLevelType w:val="hybridMultilevel"/>
    <w:tmpl w:val="1FBA920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1467CC"/>
    <w:multiLevelType w:val="hybridMultilevel"/>
    <w:tmpl w:val="806C569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C668C6"/>
    <w:multiLevelType w:val="hybridMultilevel"/>
    <w:tmpl w:val="686693C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E3046D"/>
    <w:multiLevelType w:val="hybridMultilevel"/>
    <w:tmpl w:val="726626C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FE18A7"/>
    <w:multiLevelType w:val="hybridMultilevel"/>
    <w:tmpl w:val="F2CE6288"/>
    <w:lvl w:ilvl="0" w:tplc="83EEA9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6A6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829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BAE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7A41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D49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0CE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4CE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E7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832F7A"/>
    <w:multiLevelType w:val="hybridMultilevel"/>
    <w:tmpl w:val="27C4F26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E3415E9"/>
    <w:multiLevelType w:val="hybridMultilevel"/>
    <w:tmpl w:val="6FDE0C6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95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915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1635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2355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075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3795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4515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5235" w:hanging="360"/>
      </w:pPr>
      <w:rPr>
        <w:rFonts w:hint="default" w:ascii="Wingdings" w:hAnsi="Wingdings"/>
      </w:rPr>
    </w:lvl>
  </w:abstractNum>
  <w:abstractNum w:abstractNumId="28" w15:restartNumberingAfterBreak="0">
    <w:nsid w:val="6FCE7C3A"/>
    <w:multiLevelType w:val="hybridMultilevel"/>
    <w:tmpl w:val="2E9A47A6"/>
    <w:lvl w:ilvl="0" w:tplc="1B42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281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20F5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92E8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AE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BC8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5C3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88AE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4E734D"/>
    <w:multiLevelType w:val="hybridMultilevel"/>
    <w:tmpl w:val="43AC88D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9742AB"/>
    <w:multiLevelType w:val="hybridMultilevel"/>
    <w:tmpl w:val="9648B65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3313C6"/>
    <w:multiLevelType w:val="hybridMultilevel"/>
    <w:tmpl w:val="7D5EFC54"/>
    <w:lvl w:ilvl="0" w:tplc="C49E86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B8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40F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2C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56D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5E3A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806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0AD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70F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0161582">
    <w:abstractNumId w:val="17"/>
  </w:num>
  <w:num w:numId="2" w16cid:durableId="2104182439">
    <w:abstractNumId w:val="28"/>
  </w:num>
  <w:num w:numId="3" w16cid:durableId="2080975488">
    <w:abstractNumId w:val="31"/>
  </w:num>
  <w:num w:numId="4" w16cid:durableId="1246184267">
    <w:abstractNumId w:val="25"/>
  </w:num>
  <w:num w:numId="5" w16cid:durableId="1556818479">
    <w:abstractNumId w:val="5"/>
  </w:num>
  <w:num w:numId="6" w16cid:durableId="647902443">
    <w:abstractNumId w:val="0"/>
  </w:num>
  <w:num w:numId="7" w16cid:durableId="195972166">
    <w:abstractNumId w:val="3"/>
  </w:num>
  <w:num w:numId="8" w16cid:durableId="2088919788">
    <w:abstractNumId w:val="10"/>
  </w:num>
  <w:num w:numId="9" w16cid:durableId="2060589396">
    <w:abstractNumId w:val="11"/>
  </w:num>
  <w:num w:numId="10" w16cid:durableId="1083182482">
    <w:abstractNumId w:val="16"/>
  </w:num>
  <w:num w:numId="11" w16cid:durableId="1655068795">
    <w:abstractNumId w:val="27"/>
  </w:num>
  <w:num w:numId="12" w16cid:durableId="175078984">
    <w:abstractNumId w:val="7"/>
  </w:num>
  <w:num w:numId="13" w16cid:durableId="646401968">
    <w:abstractNumId w:val="19"/>
  </w:num>
  <w:num w:numId="14" w16cid:durableId="750616116">
    <w:abstractNumId w:val="14"/>
  </w:num>
  <w:num w:numId="15" w16cid:durableId="1867328022">
    <w:abstractNumId w:val="2"/>
  </w:num>
  <w:num w:numId="16" w16cid:durableId="603805200">
    <w:abstractNumId w:val="26"/>
  </w:num>
  <w:num w:numId="17" w16cid:durableId="2087267049">
    <w:abstractNumId w:val="6"/>
  </w:num>
  <w:num w:numId="18" w16cid:durableId="17975689">
    <w:abstractNumId w:val="24"/>
  </w:num>
  <w:num w:numId="19" w16cid:durableId="2033918020">
    <w:abstractNumId w:val="23"/>
  </w:num>
  <w:num w:numId="20" w16cid:durableId="2079937477">
    <w:abstractNumId w:val="30"/>
  </w:num>
  <w:num w:numId="21" w16cid:durableId="2042582424">
    <w:abstractNumId w:val="8"/>
  </w:num>
  <w:num w:numId="22" w16cid:durableId="1049379692">
    <w:abstractNumId w:val="15"/>
  </w:num>
  <w:num w:numId="23" w16cid:durableId="2115054104">
    <w:abstractNumId w:val="4"/>
  </w:num>
  <w:num w:numId="24" w16cid:durableId="1299140023">
    <w:abstractNumId w:val="9"/>
  </w:num>
  <w:num w:numId="25" w16cid:durableId="15667811">
    <w:abstractNumId w:val="12"/>
  </w:num>
  <w:num w:numId="26" w16cid:durableId="473915249">
    <w:abstractNumId w:val="21"/>
  </w:num>
  <w:num w:numId="27" w16cid:durableId="839732174">
    <w:abstractNumId w:val="22"/>
  </w:num>
  <w:num w:numId="28" w16cid:durableId="1081298429">
    <w:abstractNumId w:val="13"/>
  </w:num>
  <w:num w:numId="29" w16cid:durableId="1938705905">
    <w:abstractNumId w:val="20"/>
  </w:num>
  <w:num w:numId="30" w16cid:durableId="1536191317">
    <w:abstractNumId w:val="18"/>
  </w:num>
  <w:num w:numId="31" w16cid:durableId="1719745002">
    <w:abstractNumId w:val="29"/>
  </w:num>
  <w:num w:numId="32" w16cid:durableId="33426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9E"/>
    <w:rsid w:val="00005591"/>
    <w:rsid w:val="000171D0"/>
    <w:rsid w:val="00030F92"/>
    <w:rsid w:val="000311F3"/>
    <w:rsid w:val="00036734"/>
    <w:rsid w:val="0005016D"/>
    <w:rsid w:val="00056D5C"/>
    <w:rsid w:val="00065004"/>
    <w:rsid w:val="00067BFB"/>
    <w:rsid w:val="00092983"/>
    <w:rsid w:val="00092BFE"/>
    <w:rsid w:val="00093B44"/>
    <w:rsid w:val="000A4635"/>
    <w:rsid w:val="000A6409"/>
    <w:rsid w:val="000A7DC5"/>
    <w:rsid w:val="000C067B"/>
    <w:rsid w:val="000E1FA8"/>
    <w:rsid w:val="000E5CA4"/>
    <w:rsid w:val="000E6A23"/>
    <w:rsid w:val="00103760"/>
    <w:rsid w:val="00106D43"/>
    <w:rsid w:val="00111B8A"/>
    <w:rsid w:val="00112764"/>
    <w:rsid w:val="001301B8"/>
    <w:rsid w:val="001341E9"/>
    <w:rsid w:val="00141E9B"/>
    <w:rsid w:val="00145D77"/>
    <w:rsid w:val="00167E1C"/>
    <w:rsid w:val="00170A2B"/>
    <w:rsid w:val="001A3621"/>
    <w:rsid w:val="001A629E"/>
    <w:rsid w:val="001B06DF"/>
    <w:rsid w:val="001D04AA"/>
    <w:rsid w:val="001D0552"/>
    <w:rsid w:val="001F507F"/>
    <w:rsid w:val="001F6D95"/>
    <w:rsid w:val="002051E2"/>
    <w:rsid w:val="002063EC"/>
    <w:rsid w:val="00206487"/>
    <w:rsid w:val="00213419"/>
    <w:rsid w:val="002142E2"/>
    <w:rsid w:val="00216955"/>
    <w:rsid w:val="00216D95"/>
    <w:rsid w:val="0022448B"/>
    <w:rsid w:val="00231C2E"/>
    <w:rsid w:val="00242282"/>
    <w:rsid w:val="00246834"/>
    <w:rsid w:val="00262351"/>
    <w:rsid w:val="00266384"/>
    <w:rsid w:val="0026713B"/>
    <w:rsid w:val="00267A1C"/>
    <w:rsid w:val="00270343"/>
    <w:rsid w:val="0028164B"/>
    <w:rsid w:val="002845C7"/>
    <w:rsid w:val="00285EAA"/>
    <w:rsid w:val="002947F8"/>
    <w:rsid w:val="00297ED0"/>
    <w:rsid w:val="002A65BB"/>
    <w:rsid w:val="002B0E6E"/>
    <w:rsid w:val="002B0EE6"/>
    <w:rsid w:val="002C2F07"/>
    <w:rsid w:val="002D3CDE"/>
    <w:rsid w:val="002E68A8"/>
    <w:rsid w:val="002E74CD"/>
    <w:rsid w:val="002F54DE"/>
    <w:rsid w:val="00301C60"/>
    <w:rsid w:val="003050E1"/>
    <w:rsid w:val="003072B8"/>
    <w:rsid w:val="003074FF"/>
    <w:rsid w:val="0031161E"/>
    <w:rsid w:val="00314B5E"/>
    <w:rsid w:val="0032045C"/>
    <w:rsid w:val="00331C14"/>
    <w:rsid w:val="003457C9"/>
    <w:rsid w:val="003536C6"/>
    <w:rsid w:val="003549A8"/>
    <w:rsid w:val="00366FB7"/>
    <w:rsid w:val="003739F9"/>
    <w:rsid w:val="003746A5"/>
    <w:rsid w:val="00397AA1"/>
    <w:rsid w:val="003A04C4"/>
    <w:rsid w:val="003A6C48"/>
    <w:rsid w:val="003B61CD"/>
    <w:rsid w:val="003C6E60"/>
    <w:rsid w:val="003E4C09"/>
    <w:rsid w:val="003E6C30"/>
    <w:rsid w:val="003F22B0"/>
    <w:rsid w:val="00400288"/>
    <w:rsid w:val="00401C42"/>
    <w:rsid w:val="0041749A"/>
    <w:rsid w:val="00424EA1"/>
    <w:rsid w:val="004420D6"/>
    <w:rsid w:val="0046359B"/>
    <w:rsid w:val="00472DFA"/>
    <w:rsid w:val="00484E21"/>
    <w:rsid w:val="00495C01"/>
    <w:rsid w:val="00496B2E"/>
    <w:rsid w:val="004A6ECC"/>
    <w:rsid w:val="004C65E2"/>
    <w:rsid w:val="004D309F"/>
    <w:rsid w:val="004D523B"/>
    <w:rsid w:val="004F5900"/>
    <w:rsid w:val="004F6C18"/>
    <w:rsid w:val="00501807"/>
    <w:rsid w:val="00531A3B"/>
    <w:rsid w:val="005349BA"/>
    <w:rsid w:val="005360B2"/>
    <w:rsid w:val="00536F43"/>
    <w:rsid w:val="005411FC"/>
    <w:rsid w:val="00541A86"/>
    <w:rsid w:val="00544301"/>
    <w:rsid w:val="00564930"/>
    <w:rsid w:val="00575B1D"/>
    <w:rsid w:val="00590CB1"/>
    <w:rsid w:val="005960C9"/>
    <w:rsid w:val="005965ED"/>
    <w:rsid w:val="005A0DFB"/>
    <w:rsid w:val="005A21C0"/>
    <w:rsid w:val="005A21CB"/>
    <w:rsid w:val="005A3713"/>
    <w:rsid w:val="005A42B9"/>
    <w:rsid w:val="005B3B31"/>
    <w:rsid w:val="005C2749"/>
    <w:rsid w:val="005D0D4A"/>
    <w:rsid w:val="005D1D1F"/>
    <w:rsid w:val="005D33CF"/>
    <w:rsid w:val="005D79B2"/>
    <w:rsid w:val="005E2C5A"/>
    <w:rsid w:val="005E3447"/>
    <w:rsid w:val="005F2565"/>
    <w:rsid w:val="005F39FC"/>
    <w:rsid w:val="00603AC2"/>
    <w:rsid w:val="00604F9D"/>
    <w:rsid w:val="00611847"/>
    <w:rsid w:val="00627794"/>
    <w:rsid w:val="00644C6B"/>
    <w:rsid w:val="00646724"/>
    <w:rsid w:val="006472A4"/>
    <w:rsid w:val="00671C1B"/>
    <w:rsid w:val="006A7107"/>
    <w:rsid w:val="006B78B2"/>
    <w:rsid w:val="006C4D15"/>
    <w:rsid w:val="006C7B35"/>
    <w:rsid w:val="006D7808"/>
    <w:rsid w:val="006E2F6D"/>
    <w:rsid w:val="006F3073"/>
    <w:rsid w:val="006F383C"/>
    <w:rsid w:val="006F5F00"/>
    <w:rsid w:val="007100D1"/>
    <w:rsid w:val="00714E6B"/>
    <w:rsid w:val="00716A43"/>
    <w:rsid w:val="00725DBF"/>
    <w:rsid w:val="00730683"/>
    <w:rsid w:val="00730C9B"/>
    <w:rsid w:val="00753974"/>
    <w:rsid w:val="007574DE"/>
    <w:rsid w:val="007647D7"/>
    <w:rsid w:val="00774E52"/>
    <w:rsid w:val="00776105"/>
    <w:rsid w:val="007878D9"/>
    <w:rsid w:val="00787FC0"/>
    <w:rsid w:val="00791515"/>
    <w:rsid w:val="007B6C0A"/>
    <w:rsid w:val="007B7E08"/>
    <w:rsid w:val="007C1F3C"/>
    <w:rsid w:val="007C282D"/>
    <w:rsid w:val="007D26E6"/>
    <w:rsid w:val="007D5447"/>
    <w:rsid w:val="007D7FD2"/>
    <w:rsid w:val="007E1D4B"/>
    <w:rsid w:val="007E1E4B"/>
    <w:rsid w:val="007F4160"/>
    <w:rsid w:val="007F5692"/>
    <w:rsid w:val="0080560E"/>
    <w:rsid w:val="008116C8"/>
    <w:rsid w:val="008167A7"/>
    <w:rsid w:val="00821ED4"/>
    <w:rsid w:val="008504CF"/>
    <w:rsid w:val="00855863"/>
    <w:rsid w:val="0085733E"/>
    <w:rsid w:val="00860758"/>
    <w:rsid w:val="00862B94"/>
    <w:rsid w:val="008822E6"/>
    <w:rsid w:val="00894543"/>
    <w:rsid w:val="008A488F"/>
    <w:rsid w:val="008D62B7"/>
    <w:rsid w:val="008E247C"/>
    <w:rsid w:val="008E5671"/>
    <w:rsid w:val="008F3A87"/>
    <w:rsid w:val="009005F0"/>
    <w:rsid w:val="00900764"/>
    <w:rsid w:val="0090108D"/>
    <w:rsid w:val="00921D3C"/>
    <w:rsid w:val="00935BF7"/>
    <w:rsid w:val="00946BE4"/>
    <w:rsid w:val="009478A0"/>
    <w:rsid w:val="009574F2"/>
    <w:rsid w:val="0096057F"/>
    <w:rsid w:val="00963C56"/>
    <w:rsid w:val="00965786"/>
    <w:rsid w:val="00976101"/>
    <w:rsid w:val="00984013"/>
    <w:rsid w:val="00992C80"/>
    <w:rsid w:val="00995475"/>
    <w:rsid w:val="009A0E03"/>
    <w:rsid w:val="009A43FB"/>
    <w:rsid w:val="009A520B"/>
    <w:rsid w:val="009B083B"/>
    <w:rsid w:val="009B0F6F"/>
    <w:rsid w:val="009C70A4"/>
    <w:rsid w:val="009D144C"/>
    <w:rsid w:val="009E09C3"/>
    <w:rsid w:val="009E5119"/>
    <w:rsid w:val="009F05FD"/>
    <w:rsid w:val="009F181D"/>
    <w:rsid w:val="009F4BB6"/>
    <w:rsid w:val="009F68A8"/>
    <w:rsid w:val="00A01C7D"/>
    <w:rsid w:val="00A04291"/>
    <w:rsid w:val="00A04963"/>
    <w:rsid w:val="00A26010"/>
    <w:rsid w:val="00A27B7B"/>
    <w:rsid w:val="00A31180"/>
    <w:rsid w:val="00A56D3E"/>
    <w:rsid w:val="00A56D5F"/>
    <w:rsid w:val="00A64270"/>
    <w:rsid w:val="00A664EC"/>
    <w:rsid w:val="00A73DD5"/>
    <w:rsid w:val="00A765E5"/>
    <w:rsid w:val="00A77A05"/>
    <w:rsid w:val="00A92FA1"/>
    <w:rsid w:val="00A9401C"/>
    <w:rsid w:val="00A9723D"/>
    <w:rsid w:val="00AA25BB"/>
    <w:rsid w:val="00AC2FAB"/>
    <w:rsid w:val="00AC5290"/>
    <w:rsid w:val="00AC6356"/>
    <w:rsid w:val="00AD20EF"/>
    <w:rsid w:val="00AD40B2"/>
    <w:rsid w:val="00AD4D94"/>
    <w:rsid w:val="00AE0E51"/>
    <w:rsid w:val="00AE34BA"/>
    <w:rsid w:val="00AE7F12"/>
    <w:rsid w:val="00AF355A"/>
    <w:rsid w:val="00AF356E"/>
    <w:rsid w:val="00AF50CA"/>
    <w:rsid w:val="00B04323"/>
    <w:rsid w:val="00B10E4C"/>
    <w:rsid w:val="00B35A39"/>
    <w:rsid w:val="00B4044E"/>
    <w:rsid w:val="00B46244"/>
    <w:rsid w:val="00B50F9F"/>
    <w:rsid w:val="00B6748E"/>
    <w:rsid w:val="00B83F23"/>
    <w:rsid w:val="00B90C0C"/>
    <w:rsid w:val="00B91EA5"/>
    <w:rsid w:val="00B92761"/>
    <w:rsid w:val="00B934FF"/>
    <w:rsid w:val="00B942DF"/>
    <w:rsid w:val="00BA39D7"/>
    <w:rsid w:val="00BA544E"/>
    <w:rsid w:val="00BA672E"/>
    <w:rsid w:val="00BB48B9"/>
    <w:rsid w:val="00BC0B47"/>
    <w:rsid w:val="00BC1A00"/>
    <w:rsid w:val="00BC62CE"/>
    <w:rsid w:val="00BD183D"/>
    <w:rsid w:val="00BE56C9"/>
    <w:rsid w:val="00BE71FD"/>
    <w:rsid w:val="00BF24A0"/>
    <w:rsid w:val="00BF6B6D"/>
    <w:rsid w:val="00C02CB7"/>
    <w:rsid w:val="00C1123D"/>
    <w:rsid w:val="00C25A6A"/>
    <w:rsid w:val="00C25D98"/>
    <w:rsid w:val="00C375B1"/>
    <w:rsid w:val="00C37FF5"/>
    <w:rsid w:val="00C403B4"/>
    <w:rsid w:val="00C4274B"/>
    <w:rsid w:val="00C471BA"/>
    <w:rsid w:val="00C52C4B"/>
    <w:rsid w:val="00C62C23"/>
    <w:rsid w:val="00C7276C"/>
    <w:rsid w:val="00C84863"/>
    <w:rsid w:val="00C84967"/>
    <w:rsid w:val="00C93B9B"/>
    <w:rsid w:val="00C94F81"/>
    <w:rsid w:val="00CA07D0"/>
    <w:rsid w:val="00CB1F6E"/>
    <w:rsid w:val="00CC2439"/>
    <w:rsid w:val="00CF4316"/>
    <w:rsid w:val="00D11FEE"/>
    <w:rsid w:val="00D1541E"/>
    <w:rsid w:val="00D16CBE"/>
    <w:rsid w:val="00D25A4D"/>
    <w:rsid w:val="00D3275F"/>
    <w:rsid w:val="00D4782D"/>
    <w:rsid w:val="00D526C9"/>
    <w:rsid w:val="00D607D5"/>
    <w:rsid w:val="00D61EA1"/>
    <w:rsid w:val="00D83012"/>
    <w:rsid w:val="00D91A72"/>
    <w:rsid w:val="00D93A34"/>
    <w:rsid w:val="00DA47B5"/>
    <w:rsid w:val="00DA51B3"/>
    <w:rsid w:val="00DB56E0"/>
    <w:rsid w:val="00DB7D45"/>
    <w:rsid w:val="00DC354A"/>
    <w:rsid w:val="00DC5CFB"/>
    <w:rsid w:val="00DD70E7"/>
    <w:rsid w:val="00DE6272"/>
    <w:rsid w:val="00DE6AC1"/>
    <w:rsid w:val="00E06BB4"/>
    <w:rsid w:val="00E155EC"/>
    <w:rsid w:val="00E15D50"/>
    <w:rsid w:val="00E15FD0"/>
    <w:rsid w:val="00E20108"/>
    <w:rsid w:val="00E22F3E"/>
    <w:rsid w:val="00E253B9"/>
    <w:rsid w:val="00E34721"/>
    <w:rsid w:val="00E434D5"/>
    <w:rsid w:val="00E4432F"/>
    <w:rsid w:val="00E5089B"/>
    <w:rsid w:val="00E52BC5"/>
    <w:rsid w:val="00E56C8C"/>
    <w:rsid w:val="00E603DB"/>
    <w:rsid w:val="00E604C1"/>
    <w:rsid w:val="00E664CC"/>
    <w:rsid w:val="00E73139"/>
    <w:rsid w:val="00E86F27"/>
    <w:rsid w:val="00EA2F74"/>
    <w:rsid w:val="00EA64A9"/>
    <w:rsid w:val="00EC101C"/>
    <w:rsid w:val="00ED75AE"/>
    <w:rsid w:val="00EE3AFC"/>
    <w:rsid w:val="00F0022A"/>
    <w:rsid w:val="00F059A1"/>
    <w:rsid w:val="00F06468"/>
    <w:rsid w:val="00F076F9"/>
    <w:rsid w:val="00F100F8"/>
    <w:rsid w:val="00F1478F"/>
    <w:rsid w:val="00F24A4A"/>
    <w:rsid w:val="00F442D4"/>
    <w:rsid w:val="00F5723F"/>
    <w:rsid w:val="00F579DC"/>
    <w:rsid w:val="00F62C85"/>
    <w:rsid w:val="00F64314"/>
    <w:rsid w:val="00F654BC"/>
    <w:rsid w:val="00F71EB7"/>
    <w:rsid w:val="00F87924"/>
    <w:rsid w:val="00F93A74"/>
    <w:rsid w:val="00FA4847"/>
    <w:rsid w:val="00FA5156"/>
    <w:rsid w:val="00FB148F"/>
    <w:rsid w:val="00FB1FC2"/>
    <w:rsid w:val="00FD5960"/>
    <w:rsid w:val="00FF1C53"/>
    <w:rsid w:val="00FF5609"/>
    <w:rsid w:val="0131E167"/>
    <w:rsid w:val="01527981"/>
    <w:rsid w:val="01C93ECB"/>
    <w:rsid w:val="022CAD82"/>
    <w:rsid w:val="026CABBC"/>
    <w:rsid w:val="02FEA84D"/>
    <w:rsid w:val="03655839"/>
    <w:rsid w:val="037ECCD5"/>
    <w:rsid w:val="03D476B5"/>
    <w:rsid w:val="0506A08E"/>
    <w:rsid w:val="05DED3BF"/>
    <w:rsid w:val="07F521B3"/>
    <w:rsid w:val="08F4E2B6"/>
    <w:rsid w:val="092D5074"/>
    <w:rsid w:val="09B6C79D"/>
    <w:rsid w:val="09BB2853"/>
    <w:rsid w:val="09D450B0"/>
    <w:rsid w:val="0A1311F6"/>
    <w:rsid w:val="0B5297FE"/>
    <w:rsid w:val="0B7EEE01"/>
    <w:rsid w:val="0D1378C7"/>
    <w:rsid w:val="0DB1DA59"/>
    <w:rsid w:val="0DE4AA24"/>
    <w:rsid w:val="0F0F83C6"/>
    <w:rsid w:val="0F2F5128"/>
    <w:rsid w:val="1066C2FE"/>
    <w:rsid w:val="1182DB9C"/>
    <w:rsid w:val="131647CC"/>
    <w:rsid w:val="138C40D4"/>
    <w:rsid w:val="138E1EBA"/>
    <w:rsid w:val="13942882"/>
    <w:rsid w:val="1455DD18"/>
    <w:rsid w:val="152FF8E3"/>
    <w:rsid w:val="160E4529"/>
    <w:rsid w:val="16CC1A87"/>
    <w:rsid w:val="1719B73E"/>
    <w:rsid w:val="1732C42E"/>
    <w:rsid w:val="18B5879F"/>
    <w:rsid w:val="1991202C"/>
    <w:rsid w:val="1A15141C"/>
    <w:rsid w:val="1AC00857"/>
    <w:rsid w:val="1C4F7227"/>
    <w:rsid w:val="1D044C62"/>
    <w:rsid w:val="1DFCAFD2"/>
    <w:rsid w:val="1E64914F"/>
    <w:rsid w:val="1EAEAF40"/>
    <w:rsid w:val="1FDAAD6E"/>
    <w:rsid w:val="20CEE3F7"/>
    <w:rsid w:val="20F760E3"/>
    <w:rsid w:val="21E49495"/>
    <w:rsid w:val="2611008F"/>
    <w:rsid w:val="27C6AD9F"/>
    <w:rsid w:val="27D0007A"/>
    <w:rsid w:val="2889B9B2"/>
    <w:rsid w:val="2D72A847"/>
    <w:rsid w:val="2DB97F4E"/>
    <w:rsid w:val="2DB9D4B7"/>
    <w:rsid w:val="2E754845"/>
    <w:rsid w:val="2FDCDE8F"/>
    <w:rsid w:val="310D9F96"/>
    <w:rsid w:val="31F99968"/>
    <w:rsid w:val="32EE7B52"/>
    <w:rsid w:val="332B8A7F"/>
    <w:rsid w:val="352D6F97"/>
    <w:rsid w:val="3672886C"/>
    <w:rsid w:val="36C93FF8"/>
    <w:rsid w:val="37C165E1"/>
    <w:rsid w:val="380D29DD"/>
    <w:rsid w:val="38945078"/>
    <w:rsid w:val="38F9AA90"/>
    <w:rsid w:val="397DCC3A"/>
    <w:rsid w:val="398ABA58"/>
    <w:rsid w:val="3A980256"/>
    <w:rsid w:val="3B0C44BB"/>
    <w:rsid w:val="3C18FCC8"/>
    <w:rsid w:val="3EA231C5"/>
    <w:rsid w:val="3EF78361"/>
    <w:rsid w:val="3F9CAACF"/>
    <w:rsid w:val="4148B592"/>
    <w:rsid w:val="43AEE4A8"/>
    <w:rsid w:val="44591806"/>
    <w:rsid w:val="449CA726"/>
    <w:rsid w:val="46514F67"/>
    <w:rsid w:val="468B59AE"/>
    <w:rsid w:val="47169167"/>
    <w:rsid w:val="47A5495E"/>
    <w:rsid w:val="48C3C75D"/>
    <w:rsid w:val="4916724B"/>
    <w:rsid w:val="4BC4EAFF"/>
    <w:rsid w:val="4C01047F"/>
    <w:rsid w:val="4C38BBAA"/>
    <w:rsid w:val="4C8D6F7B"/>
    <w:rsid w:val="4D35A1E1"/>
    <w:rsid w:val="4D934CC9"/>
    <w:rsid w:val="4F04F760"/>
    <w:rsid w:val="4F136C10"/>
    <w:rsid w:val="4F6D29C1"/>
    <w:rsid w:val="509EB027"/>
    <w:rsid w:val="510C2CCD"/>
    <w:rsid w:val="51330347"/>
    <w:rsid w:val="513608CC"/>
    <w:rsid w:val="52EC145E"/>
    <w:rsid w:val="52EC1A96"/>
    <w:rsid w:val="5443CD8F"/>
    <w:rsid w:val="55AA6615"/>
    <w:rsid w:val="55DF9DF0"/>
    <w:rsid w:val="56769BCD"/>
    <w:rsid w:val="568FD20F"/>
    <w:rsid w:val="56D3FEEB"/>
    <w:rsid w:val="58D27BCA"/>
    <w:rsid w:val="59095D34"/>
    <w:rsid w:val="596FEFFB"/>
    <w:rsid w:val="5B642A91"/>
    <w:rsid w:val="5C43AB3C"/>
    <w:rsid w:val="5C46E7AE"/>
    <w:rsid w:val="5CD3669C"/>
    <w:rsid w:val="5E0427A3"/>
    <w:rsid w:val="6004D9BE"/>
    <w:rsid w:val="60BC0941"/>
    <w:rsid w:val="61D14E87"/>
    <w:rsid w:val="62C2DBD3"/>
    <w:rsid w:val="63D4E104"/>
    <w:rsid w:val="63E68BE5"/>
    <w:rsid w:val="6539EE24"/>
    <w:rsid w:val="654D1F82"/>
    <w:rsid w:val="6656CEA2"/>
    <w:rsid w:val="669EBD5A"/>
    <w:rsid w:val="66E984AD"/>
    <w:rsid w:val="66FEDCCE"/>
    <w:rsid w:val="6795AEA7"/>
    <w:rsid w:val="679C5EA0"/>
    <w:rsid w:val="681C922C"/>
    <w:rsid w:val="683D394F"/>
    <w:rsid w:val="686C2CB1"/>
    <w:rsid w:val="6890BA3D"/>
    <w:rsid w:val="69321D57"/>
    <w:rsid w:val="6ABF8235"/>
    <w:rsid w:val="6BEE0B6E"/>
    <w:rsid w:val="6CD38609"/>
    <w:rsid w:val="6D08F9BA"/>
    <w:rsid w:val="6E1F2AAD"/>
    <w:rsid w:val="6E738CB8"/>
    <w:rsid w:val="700DEDC8"/>
    <w:rsid w:val="72B5EA4B"/>
    <w:rsid w:val="73A36547"/>
    <w:rsid w:val="742D1739"/>
    <w:rsid w:val="752B5211"/>
    <w:rsid w:val="794E3755"/>
    <w:rsid w:val="7CF16CF1"/>
    <w:rsid w:val="7DD09E12"/>
    <w:rsid w:val="7E303E56"/>
    <w:rsid w:val="7F8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848F"/>
  <w15:chartTrackingRefBased/>
  <w15:docId w15:val="{16FB4D32-A412-4084-8684-2C94D31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629E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A62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1A62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1C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1C2E"/>
  </w:style>
  <w:style w:type="paragraph" w:styleId="Footer">
    <w:name w:val="footer"/>
    <w:basedOn w:val="Normal"/>
    <w:link w:val="FooterChar"/>
    <w:uiPriority w:val="99"/>
    <w:unhideWhenUsed/>
    <w:rsid w:val="00231C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1C2E"/>
  </w:style>
  <w:style w:type="paragraph" w:styleId="ListParagraph">
    <w:name w:val="List Paragraph"/>
    <w:basedOn w:val="Normal"/>
    <w:uiPriority w:val="34"/>
    <w:qFormat/>
    <w:rsid w:val="005360B2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0B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360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0B2"/>
    <w:rPr>
      <w:vertAlign w:val="superscript"/>
    </w:rPr>
  </w:style>
  <w:style w:type="character" w:styleId="Strong">
    <w:name w:val="Strong"/>
    <w:basedOn w:val="DefaultParagraphFont"/>
    <w:uiPriority w:val="22"/>
    <w:qFormat/>
    <w:rsid w:val="00ED75AE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5A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7B7E0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B7E08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microsoft.com/office/2019/09/relationships/intelligence" Target="intelligence.xml" Id="R1e6b4b9bd82d4b99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10cdd-fc6b-4442-b8f7-57f5fe3f4f78">
      <Terms xmlns="http://schemas.microsoft.com/office/infopath/2007/PartnerControls"/>
    </lcf76f155ced4ddcb4097134ff3c332f>
    <TaxCatchAll xmlns="c7439957-6127-41d9-9ca2-716db29b06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B15779129AC4285543EF11F1BDB79" ma:contentTypeVersion="14" ma:contentTypeDescription="Create a new document." ma:contentTypeScope="" ma:versionID="86d9e3dd48caf18417d4835520685200">
  <xsd:schema xmlns:xsd="http://www.w3.org/2001/XMLSchema" xmlns:xs="http://www.w3.org/2001/XMLSchema" xmlns:p="http://schemas.microsoft.com/office/2006/metadata/properties" xmlns:ns2="79710cdd-fc6b-4442-b8f7-57f5fe3f4f78" xmlns:ns3="c7439957-6127-41d9-9ca2-716db29b06f4" targetNamespace="http://schemas.microsoft.com/office/2006/metadata/properties" ma:root="true" ma:fieldsID="0b4983a89be0e2290232c81800fa9139" ns2:_="" ns3:_="">
    <xsd:import namespace="79710cdd-fc6b-4442-b8f7-57f5fe3f4f78"/>
    <xsd:import namespace="c7439957-6127-41d9-9ca2-716db29b06f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0cdd-fc6b-4442-b8f7-57f5fe3f4f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7b5858-f841-42ca-bcab-84cbcd014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9957-6127-41d9-9ca2-716db29b06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c7e91e-5249-4e32-b051-e1683cf233c7}" ma:internalName="TaxCatchAll" ma:showField="CatchAllData" ma:web="c7439957-6127-41d9-9ca2-716db29b0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506D-F3DE-4E1B-8B6E-B8ADA8D32B06}">
  <ds:schemaRefs>
    <ds:schemaRef ds:uri="http://schemas.microsoft.com/office/2006/metadata/properties"/>
    <ds:schemaRef ds:uri="http://schemas.microsoft.com/office/infopath/2007/PartnerControls"/>
    <ds:schemaRef ds:uri="79710cdd-fc6b-4442-b8f7-57f5fe3f4f78"/>
    <ds:schemaRef ds:uri="c7439957-6127-41d9-9ca2-716db29b06f4"/>
  </ds:schemaRefs>
</ds:datastoreItem>
</file>

<file path=customXml/itemProps2.xml><?xml version="1.0" encoding="utf-8"?>
<ds:datastoreItem xmlns:ds="http://schemas.openxmlformats.org/officeDocument/2006/customXml" ds:itemID="{768D32DE-B7B1-4351-B7CB-4CCD7E0BD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E28AE-84C7-4991-A64D-D128D15E0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10cdd-fc6b-4442-b8f7-57f5fe3f4f78"/>
    <ds:schemaRef ds:uri="c7439957-6127-41d9-9ca2-716db29b0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0D9AC-6291-4482-A132-5CF5DE83DD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Cameron</dc:creator>
  <keywords/>
  <dc:description/>
  <lastModifiedBy>Nilla Loheni</lastModifiedBy>
  <revision>7</revision>
  <lastPrinted>2021-08-03T21:56:00.0000000Z</lastPrinted>
  <dcterms:created xsi:type="dcterms:W3CDTF">2025-10-20T03:40:00.0000000Z</dcterms:created>
  <dcterms:modified xsi:type="dcterms:W3CDTF">2025-10-22T19:45:39.2131769Z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0x010100B1EB15779129AC4285543EF11F1BDB79</vt:lpwstr>
  </property>
  <property fmtid="{D5CDD505-2E9C-101B-9397-08002B2CF9AE}" pid="3" name="Order">
    <vt:r8>1924300</vt:r8>
  </property>
</Properties>
</file>