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F9B7" w14:textId="77777777" w:rsidR="00A009CD" w:rsidRPr="00745327" w:rsidRDefault="00A009CD" w:rsidP="009F1F0C">
      <w:pPr>
        <w:spacing w:after="240"/>
        <w:jc w:val="center"/>
        <w:rPr>
          <w:rFonts w:asciiTheme="minorHAnsi" w:hAnsiTheme="minorHAnsi" w:cs="Lucida Sans Unicode"/>
          <w:b/>
          <w:bCs/>
          <w:sz w:val="22"/>
          <w:szCs w:val="22"/>
        </w:rPr>
      </w:pPr>
      <w:r w:rsidRPr="00745327">
        <w:rPr>
          <w:rFonts w:asciiTheme="minorHAnsi" w:hAnsiTheme="minorHAnsi" w:cs="Lucida Sans Unicode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5956E5" wp14:editId="7F677577">
            <wp:simplePos x="0" y="0"/>
            <wp:positionH relativeFrom="column">
              <wp:posOffset>3724541</wp:posOffset>
            </wp:positionH>
            <wp:positionV relativeFrom="paragraph">
              <wp:posOffset>-645482</wp:posOffset>
            </wp:positionV>
            <wp:extent cx="2340000" cy="741600"/>
            <wp:effectExtent l="0" t="0" r="3175" b="1905"/>
            <wp:wrapNone/>
            <wp:docPr id="2" name="Picture 0" descr="VisionWest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sionWest_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23E">
        <w:rPr>
          <w:rFonts w:asciiTheme="minorHAnsi" w:hAnsiTheme="minorHAnsi" w:cs="Lucida Sans Unicode"/>
          <w:b/>
          <w:bCs/>
          <w:noProof/>
          <w:sz w:val="22"/>
          <w:szCs w:val="22"/>
        </w:rPr>
        <w:t>POSITION DESCRIPTION</w:t>
      </w:r>
    </w:p>
    <w:p w14:paraId="4AA8BE77" w14:textId="77777777" w:rsidR="00A009CD" w:rsidRPr="008C2C54" w:rsidRDefault="00A009CD" w:rsidP="00A009CD">
      <w:pPr>
        <w:pBdr>
          <w:bottom w:val="single" w:sz="12" w:space="1" w:color="auto"/>
        </w:pBdr>
        <w:jc w:val="center"/>
        <w:rPr>
          <w:rFonts w:ascii="Calibri" w:hAnsi="Calibri" w:cs="Arial"/>
          <w:b/>
          <w:bCs/>
          <w:sz w:val="2"/>
        </w:rPr>
      </w:pPr>
    </w:p>
    <w:p w14:paraId="469FC507" w14:textId="6B40D520" w:rsidR="00A009CD" w:rsidRPr="000F023E" w:rsidRDefault="00461D42" w:rsidP="00A009CD">
      <w:pPr>
        <w:spacing w:before="240" w:after="240"/>
        <w:ind w:left="2880" w:hanging="28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Position Title:</w:t>
      </w:r>
      <w:r>
        <w:rPr>
          <w:rFonts w:ascii="Calibri" w:hAnsi="Calibri" w:cs="Tahoma"/>
          <w:b/>
          <w:bCs/>
          <w:sz w:val="22"/>
          <w:szCs w:val="22"/>
        </w:rPr>
        <w:tab/>
      </w:r>
      <w:r w:rsidR="004977A5">
        <w:rPr>
          <w:rFonts w:ascii="Calibri" w:hAnsi="Calibri" w:cs="Tahoma"/>
          <w:bCs/>
          <w:sz w:val="22"/>
          <w:szCs w:val="22"/>
        </w:rPr>
        <w:t>Community Connector</w:t>
      </w:r>
    </w:p>
    <w:p w14:paraId="7A5689A9" w14:textId="7B0298D7" w:rsidR="00A009CD" w:rsidRPr="00270FC2" w:rsidRDefault="00A009CD" w:rsidP="00A009CD">
      <w:pPr>
        <w:spacing w:before="240" w:after="240"/>
        <w:ind w:left="2880" w:hanging="2880"/>
        <w:rPr>
          <w:rFonts w:ascii="Calibri" w:hAnsi="Calibri" w:cs="Tahoma"/>
          <w:bCs/>
          <w:sz w:val="22"/>
          <w:szCs w:val="22"/>
        </w:rPr>
      </w:pPr>
      <w:r w:rsidRPr="008C2C54">
        <w:rPr>
          <w:rFonts w:ascii="Calibri" w:hAnsi="Calibri" w:cs="Tahoma"/>
          <w:b/>
          <w:bCs/>
          <w:sz w:val="22"/>
          <w:szCs w:val="22"/>
        </w:rPr>
        <w:t>Service</w:t>
      </w:r>
      <w:r w:rsidR="009352F2">
        <w:rPr>
          <w:rFonts w:ascii="Calibri" w:hAnsi="Calibri" w:cs="Tahoma"/>
          <w:b/>
          <w:bCs/>
          <w:sz w:val="22"/>
          <w:szCs w:val="22"/>
        </w:rPr>
        <w:t>:</w:t>
      </w:r>
      <w:r w:rsidRPr="008C2C54">
        <w:rPr>
          <w:rFonts w:ascii="Calibri" w:hAnsi="Calibri" w:cs="Tahoma"/>
          <w:b/>
          <w:bCs/>
          <w:sz w:val="22"/>
          <w:szCs w:val="22"/>
        </w:rPr>
        <w:tab/>
      </w:r>
      <w:r w:rsidR="00A83777">
        <w:rPr>
          <w:rFonts w:ascii="Calibri" w:hAnsi="Calibri" w:cs="Tahoma"/>
          <w:bCs/>
          <w:sz w:val="22"/>
          <w:szCs w:val="22"/>
        </w:rPr>
        <w:t xml:space="preserve">Huia Mai – </w:t>
      </w:r>
      <w:r w:rsidR="003B0A31">
        <w:rPr>
          <w:rFonts w:ascii="Calibri" w:hAnsi="Calibri" w:cs="Tahoma"/>
          <w:bCs/>
          <w:sz w:val="22"/>
          <w:szCs w:val="22"/>
        </w:rPr>
        <w:t>Whānau Centre</w:t>
      </w:r>
    </w:p>
    <w:p w14:paraId="64EC1CB7" w14:textId="4CD23F20" w:rsidR="00A009CD" w:rsidRPr="000F023E" w:rsidRDefault="00A009CD" w:rsidP="00A009CD">
      <w:pPr>
        <w:spacing w:before="240" w:after="240"/>
        <w:ind w:left="2880" w:hanging="2880"/>
        <w:rPr>
          <w:rFonts w:ascii="Calibri" w:hAnsi="Calibri" w:cs="Tahoma"/>
          <w:bCs/>
          <w:sz w:val="22"/>
          <w:szCs w:val="22"/>
        </w:rPr>
      </w:pPr>
      <w:r w:rsidRPr="008C2C54">
        <w:rPr>
          <w:rFonts w:ascii="Calibri" w:hAnsi="Calibri" w:cs="Tahoma"/>
          <w:b/>
          <w:bCs/>
          <w:sz w:val="22"/>
          <w:szCs w:val="22"/>
        </w:rPr>
        <w:t>Reports to:</w:t>
      </w:r>
      <w:r w:rsidRPr="008C2C54">
        <w:rPr>
          <w:rFonts w:ascii="Calibri" w:hAnsi="Calibri" w:cs="Tahoma"/>
          <w:b/>
          <w:bCs/>
          <w:sz w:val="22"/>
          <w:szCs w:val="22"/>
        </w:rPr>
        <w:tab/>
      </w:r>
      <w:r w:rsidR="003B0D0B" w:rsidRPr="008E6C12">
        <w:rPr>
          <w:rFonts w:ascii="Calibri" w:hAnsi="Calibri" w:cs="Tahoma"/>
          <w:color w:val="000000" w:themeColor="text1"/>
          <w:sz w:val="22"/>
          <w:szCs w:val="22"/>
        </w:rPr>
        <w:t>Kaiārahi Team Leader</w:t>
      </w:r>
      <w:r w:rsidR="003B0D0B">
        <w:rPr>
          <w:rFonts w:ascii="Calibri" w:hAnsi="Calibri" w:cs="Tahoma"/>
          <w:color w:val="000000" w:themeColor="text1"/>
          <w:sz w:val="22"/>
          <w:szCs w:val="22"/>
        </w:rPr>
        <w:t xml:space="preserve"> – </w:t>
      </w:r>
      <w:r w:rsidR="003B0A31">
        <w:rPr>
          <w:rFonts w:ascii="Calibri" w:hAnsi="Calibri" w:cs="Tahoma"/>
          <w:color w:val="000000" w:themeColor="text1"/>
          <w:sz w:val="22"/>
          <w:szCs w:val="22"/>
        </w:rPr>
        <w:t>Whānau Centre</w:t>
      </w:r>
    </w:p>
    <w:p w14:paraId="5116904A" w14:textId="77777777" w:rsidR="00A009CD" w:rsidRPr="008C2C54" w:rsidRDefault="00A009CD" w:rsidP="00A009CD">
      <w:pPr>
        <w:shd w:val="clear" w:color="auto" w:fill="D9D9D9"/>
        <w:spacing w:before="240" w:after="240"/>
        <w:ind w:left="2880" w:hanging="2880"/>
        <w:rPr>
          <w:rFonts w:ascii="Calibri" w:hAnsi="Calibri" w:cs="Tahoma"/>
          <w:b/>
          <w:bCs/>
          <w:sz w:val="22"/>
          <w:szCs w:val="22"/>
        </w:rPr>
      </w:pPr>
      <w:r w:rsidRPr="008C2C54">
        <w:rPr>
          <w:rFonts w:ascii="Calibri" w:hAnsi="Calibri" w:cs="Tahoma"/>
          <w:b/>
          <w:bCs/>
          <w:sz w:val="22"/>
          <w:szCs w:val="22"/>
        </w:rPr>
        <w:t>Overview:</w:t>
      </w:r>
    </w:p>
    <w:p w14:paraId="057186BC" w14:textId="1114DCB1" w:rsidR="00E6077B" w:rsidRDefault="00E6077B" w:rsidP="00E6077B">
      <w:pPr>
        <w:pStyle w:val="Pa1"/>
        <w:spacing w:before="0" w:line="240" w:lineRule="auto"/>
        <w:jc w:val="both"/>
        <w:rPr>
          <w:rStyle w:val="A2"/>
          <w:rFonts w:ascii="Calibri" w:hAnsi="Calibri"/>
          <w:sz w:val="22"/>
        </w:rPr>
      </w:pPr>
      <w:r w:rsidRPr="000A254B">
        <w:rPr>
          <w:rStyle w:val="A2"/>
          <w:rFonts w:asciiTheme="minorHAnsi" w:hAnsiTheme="minorHAnsi"/>
          <w:sz w:val="22"/>
        </w:rPr>
        <w:t>Vision</w:t>
      </w:r>
      <w:r>
        <w:rPr>
          <w:rStyle w:val="A2"/>
          <w:rFonts w:asciiTheme="minorHAnsi" w:hAnsiTheme="minorHAnsi"/>
          <w:sz w:val="22"/>
        </w:rPr>
        <w:t>w</w:t>
      </w:r>
      <w:r w:rsidRPr="000A254B">
        <w:rPr>
          <w:rStyle w:val="A2"/>
          <w:rFonts w:asciiTheme="minorHAnsi" w:hAnsiTheme="minorHAnsi"/>
          <w:sz w:val="22"/>
        </w:rPr>
        <w:t>est Community Trust has been offering community-based services to people in West Auckland since the 1980’s. The Trust was formally incorporated as the Friendship Centre Trust in 1988 in response to a growing desire of the Glen Eden Baptist Church to help those in need in the local community. The Trust started out small with a drop-in center at the Glen Eden Railway Station as a place where friendships were formed. The Trust responded to the needs present in the community and grew to be one of the lar</w:t>
      </w:r>
      <w:r>
        <w:rPr>
          <w:rStyle w:val="A2"/>
          <w:rFonts w:asciiTheme="minorHAnsi" w:hAnsiTheme="minorHAnsi"/>
          <w:sz w:val="22"/>
        </w:rPr>
        <w:t>gest community-</w:t>
      </w:r>
      <w:r w:rsidRPr="000A254B">
        <w:rPr>
          <w:rStyle w:val="A2"/>
          <w:rFonts w:asciiTheme="minorHAnsi" w:hAnsiTheme="minorHAnsi"/>
          <w:sz w:val="22"/>
        </w:rPr>
        <w:t xml:space="preserve">based Trusts in West Auckland. </w:t>
      </w:r>
      <w:r>
        <w:rPr>
          <w:rStyle w:val="A2"/>
          <w:rFonts w:ascii="Calibri" w:hAnsi="Calibri"/>
          <w:sz w:val="22"/>
        </w:rPr>
        <w:t>Today, Vision</w:t>
      </w:r>
      <w:r w:rsidR="00AC65D1">
        <w:rPr>
          <w:rStyle w:val="A2"/>
          <w:rFonts w:ascii="Calibri" w:hAnsi="Calibri"/>
          <w:sz w:val="22"/>
        </w:rPr>
        <w:t>w</w:t>
      </w:r>
      <w:r>
        <w:rPr>
          <w:rStyle w:val="A2"/>
          <w:rFonts w:ascii="Calibri" w:hAnsi="Calibri"/>
          <w:sz w:val="22"/>
        </w:rPr>
        <w:t>est provides services to communities in Auckland, Waikato, Bay of Plenty and Christchurch.</w:t>
      </w:r>
    </w:p>
    <w:p w14:paraId="6F4A7D70" w14:textId="77777777" w:rsidR="00E6077B" w:rsidRDefault="00E6077B" w:rsidP="00E6077B">
      <w:pPr>
        <w:pStyle w:val="Pa1"/>
        <w:spacing w:before="0" w:line="240" w:lineRule="auto"/>
        <w:jc w:val="both"/>
        <w:rPr>
          <w:rStyle w:val="A2"/>
          <w:rFonts w:ascii="Calibri" w:hAnsi="Calibri"/>
          <w:sz w:val="22"/>
        </w:rPr>
      </w:pPr>
    </w:p>
    <w:p w14:paraId="17BB12CC" w14:textId="77777777" w:rsidR="00E6077B" w:rsidRDefault="00E6077B" w:rsidP="00E6077B">
      <w:pPr>
        <w:rPr>
          <w:rFonts w:asciiTheme="minorHAnsi" w:hAnsiTheme="minorHAnsi"/>
          <w:sz w:val="22"/>
        </w:rPr>
      </w:pPr>
      <w:r w:rsidRPr="000A254B">
        <w:rPr>
          <w:rFonts w:asciiTheme="minorHAnsi" w:hAnsiTheme="minorHAnsi"/>
          <w:sz w:val="22"/>
        </w:rPr>
        <w:t>Vision</w:t>
      </w:r>
      <w:r>
        <w:rPr>
          <w:rFonts w:asciiTheme="minorHAnsi" w:hAnsiTheme="minorHAnsi"/>
          <w:sz w:val="22"/>
        </w:rPr>
        <w:t>w</w:t>
      </w:r>
      <w:r w:rsidRPr="000A254B">
        <w:rPr>
          <w:rFonts w:asciiTheme="minorHAnsi" w:hAnsiTheme="minorHAnsi"/>
          <w:sz w:val="22"/>
        </w:rPr>
        <w:t>est Community Services include:</w:t>
      </w:r>
    </w:p>
    <w:p w14:paraId="7ECCDF2B" w14:textId="77777777" w:rsidR="00E6077B" w:rsidRPr="000A254B" w:rsidRDefault="00E6077B" w:rsidP="00E6077B">
      <w:pPr>
        <w:rPr>
          <w:rFonts w:asciiTheme="minorHAnsi" w:hAnsi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041"/>
        <w:gridCol w:w="3003"/>
      </w:tblGrid>
      <w:tr w:rsidR="00E6077B" w:rsidRPr="008C2C54" w14:paraId="1FD42A83" w14:textId="77777777" w:rsidTr="00382383">
        <w:tc>
          <w:tcPr>
            <w:tcW w:w="3028" w:type="dxa"/>
          </w:tcPr>
          <w:p w14:paraId="149A6444" w14:textId="77777777" w:rsidR="00E6077B" w:rsidRPr="00907F92" w:rsidRDefault="00E6077B" w:rsidP="00382383">
            <w:pPr>
              <w:numPr>
                <w:ilvl w:val="0"/>
                <w:numId w:val="2"/>
              </w:numPr>
              <w:ind w:left="318" w:hanging="3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 Healthcare</w:t>
            </w:r>
          </w:p>
          <w:p w14:paraId="0205510F" w14:textId="77777777" w:rsidR="00E6077B" w:rsidRPr="008C2C54" w:rsidRDefault="00E6077B" w:rsidP="00382383">
            <w:pPr>
              <w:numPr>
                <w:ilvl w:val="0"/>
                <w:numId w:val="2"/>
              </w:numPr>
              <w:ind w:left="318" w:hanging="3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Pātaka Kai</w:t>
            </w:r>
          </w:p>
          <w:p w14:paraId="21036373" w14:textId="77777777" w:rsidR="00E6077B" w:rsidRPr="00907F92" w:rsidRDefault="00E6077B" w:rsidP="00382383">
            <w:pPr>
              <w:numPr>
                <w:ilvl w:val="0"/>
                <w:numId w:val="2"/>
              </w:numPr>
              <w:ind w:left="318" w:hanging="3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Chaplaincy</w:t>
            </w:r>
          </w:p>
        </w:tc>
        <w:tc>
          <w:tcPr>
            <w:tcW w:w="3041" w:type="dxa"/>
          </w:tcPr>
          <w:p w14:paraId="1A0AF2B2" w14:textId="38F798C6" w:rsidR="00E6077B" w:rsidRPr="00A80C97" w:rsidRDefault="00E6077B" w:rsidP="00382383">
            <w:pPr>
              <w:numPr>
                <w:ilvl w:val="0"/>
                <w:numId w:val="2"/>
              </w:numPr>
              <w:ind w:left="3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Huia Mai</w:t>
            </w:r>
            <w:r w:rsidR="00A6443E">
              <w:rPr>
                <w:rFonts w:asciiTheme="minorHAnsi" w:hAnsiTheme="minorHAnsi" w:cstheme="minorHAnsi"/>
                <w:szCs w:val="22"/>
              </w:rPr>
              <w:t xml:space="preserve"> Whānau Services</w:t>
            </w:r>
          </w:p>
          <w:p w14:paraId="310D5ED2" w14:textId="77777777" w:rsidR="00E6077B" w:rsidRPr="00A80C97" w:rsidRDefault="00E6077B" w:rsidP="00382383">
            <w:pPr>
              <w:numPr>
                <w:ilvl w:val="0"/>
                <w:numId w:val="2"/>
              </w:numPr>
              <w:ind w:left="3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Money Mentors</w:t>
            </w:r>
          </w:p>
          <w:p w14:paraId="68FB750E" w14:textId="77777777" w:rsidR="00E6077B" w:rsidRPr="00A80C97" w:rsidRDefault="00E6077B" w:rsidP="00382383">
            <w:pPr>
              <w:numPr>
                <w:ilvl w:val="0"/>
                <w:numId w:val="2"/>
              </w:numPr>
              <w:ind w:left="3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Youth Solutions</w:t>
            </w:r>
          </w:p>
        </w:tc>
        <w:tc>
          <w:tcPr>
            <w:tcW w:w="3003" w:type="dxa"/>
          </w:tcPr>
          <w:p w14:paraId="11C680F7" w14:textId="77777777" w:rsidR="00E6077B" w:rsidRPr="00A80C97" w:rsidRDefault="00E6077B" w:rsidP="00382383">
            <w:pPr>
              <w:numPr>
                <w:ilvl w:val="0"/>
                <w:numId w:val="2"/>
              </w:numPr>
              <w:ind w:left="205" w:hanging="2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Housing</w:t>
            </w:r>
          </w:p>
          <w:p w14:paraId="074E4645" w14:textId="77777777" w:rsidR="00E6077B" w:rsidRPr="00A80C97" w:rsidRDefault="00E6077B" w:rsidP="00382383">
            <w:pPr>
              <w:numPr>
                <w:ilvl w:val="0"/>
                <w:numId w:val="2"/>
              </w:numPr>
              <w:ind w:left="205" w:hanging="2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Wellbeing Centre</w:t>
            </w:r>
          </w:p>
          <w:p w14:paraId="60EA83EE" w14:textId="77777777" w:rsidR="00E6077B" w:rsidRPr="00A80C97" w:rsidRDefault="00E6077B" w:rsidP="00382383">
            <w:pPr>
              <w:numPr>
                <w:ilvl w:val="0"/>
                <w:numId w:val="2"/>
              </w:numPr>
              <w:ind w:left="205" w:hanging="2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Employment &amp; Education</w:t>
            </w:r>
          </w:p>
        </w:tc>
      </w:tr>
    </w:tbl>
    <w:p w14:paraId="059B5E23" w14:textId="77777777" w:rsidR="00DE5B9E" w:rsidRPr="006C601A" w:rsidRDefault="00DE5B9E" w:rsidP="00DE5B9E">
      <w:pPr>
        <w:shd w:val="clear" w:color="auto" w:fill="D9D9D9"/>
        <w:spacing w:before="240"/>
        <w:rPr>
          <w:rFonts w:ascii="Calibri" w:hAnsi="Calibri" w:cs="Tahoma"/>
          <w:b/>
          <w:bCs/>
          <w:sz w:val="22"/>
          <w:szCs w:val="22"/>
        </w:rPr>
      </w:pPr>
      <w:r w:rsidRPr="006C601A">
        <w:rPr>
          <w:rFonts w:ascii="Calibri" w:hAnsi="Calibri" w:cs="Tahoma"/>
          <w:b/>
          <w:bCs/>
          <w:sz w:val="22"/>
          <w:szCs w:val="22"/>
        </w:rPr>
        <w:t xml:space="preserve">Service Description </w:t>
      </w:r>
    </w:p>
    <w:p w14:paraId="347723CE" w14:textId="77777777" w:rsidR="00DE5B9E" w:rsidRDefault="00DE5B9E" w:rsidP="00DE5B9E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9A56D6D" w14:textId="7056747F" w:rsidR="00DE5B9E" w:rsidRDefault="00DE5B9E" w:rsidP="00DE5B9E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A2"/>
          <w:rFonts w:ascii="Calibri" w:hAnsi="Calibri"/>
          <w:sz w:val="22"/>
        </w:rPr>
        <w:t xml:space="preserve">Huia Mai is the home of Visionwest’s Māori informed approach. </w:t>
      </w:r>
      <w:r>
        <w:rPr>
          <w:rFonts w:asciiTheme="minorHAnsi" w:hAnsiTheme="minorHAnsi" w:cs="Arial"/>
          <w:color w:val="000000"/>
          <w:sz w:val="22"/>
          <w:szCs w:val="22"/>
        </w:rPr>
        <w:t>Huia Mai seeks to facilitate, evaluate and improve the quality of care for whānau at Vision</w:t>
      </w:r>
      <w:r w:rsidR="001E4357">
        <w:rPr>
          <w:rFonts w:asciiTheme="minorHAnsi" w:hAnsiTheme="minorHAnsi" w:cs="Arial"/>
          <w:color w:val="000000"/>
          <w:sz w:val="22"/>
          <w:szCs w:val="22"/>
        </w:rPr>
        <w:t>w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est. This is achieved through the provision of experienced staff, leadership and management. </w:t>
      </w:r>
    </w:p>
    <w:p w14:paraId="3A63D566" w14:textId="77777777" w:rsidR="00DE5B9E" w:rsidRDefault="00DE5B9E" w:rsidP="00DE5B9E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2FE8BFD" w14:textId="77777777" w:rsidR="00DE5B9E" w:rsidRDefault="00DE5B9E" w:rsidP="00DE5B9E">
      <w:pPr>
        <w:pStyle w:val="Pa1"/>
        <w:spacing w:before="0" w:line="240" w:lineRule="auto"/>
        <w:jc w:val="both"/>
        <w:rPr>
          <w:rStyle w:val="A2"/>
          <w:rFonts w:ascii="Calibri" w:hAnsi="Calibri"/>
          <w:sz w:val="22"/>
        </w:rPr>
      </w:pPr>
      <w:r>
        <w:rPr>
          <w:rStyle w:val="A2"/>
          <w:rFonts w:ascii="Calibri" w:hAnsi="Calibri"/>
          <w:sz w:val="22"/>
        </w:rPr>
        <w:t xml:space="preserve">Huia Mai Whānau Services are Māori led services which work towards quality outcomes for tangata Māori and all who use our services. Whānau Services include: </w:t>
      </w:r>
    </w:p>
    <w:p w14:paraId="1A4D2BE6" w14:textId="77777777" w:rsidR="00DE5B9E" w:rsidRDefault="00DE5B9E" w:rsidP="00DE5B9E">
      <w:pPr>
        <w:pStyle w:val="Pa1"/>
        <w:numPr>
          <w:ilvl w:val="0"/>
          <w:numId w:val="35"/>
        </w:numPr>
        <w:spacing w:before="0" w:line="240" w:lineRule="auto"/>
        <w:jc w:val="both"/>
        <w:rPr>
          <w:rStyle w:val="A2"/>
          <w:rFonts w:ascii="Calibri" w:hAnsi="Calibri"/>
          <w:sz w:val="22"/>
        </w:rPr>
      </w:pPr>
      <w:r>
        <w:rPr>
          <w:rStyle w:val="A2"/>
          <w:rFonts w:ascii="Calibri" w:hAnsi="Calibri"/>
          <w:sz w:val="22"/>
        </w:rPr>
        <w:t>Mātanga Oranga – Trauma informed care</w:t>
      </w:r>
    </w:p>
    <w:p w14:paraId="1D99D8DE" w14:textId="77777777" w:rsidR="00DE5B9E" w:rsidRDefault="00DE5B9E" w:rsidP="00DE5B9E">
      <w:pPr>
        <w:pStyle w:val="Pa1"/>
        <w:numPr>
          <w:ilvl w:val="0"/>
          <w:numId w:val="35"/>
        </w:numPr>
        <w:spacing w:before="0" w:line="240" w:lineRule="auto"/>
        <w:jc w:val="both"/>
        <w:rPr>
          <w:rStyle w:val="A2"/>
          <w:rFonts w:ascii="Calibri" w:hAnsi="Calibri"/>
          <w:sz w:val="22"/>
        </w:rPr>
      </w:pPr>
      <w:r>
        <w:rPr>
          <w:rStyle w:val="A2"/>
          <w:rFonts w:ascii="Calibri" w:hAnsi="Calibri"/>
          <w:sz w:val="22"/>
        </w:rPr>
        <w:t>Pae Aronui –  Rangatahi education and employment solutions</w:t>
      </w:r>
    </w:p>
    <w:p w14:paraId="616FD45C" w14:textId="77777777" w:rsidR="0008425B" w:rsidRDefault="00DE5B9E" w:rsidP="0008425B">
      <w:pPr>
        <w:pStyle w:val="Pa1"/>
        <w:numPr>
          <w:ilvl w:val="0"/>
          <w:numId w:val="35"/>
        </w:numPr>
        <w:spacing w:before="0" w:line="240" w:lineRule="auto"/>
        <w:jc w:val="both"/>
        <w:rPr>
          <w:rStyle w:val="A2"/>
          <w:rFonts w:ascii="Calibri" w:hAnsi="Calibri"/>
          <w:sz w:val="22"/>
        </w:rPr>
      </w:pPr>
      <w:r>
        <w:rPr>
          <w:rStyle w:val="A2"/>
          <w:rFonts w:ascii="Calibri" w:hAnsi="Calibri"/>
          <w:sz w:val="22"/>
        </w:rPr>
        <w:t>Whānau Centre – the waharoa (gateway) for all of Visionwest</w:t>
      </w:r>
    </w:p>
    <w:p w14:paraId="5037F7E5" w14:textId="6AC0261B" w:rsidR="0021736F" w:rsidRDefault="00E4277C" w:rsidP="0008425B">
      <w:pPr>
        <w:pStyle w:val="Pa1"/>
        <w:numPr>
          <w:ilvl w:val="0"/>
          <w:numId w:val="35"/>
        </w:numPr>
        <w:spacing w:before="0" w:line="240" w:lineRule="auto"/>
        <w:jc w:val="both"/>
        <w:rPr>
          <w:rStyle w:val="A2"/>
          <w:rFonts w:ascii="Calibri" w:hAnsi="Calibri"/>
          <w:sz w:val="22"/>
        </w:rPr>
      </w:pPr>
      <w:r>
        <w:rPr>
          <w:rStyle w:val="A2"/>
          <w:rFonts w:ascii="Calibri" w:hAnsi="Calibri"/>
          <w:sz w:val="22"/>
        </w:rPr>
        <w:t>Community Connection – linking whānau to the right service(s) for the</w:t>
      </w:r>
      <w:r w:rsidR="0021736F">
        <w:rPr>
          <w:rStyle w:val="A2"/>
          <w:rFonts w:ascii="Calibri" w:hAnsi="Calibri"/>
          <w:sz w:val="22"/>
        </w:rPr>
        <w:t>m.</w:t>
      </w:r>
    </w:p>
    <w:p w14:paraId="5070C697" w14:textId="7286D46E" w:rsidR="0008425B" w:rsidRPr="0021736F" w:rsidRDefault="0021736F" w:rsidP="006C6F3C">
      <w:pPr>
        <w:pStyle w:val="Pa1"/>
        <w:numPr>
          <w:ilvl w:val="0"/>
          <w:numId w:val="35"/>
        </w:numPr>
        <w:spacing w:before="0" w:line="240" w:lineRule="auto"/>
        <w:jc w:val="both"/>
      </w:pPr>
      <w:r w:rsidRPr="0021736F">
        <w:rPr>
          <w:rStyle w:val="A2"/>
          <w:rFonts w:ascii="Calibri" w:hAnsi="Calibri"/>
          <w:sz w:val="22"/>
        </w:rPr>
        <w:t>Chaplaincy – providing a listening ear</w:t>
      </w:r>
      <w:r w:rsidR="0095081B">
        <w:rPr>
          <w:rStyle w:val="A2"/>
          <w:rFonts w:ascii="Calibri" w:hAnsi="Calibri"/>
          <w:sz w:val="22"/>
        </w:rPr>
        <w:t xml:space="preserve"> and</w:t>
      </w:r>
      <w:r>
        <w:rPr>
          <w:rStyle w:val="A2"/>
          <w:rFonts w:ascii="Calibri" w:hAnsi="Calibri"/>
          <w:sz w:val="22"/>
        </w:rPr>
        <w:t xml:space="preserve"> pastoral care</w:t>
      </w:r>
      <w:r w:rsidR="009D79EE">
        <w:rPr>
          <w:rStyle w:val="A2"/>
          <w:rFonts w:ascii="Calibri" w:hAnsi="Calibri"/>
          <w:sz w:val="22"/>
        </w:rPr>
        <w:t>.</w:t>
      </w:r>
    </w:p>
    <w:p w14:paraId="4C29FB82" w14:textId="77777777" w:rsidR="00DE5B9E" w:rsidRDefault="00DE5B9E" w:rsidP="00DE5B9E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1A275E9" w14:textId="64412AFD" w:rsidR="00DE5B9E" w:rsidRDefault="00DE5B9E" w:rsidP="00DE5B9E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Our Māori informed approach ensures that we </w:t>
      </w:r>
      <w:r w:rsidR="00942E99">
        <w:rPr>
          <w:rFonts w:asciiTheme="minorHAnsi" w:hAnsiTheme="minorHAnsi" w:cs="Arial"/>
          <w:color w:val="000000"/>
          <w:sz w:val="22"/>
          <w:szCs w:val="22"/>
        </w:rPr>
        <w:t>work</w:t>
      </w:r>
      <w:r w:rsidR="006C612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D7764">
        <w:rPr>
          <w:rFonts w:asciiTheme="minorHAnsi" w:hAnsiTheme="minorHAnsi" w:cs="Arial"/>
          <w:color w:val="000000"/>
          <w:sz w:val="22"/>
          <w:szCs w:val="22"/>
        </w:rPr>
        <w:t>in a way</w:t>
      </w:r>
      <w:r w:rsidR="006C6122">
        <w:rPr>
          <w:rFonts w:asciiTheme="minorHAnsi" w:hAnsiTheme="minorHAnsi" w:cs="Arial"/>
          <w:color w:val="000000"/>
          <w:sz w:val="22"/>
          <w:szCs w:val="22"/>
        </w:rPr>
        <w:t xml:space="preserve"> that is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consistent </w:t>
      </w:r>
      <w:r w:rsidR="006C6122">
        <w:rPr>
          <w:rFonts w:asciiTheme="minorHAnsi" w:hAnsiTheme="minorHAnsi" w:cs="Arial"/>
          <w:color w:val="000000"/>
          <w:sz w:val="22"/>
          <w:szCs w:val="22"/>
        </w:rPr>
        <w:t>with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Visionwest’s Te Tiriti o Waitangi policy, and to our Kaupapa Māori Framework</w:t>
      </w:r>
      <w:r w:rsidR="00AD7764">
        <w:rPr>
          <w:rFonts w:asciiTheme="minorHAnsi" w:hAnsiTheme="minorHAnsi" w:cs="Arial"/>
          <w:color w:val="000000"/>
          <w:sz w:val="22"/>
          <w:szCs w:val="22"/>
        </w:rPr>
        <w:t>, He Pou Whakakitenga,</w:t>
      </w:r>
      <w:r w:rsidR="006C6122">
        <w:rPr>
          <w:rFonts w:asciiTheme="minorHAnsi" w:hAnsiTheme="minorHAnsi" w:cs="Arial"/>
          <w:color w:val="000000"/>
          <w:sz w:val="22"/>
          <w:szCs w:val="22"/>
        </w:rPr>
        <w:t xml:space="preserve"> which highlights the importance of</w:t>
      </w:r>
      <w:r>
        <w:rPr>
          <w:rFonts w:asciiTheme="minorHAnsi" w:hAnsiTheme="minorHAnsi" w:cs="Arial"/>
          <w:color w:val="000000"/>
          <w:sz w:val="22"/>
          <w:szCs w:val="22"/>
        </w:rPr>
        <w:t>: Wairua, Matauranga, Hauora and Tikanga.</w:t>
      </w:r>
    </w:p>
    <w:p w14:paraId="69470765" w14:textId="3B7B5B57" w:rsidR="002F403D" w:rsidRDefault="002F403D" w:rsidP="00DE5B9E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66BE064" w14:textId="78014918" w:rsidR="002F403D" w:rsidRDefault="002F403D" w:rsidP="00DE5B9E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Our Community Connect</w:t>
      </w:r>
      <w:r w:rsidR="0094361A">
        <w:rPr>
          <w:rFonts w:asciiTheme="minorHAnsi" w:hAnsiTheme="minorHAnsi" w:cs="Arial"/>
          <w:color w:val="000000"/>
          <w:sz w:val="22"/>
          <w:szCs w:val="22"/>
        </w:rPr>
        <w:t>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Service is based </w:t>
      </w:r>
      <w:r w:rsidR="0094361A">
        <w:rPr>
          <w:rFonts w:asciiTheme="minorHAnsi" w:hAnsiTheme="minorHAnsi" w:cs="Arial"/>
          <w:color w:val="000000"/>
          <w:sz w:val="22"/>
          <w:szCs w:val="22"/>
        </w:rPr>
        <w:t>at our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Whānau Centre and provides a</w:t>
      </w:r>
      <w:r w:rsidR="006D4C57">
        <w:rPr>
          <w:rFonts w:asciiTheme="minorHAnsi" w:hAnsiTheme="minorHAnsi" w:cs="Arial"/>
          <w:color w:val="000000"/>
          <w:sz w:val="22"/>
          <w:szCs w:val="22"/>
        </w:rPr>
        <w:t xml:space="preserve">n </w:t>
      </w:r>
      <w:r w:rsidR="00796762">
        <w:rPr>
          <w:rFonts w:asciiTheme="minorHAnsi" w:hAnsiTheme="minorHAnsi" w:cs="Arial"/>
          <w:color w:val="000000"/>
          <w:sz w:val="22"/>
          <w:szCs w:val="22"/>
        </w:rPr>
        <w:t>essential link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D4C57">
        <w:rPr>
          <w:rFonts w:asciiTheme="minorHAnsi" w:hAnsiTheme="minorHAnsi" w:cs="Arial"/>
          <w:color w:val="000000"/>
          <w:sz w:val="22"/>
          <w:szCs w:val="22"/>
        </w:rPr>
        <w:t xml:space="preserve">between </w:t>
      </w:r>
      <w:r w:rsidR="00D01B1A">
        <w:rPr>
          <w:rFonts w:asciiTheme="minorHAnsi" w:hAnsiTheme="minorHAnsi" w:cs="Arial"/>
          <w:color w:val="000000"/>
          <w:sz w:val="22"/>
          <w:szCs w:val="22"/>
        </w:rPr>
        <w:t>whānau</w:t>
      </w:r>
      <w:r w:rsidR="006D4C57">
        <w:rPr>
          <w:rFonts w:asciiTheme="minorHAnsi" w:hAnsiTheme="minorHAnsi" w:cs="Arial"/>
          <w:color w:val="000000"/>
          <w:sz w:val="22"/>
          <w:szCs w:val="22"/>
        </w:rPr>
        <w:t xml:space="preserve"> and the wider community</w:t>
      </w:r>
      <w:r w:rsidR="00D01B1A">
        <w:rPr>
          <w:rFonts w:asciiTheme="minorHAnsi" w:hAnsiTheme="minorHAnsi" w:cs="Arial"/>
          <w:color w:val="000000"/>
          <w:sz w:val="22"/>
          <w:szCs w:val="22"/>
        </w:rPr>
        <w:t>. This link</w:t>
      </w:r>
      <w:r w:rsidR="0022475C">
        <w:rPr>
          <w:rFonts w:asciiTheme="minorHAnsi" w:hAnsiTheme="minorHAnsi" w:cs="Arial"/>
          <w:color w:val="000000"/>
          <w:sz w:val="22"/>
          <w:szCs w:val="22"/>
        </w:rPr>
        <w:t xml:space="preserve"> reaches</w:t>
      </w:r>
      <w:r w:rsidR="0094361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2475C">
        <w:rPr>
          <w:rFonts w:asciiTheme="minorHAnsi" w:hAnsiTheme="minorHAnsi" w:cs="Arial"/>
          <w:color w:val="000000"/>
          <w:sz w:val="22"/>
          <w:szCs w:val="22"/>
        </w:rPr>
        <w:t xml:space="preserve">into the services of Visionwest and beyond into collaboration and connection with </w:t>
      </w:r>
      <w:r w:rsidR="0094361A">
        <w:rPr>
          <w:rFonts w:asciiTheme="minorHAnsi" w:hAnsiTheme="minorHAnsi" w:cs="Arial"/>
          <w:color w:val="000000"/>
          <w:sz w:val="22"/>
          <w:szCs w:val="22"/>
        </w:rPr>
        <w:t>many other service providers</w:t>
      </w:r>
      <w:r w:rsidR="00884028">
        <w:rPr>
          <w:rFonts w:asciiTheme="minorHAnsi" w:hAnsiTheme="minorHAnsi" w:cs="Arial"/>
          <w:color w:val="000000"/>
          <w:sz w:val="22"/>
          <w:szCs w:val="22"/>
        </w:rPr>
        <w:t xml:space="preserve"> and groups</w:t>
      </w:r>
      <w:r w:rsidR="0094361A">
        <w:rPr>
          <w:rFonts w:asciiTheme="minorHAnsi" w:hAnsiTheme="minorHAnsi" w:cs="Arial"/>
          <w:color w:val="000000"/>
          <w:sz w:val="22"/>
          <w:szCs w:val="22"/>
        </w:rPr>
        <w:t>. Our Community Connect</w:t>
      </w:r>
      <w:r w:rsidR="00497E60">
        <w:rPr>
          <w:rFonts w:asciiTheme="minorHAnsi" w:hAnsiTheme="minorHAnsi" w:cs="Arial"/>
          <w:color w:val="000000"/>
          <w:sz w:val="22"/>
          <w:szCs w:val="22"/>
        </w:rPr>
        <w:t>ion</w:t>
      </w:r>
      <w:r w:rsidR="0094361A">
        <w:rPr>
          <w:rFonts w:asciiTheme="minorHAnsi" w:hAnsiTheme="minorHAnsi" w:cs="Arial"/>
          <w:color w:val="000000"/>
          <w:sz w:val="22"/>
          <w:szCs w:val="22"/>
        </w:rPr>
        <w:t xml:space="preserve"> Service </w:t>
      </w:r>
      <w:r w:rsidR="00E54C16">
        <w:rPr>
          <w:rFonts w:asciiTheme="minorHAnsi" w:hAnsiTheme="minorHAnsi" w:cs="Arial"/>
          <w:color w:val="000000"/>
          <w:sz w:val="22"/>
          <w:szCs w:val="22"/>
        </w:rPr>
        <w:t>focuses on welfare and wellbeing</w:t>
      </w:r>
      <w:r w:rsidR="00494FFB">
        <w:rPr>
          <w:rFonts w:asciiTheme="minorHAnsi" w:hAnsiTheme="minorHAnsi" w:cs="Arial"/>
          <w:color w:val="000000"/>
          <w:sz w:val="22"/>
          <w:szCs w:val="22"/>
        </w:rPr>
        <w:t xml:space="preserve"> in line </w:t>
      </w:r>
      <w:r w:rsidR="003210B8">
        <w:rPr>
          <w:rFonts w:asciiTheme="minorHAnsi" w:hAnsiTheme="minorHAnsi" w:cs="Arial"/>
          <w:color w:val="000000"/>
          <w:sz w:val="22"/>
          <w:szCs w:val="22"/>
        </w:rPr>
        <w:t>with the Government</w:t>
      </w:r>
      <w:r w:rsidR="00C9710E">
        <w:rPr>
          <w:rFonts w:asciiTheme="minorHAnsi" w:hAnsiTheme="minorHAnsi" w:cs="Arial"/>
          <w:color w:val="000000"/>
          <w:sz w:val="22"/>
          <w:szCs w:val="22"/>
        </w:rPr>
        <w:t xml:space="preserve">’s </w:t>
      </w:r>
      <w:r w:rsidR="00D6053F">
        <w:rPr>
          <w:rFonts w:asciiTheme="minorHAnsi" w:hAnsiTheme="minorHAnsi" w:cs="Arial"/>
          <w:color w:val="000000"/>
          <w:sz w:val="22"/>
          <w:szCs w:val="22"/>
        </w:rPr>
        <w:t xml:space="preserve">Covid-19 </w:t>
      </w:r>
      <w:r w:rsidR="0021015E">
        <w:rPr>
          <w:rFonts w:asciiTheme="minorHAnsi" w:hAnsiTheme="minorHAnsi" w:cs="Arial"/>
          <w:color w:val="000000"/>
          <w:sz w:val="22"/>
          <w:szCs w:val="22"/>
        </w:rPr>
        <w:t>Care in t</w:t>
      </w:r>
      <w:r w:rsidR="00E54C16">
        <w:rPr>
          <w:rFonts w:asciiTheme="minorHAnsi" w:hAnsiTheme="minorHAnsi" w:cs="Arial"/>
          <w:color w:val="000000"/>
          <w:sz w:val="22"/>
          <w:szCs w:val="22"/>
        </w:rPr>
        <w:t xml:space="preserve">he </w:t>
      </w:r>
      <w:r w:rsidR="00497E60">
        <w:rPr>
          <w:rFonts w:asciiTheme="minorHAnsi" w:hAnsiTheme="minorHAnsi" w:cs="Arial"/>
          <w:color w:val="000000"/>
          <w:sz w:val="22"/>
          <w:szCs w:val="22"/>
        </w:rPr>
        <w:t xml:space="preserve">Community </w:t>
      </w:r>
      <w:r w:rsidR="00E54C16">
        <w:rPr>
          <w:rFonts w:asciiTheme="minorHAnsi" w:hAnsiTheme="minorHAnsi" w:cs="Arial"/>
          <w:color w:val="000000"/>
          <w:sz w:val="22"/>
          <w:szCs w:val="22"/>
        </w:rPr>
        <w:t>Framework</w:t>
      </w:r>
      <w:r w:rsidR="00D6053F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45E1A9F" w14:textId="09303E2D" w:rsidR="00C37377" w:rsidRDefault="00C37377" w:rsidP="00DE5B9E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1ACDF3DB" w14:textId="77777777" w:rsidR="00C37377" w:rsidRDefault="00C37377" w:rsidP="00DE5B9E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0920A4A" w14:textId="77777777" w:rsidR="00DE5B9E" w:rsidRDefault="00DE5B9E" w:rsidP="00DE5B9E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546663E" w14:textId="5B8742C2" w:rsidR="00A009CD" w:rsidRPr="008C2C54" w:rsidRDefault="00A009CD" w:rsidP="00A009CD">
      <w:pPr>
        <w:shd w:val="clear" w:color="auto" w:fill="D9D9D9"/>
        <w:spacing w:before="240" w:after="240"/>
        <w:ind w:left="2880" w:hanging="2880"/>
        <w:rPr>
          <w:rFonts w:ascii="Calibri" w:hAnsi="Calibri" w:cs="Tahoma"/>
          <w:b/>
          <w:bCs/>
          <w:sz w:val="22"/>
          <w:szCs w:val="22"/>
        </w:rPr>
      </w:pPr>
      <w:r w:rsidRPr="008C2C54">
        <w:rPr>
          <w:rFonts w:ascii="Calibri" w:hAnsi="Calibri" w:cs="Tahoma"/>
          <w:b/>
          <w:bCs/>
          <w:sz w:val="22"/>
          <w:szCs w:val="22"/>
        </w:rPr>
        <w:lastRenderedPageBreak/>
        <w:t>Purpose of the Position:</w:t>
      </w:r>
      <w:r w:rsidRPr="008C2C54">
        <w:rPr>
          <w:rFonts w:ascii="Calibri" w:hAnsi="Calibri" w:cs="Tahoma"/>
          <w:b/>
          <w:bCs/>
          <w:sz w:val="22"/>
          <w:szCs w:val="22"/>
        </w:rPr>
        <w:tab/>
      </w:r>
    </w:p>
    <w:p w14:paraId="14B096A3" w14:textId="12F6FE35" w:rsidR="007F6501" w:rsidRDefault="00783409" w:rsidP="0072628A">
      <w:pPr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</w:pPr>
      <w:r w:rsidRPr="00783409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 xml:space="preserve">The Community Connector will work with government and community-based stakeholders to support the COVID-19 response and recovery efforts to vulnerable people from culturally and diverse backgrounds. This role will coordinate, advise and facilitate access to available support </w:t>
      </w:r>
      <w:r w:rsidR="008D6F4D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 xml:space="preserve">with an </w:t>
      </w:r>
      <w:r w:rsidR="00C11347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>emphasis on those who are self-isolating</w:t>
      </w:r>
      <w:r w:rsidRPr="00783409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 xml:space="preserve">. </w:t>
      </w:r>
    </w:p>
    <w:p w14:paraId="04CFDB0F" w14:textId="77777777" w:rsidR="007F6501" w:rsidRDefault="007F6501" w:rsidP="0072628A">
      <w:pPr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</w:pPr>
    </w:p>
    <w:p w14:paraId="6DC0830C" w14:textId="38890D26" w:rsidR="0072628A" w:rsidRPr="001D0392" w:rsidRDefault="0072628A" w:rsidP="0072628A">
      <w:pPr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</w:pPr>
      <w:r w:rsidRPr="001D0392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>The </w:t>
      </w:r>
      <w:r w:rsidRPr="001D0392">
        <w:rPr>
          <w:rFonts w:ascii="Calibri" w:hAnsi="Calibri"/>
          <w:b/>
          <w:bCs/>
          <w:color w:val="201F1E"/>
          <w:sz w:val="22"/>
          <w:szCs w:val="22"/>
          <w:shd w:val="clear" w:color="auto" w:fill="FFFFFF"/>
          <w:lang w:val="en-NZ" w:eastAsia="en-GB"/>
        </w:rPr>
        <w:t>Community Connector</w:t>
      </w:r>
      <w:r w:rsidRPr="001D0392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 xml:space="preserve"> takes an active approach to ensur</w:t>
      </w:r>
      <w:r w:rsidR="00B65FF6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>e</w:t>
      </w:r>
      <w:r w:rsidRPr="001D0392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 xml:space="preserve"> whānau are able to access the support and services they need to enhance their health and wellbeing, with a focus on </w:t>
      </w:r>
      <w:r w:rsidR="00292805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 xml:space="preserve">those wo are self-isolating. </w:t>
      </w:r>
      <w:r w:rsidRPr="001D0392">
        <w:rPr>
          <w:rFonts w:ascii="Calibri" w:hAnsi="Calibri"/>
          <w:color w:val="201F1E"/>
          <w:sz w:val="22"/>
          <w:szCs w:val="22"/>
          <w:shd w:val="clear" w:color="auto" w:fill="FFFFFF"/>
          <w:lang w:val="en-NZ" w:eastAsia="en-GB"/>
        </w:rPr>
        <w:t>The Community Connector will:</w:t>
      </w:r>
    </w:p>
    <w:p w14:paraId="28CE3DE9" w14:textId="77777777" w:rsidR="0072628A" w:rsidRPr="001D0392" w:rsidRDefault="0072628A" w:rsidP="0072628A">
      <w:pPr>
        <w:shd w:val="clear" w:color="auto" w:fill="FFFFFF"/>
        <w:ind w:left="360"/>
        <w:rPr>
          <w:rFonts w:ascii="Calibri" w:hAnsi="Calibri" w:cs="Segoe UI"/>
          <w:color w:val="201F1E"/>
          <w:sz w:val="22"/>
          <w:szCs w:val="22"/>
          <w:lang w:val="en-NZ"/>
        </w:rPr>
      </w:pPr>
    </w:p>
    <w:p w14:paraId="0F78CF34" w14:textId="6B7B736F" w:rsidR="008C3896" w:rsidRPr="00CA0465" w:rsidRDefault="008C3896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  <w:lang w:val="en-NZ"/>
        </w:rPr>
      </w:pPr>
      <w:r w:rsidRPr="001D0392">
        <w:rPr>
          <w:rFonts w:ascii="Calibri" w:hAnsi="Calibri" w:cs="Segoe UI"/>
          <w:color w:val="201F1E"/>
          <w:sz w:val="22"/>
          <w:szCs w:val="22"/>
        </w:rPr>
        <w:t>Facilitate connections and provide support to individuals and whānau, so they can access information and services in the community and across government agencies</w:t>
      </w:r>
      <w:r w:rsidR="00CA0465">
        <w:rPr>
          <w:rFonts w:ascii="Calibri" w:hAnsi="Calibri" w:cs="Segoe UI"/>
          <w:color w:val="201F1E"/>
          <w:sz w:val="22"/>
          <w:szCs w:val="22"/>
        </w:rPr>
        <w:t>.</w:t>
      </w:r>
    </w:p>
    <w:p w14:paraId="7A0854EB" w14:textId="4DFB6E19" w:rsidR="00CA0465" w:rsidRPr="001D0392" w:rsidRDefault="00CA0465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  <w:lang w:val="en-NZ"/>
        </w:rPr>
      </w:pPr>
      <w:r>
        <w:rPr>
          <w:rFonts w:ascii="Calibri" w:hAnsi="Calibri" w:cs="Segoe UI"/>
          <w:color w:val="201F1E"/>
          <w:sz w:val="22"/>
          <w:szCs w:val="22"/>
        </w:rPr>
        <w:t>Focus on the Wellbeing needs of those who are Self-Isolating</w:t>
      </w:r>
      <w:r w:rsidR="00D03C37">
        <w:rPr>
          <w:rFonts w:ascii="Calibri" w:hAnsi="Calibri" w:cs="Segoe UI"/>
          <w:color w:val="201F1E"/>
          <w:sz w:val="22"/>
          <w:szCs w:val="22"/>
        </w:rPr>
        <w:t>, including but not limited to</w:t>
      </w:r>
      <w:r w:rsidR="00253082">
        <w:rPr>
          <w:rFonts w:ascii="Calibri" w:hAnsi="Calibri" w:cs="Segoe UI"/>
          <w:color w:val="201F1E"/>
          <w:sz w:val="22"/>
          <w:szCs w:val="22"/>
        </w:rPr>
        <w:t>,</w:t>
      </w:r>
      <w:r w:rsidR="00D03C37">
        <w:rPr>
          <w:rFonts w:ascii="Calibri" w:hAnsi="Calibri" w:cs="Segoe UI"/>
          <w:color w:val="201F1E"/>
          <w:sz w:val="22"/>
          <w:szCs w:val="22"/>
        </w:rPr>
        <w:t xml:space="preserve"> those </w:t>
      </w:r>
      <w:r w:rsidR="00253082">
        <w:rPr>
          <w:rFonts w:ascii="Calibri" w:hAnsi="Calibri" w:cs="Segoe UI"/>
          <w:color w:val="201F1E"/>
          <w:sz w:val="22"/>
          <w:szCs w:val="22"/>
        </w:rPr>
        <w:t xml:space="preserve">who are </w:t>
      </w:r>
      <w:r w:rsidR="00D03C37">
        <w:rPr>
          <w:rFonts w:ascii="Calibri" w:hAnsi="Calibri" w:cs="Segoe UI"/>
          <w:color w:val="201F1E"/>
          <w:sz w:val="22"/>
          <w:szCs w:val="22"/>
        </w:rPr>
        <w:t>referred by MSD Welfare team.</w:t>
      </w:r>
    </w:p>
    <w:p w14:paraId="28B1AB00" w14:textId="1B398247" w:rsidR="008C3896" w:rsidRPr="001D0392" w:rsidRDefault="008C3896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1D0392">
        <w:rPr>
          <w:rFonts w:ascii="Calibri" w:hAnsi="Calibri" w:cs="Segoe UI"/>
          <w:color w:val="201F1E"/>
          <w:sz w:val="22"/>
          <w:szCs w:val="22"/>
        </w:rPr>
        <w:t>Work with those individuals and whānau who have multiple needs and who may be in vulnerable situations (or at risk of being in vulnerable situations)</w:t>
      </w:r>
    </w:p>
    <w:p w14:paraId="0847B025" w14:textId="45320798" w:rsidR="0072628A" w:rsidRPr="001D0392" w:rsidRDefault="0072628A" w:rsidP="0072628A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  <w:lang w:val="en-NZ"/>
        </w:rPr>
      </w:pPr>
      <w:r w:rsidRPr="001D0392">
        <w:rPr>
          <w:rFonts w:ascii="Calibri" w:hAnsi="Calibri" w:cs="Segoe UI"/>
          <w:color w:val="201F1E"/>
          <w:sz w:val="22"/>
          <w:szCs w:val="22"/>
          <w:lang w:val="en-NZ"/>
        </w:rPr>
        <w:t>To ensure whānau have timely access to MSD services that will support them in their journey to return to work.</w:t>
      </w:r>
    </w:p>
    <w:p w14:paraId="42F9DFD0" w14:textId="189F84A9" w:rsidR="008C3896" w:rsidRPr="001D0392" w:rsidRDefault="008C3896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1D0392">
        <w:rPr>
          <w:rFonts w:ascii="Calibri" w:hAnsi="Calibri" w:cs="Segoe UI"/>
          <w:color w:val="201F1E"/>
          <w:sz w:val="22"/>
          <w:szCs w:val="22"/>
        </w:rPr>
        <w:t>Promote the coordination of support services across all parts of the sector in West Auckland</w:t>
      </w:r>
    </w:p>
    <w:p w14:paraId="0C823919" w14:textId="77777777" w:rsidR="008C3896" w:rsidRPr="001D0392" w:rsidRDefault="008C3896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1D0392">
        <w:rPr>
          <w:rFonts w:ascii="Calibri" w:hAnsi="Calibri" w:cs="Segoe UI"/>
          <w:color w:val="201F1E"/>
          <w:sz w:val="22"/>
          <w:szCs w:val="22"/>
        </w:rPr>
        <w:t>Be a point of contact to support individuals and whānau to connect to the various services required to assist their unique circumstances – services that can help them develop the tools they need to be confident and self-determining.</w:t>
      </w:r>
    </w:p>
    <w:p w14:paraId="4FB3107E" w14:textId="77777777" w:rsidR="008C3896" w:rsidRDefault="004A4875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8C3896">
        <w:rPr>
          <w:rFonts w:asciiTheme="minorHAnsi" w:hAnsiTheme="minorHAnsi" w:cs="Arial"/>
          <w:sz w:val="22"/>
          <w:szCs w:val="22"/>
          <w:lang w:val="en-NZ"/>
        </w:rPr>
        <w:t xml:space="preserve">Develop and maintain an in-depth understanding of what services are available in the community for service users and whānau to access appropriate supports </w:t>
      </w:r>
    </w:p>
    <w:p w14:paraId="0FECA83F" w14:textId="77777777" w:rsidR="008C3896" w:rsidRDefault="004A4875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8C3896">
        <w:rPr>
          <w:rFonts w:asciiTheme="minorHAnsi" w:hAnsiTheme="minorHAnsi" w:cs="Arial"/>
          <w:sz w:val="22"/>
          <w:szCs w:val="22"/>
          <w:lang w:val="en-NZ"/>
        </w:rPr>
        <w:t>Work alongside community and government organisations to resolve issues of barriers to access</w:t>
      </w:r>
      <w:r w:rsidR="008C3896" w:rsidRPr="008C3896">
        <w:rPr>
          <w:rFonts w:asciiTheme="minorHAnsi" w:hAnsiTheme="minorHAnsi" w:cs="Arial"/>
          <w:sz w:val="22"/>
          <w:szCs w:val="22"/>
          <w:lang w:val="en-NZ"/>
        </w:rPr>
        <w:t xml:space="preserve"> supports</w:t>
      </w:r>
      <w:r w:rsidRPr="008C3896">
        <w:rPr>
          <w:rFonts w:asciiTheme="minorHAnsi" w:hAnsiTheme="minorHAnsi" w:cs="Arial"/>
          <w:sz w:val="22"/>
          <w:szCs w:val="22"/>
          <w:lang w:val="en-NZ"/>
        </w:rPr>
        <w:t xml:space="preserve"> </w:t>
      </w:r>
    </w:p>
    <w:p w14:paraId="52CFF667" w14:textId="77777777" w:rsidR="008C3896" w:rsidRDefault="004A4875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8C3896">
        <w:rPr>
          <w:rFonts w:asciiTheme="minorHAnsi" w:hAnsiTheme="minorHAnsi" w:cs="Arial"/>
          <w:sz w:val="22"/>
          <w:szCs w:val="22"/>
          <w:lang w:val="en-NZ"/>
        </w:rPr>
        <w:t xml:space="preserve">Liaise with community and government organisations to proactively share information about service availability and changes within the sector </w:t>
      </w:r>
    </w:p>
    <w:p w14:paraId="2916344C" w14:textId="35E2B243" w:rsidR="008C3896" w:rsidRDefault="004A4875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8C3896">
        <w:rPr>
          <w:rFonts w:asciiTheme="minorHAnsi" w:hAnsiTheme="minorHAnsi" w:cs="Arial"/>
          <w:sz w:val="22"/>
          <w:szCs w:val="22"/>
          <w:lang w:val="en-NZ"/>
        </w:rPr>
        <w:t xml:space="preserve">Collaborate with local service providers, attend relevant community and health network meetings and feedback any issues/challenges to </w:t>
      </w:r>
      <w:r w:rsidR="00386138">
        <w:rPr>
          <w:rFonts w:asciiTheme="minorHAnsi" w:hAnsiTheme="minorHAnsi" w:cs="Arial"/>
          <w:sz w:val="22"/>
          <w:szCs w:val="22"/>
          <w:lang w:val="en-NZ"/>
        </w:rPr>
        <w:t xml:space="preserve">the Kaiārahi Team Leader – Community Connectors and </w:t>
      </w:r>
      <w:r w:rsidR="00AE50BF">
        <w:rPr>
          <w:rFonts w:asciiTheme="minorHAnsi" w:hAnsiTheme="minorHAnsi" w:cs="Arial"/>
          <w:sz w:val="22"/>
          <w:szCs w:val="22"/>
          <w:lang w:val="en-NZ"/>
        </w:rPr>
        <w:t>the Pou Ārahi Whānau Services.</w:t>
      </w:r>
      <w:r w:rsidRPr="008C3896">
        <w:rPr>
          <w:rFonts w:asciiTheme="minorHAnsi" w:hAnsiTheme="minorHAnsi" w:cs="Arial"/>
          <w:sz w:val="22"/>
          <w:szCs w:val="22"/>
          <w:lang w:val="en-NZ"/>
        </w:rPr>
        <w:t xml:space="preserve"> </w:t>
      </w:r>
    </w:p>
    <w:p w14:paraId="0580B9AD" w14:textId="0346F8FA" w:rsidR="008C3896" w:rsidRDefault="004A4875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8C3896">
        <w:rPr>
          <w:rFonts w:asciiTheme="minorHAnsi" w:hAnsiTheme="minorHAnsi" w:cs="Arial"/>
          <w:sz w:val="22"/>
          <w:szCs w:val="22"/>
          <w:lang w:val="en-NZ"/>
        </w:rPr>
        <w:t xml:space="preserve">Set up, monitor and update provider databases </w:t>
      </w:r>
      <w:r w:rsidR="00617DCD">
        <w:rPr>
          <w:rFonts w:asciiTheme="minorHAnsi" w:hAnsiTheme="minorHAnsi" w:cs="Arial"/>
          <w:sz w:val="22"/>
          <w:szCs w:val="22"/>
          <w:lang w:val="en-NZ"/>
        </w:rPr>
        <w:t xml:space="preserve">for </w:t>
      </w:r>
      <w:r w:rsidR="00AE50BF">
        <w:rPr>
          <w:rFonts w:asciiTheme="minorHAnsi" w:hAnsiTheme="minorHAnsi" w:cs="Arial"/>
          <w:sz w:val="22"/>
          <w:szCs w:val="22"/>
          <w:lang w:val="en-NZ"/>
        </w:rPr>
        <w:t>Whānau Services</w:t>
      </w:r>
      <w:r w:rsidR="00617DCD">
        <w:rPr>
          <w:rFonts w:asciiTheme="minorHAnsi" w:hAnsiTheme="minorHAnsi" w:cs="Arial"/>
          <w:sz w:val="22"/>
          <w:szCs w:val="22"/>
          <w:lang w:val="en-NZ"/>
        </w:rPr>
        <w:t>, sharing with other services of Visionwest, to ensure a</w:t>
      </w:r>
      <w:r w:rsidR="008C3896">
        <w:rPr>
          <w:rFonts w:asciiTheme="minorHAnsi" w:hAnsiTheme="minorHAnsi" w:cs="Arial"/>
          <w:sz w:val="22"/>
          <w:szCs w:val="22"/>
          <w:lang w:val="en-NZ"/>
        </w:rPr>
        <w:t xml:space="preserve"> robust referral process for NGO’s across West Auckland</w:t>
      </w:r>
      <w:r w:rsidR="00617DCD">
        <w:rPr>
          <w:rFonts w:asciiTheme="minorHAnsi" w:hAnsiTheme="minorHAnsi" w:cs="Arial"/>
          <w:sz w:val="22"/>
          <w:szCs w:val="22"/>
          <w:lang w:val="en-NZ"/>
        </w:rPr>
        <w:t>x</w:t>
      </w:r>
    </w:p>
    <w:p w14:paraId="1E934265" w14:textId="2892096F" w:rsidR="004A4875" w:rsidRPr="008C3896" w:rsidRDefault="004A4875" w:rsidP="008C3896">
      <w:pPr>
        <w:numPr>
          <w:ilvl w:val="0"/>
          <w:numId w:val="33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8C3896">
        <w:rPr>
          <w:rFonts w:asciiTheme="minorHAnsi" w:hAnsiTheme="minorHAnsi" w:cs="Arial"/>
          <w:sz w:val="22"/>
          <w:szCs w:val="22"/>
          <w:lang w:val="en-NZ"/>
        </w:rPr>
        <w:t>Establish opportunities for people and their families/whānau to provide feedback on their experiences and follow through where issues or gaps in service provision become apparent</w:t>
      </w:r>
    </w:p>
    <w:p w14:paraId="78CCF9F0" w14:textId="77777777" w:rsidR="00872870" w:rsidRPr="00872870" w:rsidRDefault="00872870" w:rsidP="0072628A">
      <w:pPr>
        <w:pStyle w:val="ListParagraph"/>
        <w:spacing w:before="240"/>
        <w:ind w:left="426"/>
        <w:rPr>
          <w:rFonts w:asciiTheme="minorHAnsi" w:hAnsiTheme="minorHAnsi" w:cs="Arial"/>
          <w:sz w:val="22"/>
          <w:szCs w:val="22"/>
          <w:lang w:val="en-NZ"/>
        </w:rPr>
      </w:pPr>
    </w:p>
    <w:p w14:paraId="6A9D6CD6" w14:textId="77777777" w:rsidR="00A009CD" w:rsidRPr="008C2C54" w:rsidRDefault="00A009CD" w:rsidP="00A009CD">
      <w:pPr>
        <w:shd w:val="clear" w:color="auto" w:fill="D9D9D9"/>
        <w:spacing w:before="240"/>
        <w:rPr>
          <w:rFonts w:ascii="Calibri" w:hAnsi="Calibri" w:cs="Tahoma"/>
          <w:b/>
          <w:bCs/>
          <w:sz w:val="22"/>
          <w:szCs w:val="22"/>
        </w:rPr>
      </w:pPr>
      <w:r w:rsidRPr="008C2C54">
        <w:rPr>
          <w:rFonts w:ascii="Calibri" w:hAnsi="Calibri" w:cs="Tahoma"/>
          <w:b/>
          <w:bCs/>
          <w:sz w:val="22"/>
          <w:szCs w:val="22"/>
        </w:rPr>
        <w:t>Relationships:</w:t>
      </w:r>
    </w:p>
    <w:p w14:paraId="3465494D" w14:textId="77777777" w:rsidR="00A009CD" w:rsidRDefault="00A009CD" w:rsidP="00A009CD">
      <w:pPr>
        <w:spacing w:after="24"/>
        <w:ind w:left="355" w:hanging="10"/>
        <w:rPr>
          <w:rFonts w:asciiTheme="minorHAnsi" w:hAnsiTheme="minorHAnsi"/>
          <w:b/>
          <w:sz w:val="22"/>
          <w:szCs w:val="22"/>
        </w:rPr>
      </w:pPr>
    </w:p>
    <w:p w14:paraId="2CB9D69B" w14:textId="77777777" w:rsidR="00270FC2" w:rsidRPr="00B61D2C" w:rsidRDefault="00AC48CB" w:rsidP="00270FC2">
      <w:pPr>
        <w:spacing w:after="24"/>
        <w:ind w:hanging="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External:</w:t>
      </w:r>
    </w:p>
    <w:p w14:paraId="19E4B51F" w14:textId="1F8B7FAB" w:rsidR="00B442B9" w:rsidRPr="00323E9E" w:rsidRDefault="00B442B9" w:rsidP="00E11D42">
      <w:pPr>
        <w:numPr>
          <w:ilvl w:val="0"/>
          <w:numId w:val="6"/>
        </w:numPr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 w:rsidRPr="00323E9E">
        <w:rPr>
          <w:rFonts w:ascii="Calibri" w:hAnsi="Calibri" w:cs="Arial"/>
          <w:bCs/>
          <w:sz w:val="22"/>
          <w:szCs w:val="22"/>
        </w:rPr>
        <w:t>Ministry of Social Development</w:t>
      </w:r>
      <w:r w:rsidR="00323E9E" w:rsidRPr="00323E9E">
        <w:rPr>
          <w:rFonts w:ascii="Calibri" w:hAnsi="Calibri" w:cs="Arial"/>
          <w:bCs/>
          <w:sz w:val="22"/>
          <w:szCs w:val="22"/>
        </w:rPr>
        <w:t xml:space="preserve"> including local S</w:t>
      </w:r>
      <w:r w:rsidRPr="00323E9E">
        <w:rPr>
          <w:rFonts w:ascii="Calibri" w:hAnsi="Calibri" w:cs="Arial"/>
          <w:bCs/>
          <w:sz w:val="22"/>
          <w:szCs w:val="22"/>
        </w:rPr>
        <w:t>ervice Centres</w:t>
      </w:r>
    </w:p>
    <w:p w14:paraId="706AC4A8" w14:textId="288C64B1" w:rsidR="00270FC2" w:rsidRDefault="00B442B9" w:rsidP="00B442B9">
      <w:pPr>
        <w:numPr>
          <w:ilvl w:val="0"/>
          <w:numId w:val="6"/>
        </w:numPr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Oranga Tamariki</w:t>
      </w:r>
    </w:p>
    <w:p w14:paraId="2CFF9100" w14:textId="4EA7E611" w:rsidR="00B442B9" w:rsidRDefault="00B442B9" w:rsidP="00B442B9">
      <w:pPr>
        <w:numPr>
          <w:ilvl w:val="0"/>
          <w:numId w:val="6"/>
        </w:numPr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Kaianga Ora</w:t>
      </w:r>
    </w:p>
    <w:p w14:paraId="1A320002" w14:textId="5005AF4F" w:rsidR="00B442B9" w:rsidRDefault="00B442B9" w:rsidP="00B442B9">
      <w:pPr>
        <w:numPr>
          <w:ilvl w:val="0"/>
          <w:numId w:val="6"/>
        </w:numPr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Community Waitakere</w:t>
      </w:r>
    </w:p>
    <w:p w14:paraId="05233A53" w14:textId="30C8BA10" w:rsidR="00B442B9" w:rsidRDefault="00B442B9" w:rsidP="00B442B9">
      <w:pPr>
        <w:numPr>
          <w:ilvl w:val="0"/>
          <w:numId w:val="6"/>
        </w:numPr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Healthy Families</w:t>
      </w:r>
    </w:p>
    <w:p w14:paraId="1681F83D" w14:textId="73892DA1" w:rsidR="00B442B9" w:rsidRDefault="00B442B9" w:rsidP="00B442B9">
      <w:pPr>
        <w:numPr>
          <w:ilvl w:val="0"/>
          <w:numId w:val="6"/>
        </w:numPr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Wa</w:t>
      </w:r>
      <w:r w:rsidR="00323E9E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>pareira Trust</w:t>
      </w:r>
    </w:p>
    <w:p w14:paraId="5B10239A" w14:textId="79D8004D" w:rsidR="00B442B9" w:rsidRPr="00B442B9" w:rsidRDefault="00B442B9" w:rsidP="00B442B9">
      <w:pPr>
        <w:numPr>
          <w:ilvl w:val="0"/>
          <w:numId w:val="6"/>
        </w:numPr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Other Community Organisations</w:t>
      </w:r>
    </w:p>
    <w:p w14:paraId="4B0764C1" w14:textId="77777777" w:rsidR="00270FC2" w:rsidRPr="00376208" w:rsidRDefault="00270FC2" w:rsidP="00270FC2">
      <w:pPr>
        <w:jc w:val="both"/>
        <w:rPr>
          <w:rFonts w:ascii="Calibri" w:hAnsi="Calibri" w:cs="Arial"/>
          <w:bCs/>
          <w:sz w:val="22"/>
          <w:szCs w:val="22"/>
        </w:rPr>
      </w:pPr>
    </w:p>
    <w:p w14:paraId="549A5791" w14:textId="77777777" w:rsidR="00253082" w:rsidRDefault="00253082" w:rsidP="00A009CD">
      <w:pPr>
        <w:spacing w:after="24"/>
        <w:ind w:hanging="10"/>
        <w:rPr>
          <w:rFonts w:asciiTheme="minorHAnsi" w:hAnsiTheme="minorHAnsi"/>
          <w:b/>
          <w:sz w:val="22"/>
          <w:szCs w:val="22"/>
        </w:rPr>
      </w:pPr>
    </w:p>
    <w:p w14:paraId="75B1268A" w14:textId="41BB96F0" w:rsidR="00A009CD" w:rsidRPr="00B61D2C" w:rsidRDefault="00AC48CB" w:rsidP="00A009CD">
      <w:pPr>
        <w:spacing w:after="24"/>
        <w:ind w:hanging="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Internal:</w:t>
      </w:r>
    </w:p>
    <w:p w14:paraId="556CACC2" w14:textId="1E9BAD80" w:rsidR="003B0D0B" w:rsidRPr="00CD73DC" w:rsidRDefault="003B0D0B" w:rsidP="00270FC2">
      <w:pPr>
        <w:numPr>
          <w:ilvl w:val="0"/>
          <w:numId w:val="5"/>
        </w:numPr>
        <w:spacing w:after="5" w:line="249" w:lineRule="auto"/>
        <w:ind w:left="426" w:right="223" w:hanging="284"/>
        <w:rPr>
          <w:rFonts w:asciiTheme="minorHAnsi" w:hAnsiTheme="minorHAnsi"/>
          <w:sz w:val="22"/>
          <w:szCs w:val="22"/>
        </w:rPr>
      </w:pPr>
      <w:r w:rsidRPr="008E6C12">
        <w:rPr>
          <w:rFonts w:ascii="Calibri" w:hAnsi="Calibri" w:cs="Tahoma"/>
          <w:color w:val="000000" w:themeColor="text1"/>
          <w:sz w:val="22"/>
          <w:szCs w:val="22"/>
        </w:rPr>
        <w:t>Kaiārahi Team Leader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 – </w:t>
      </w:r>
      <w:r w:rsidR="003B0A31">
        <w:rPr>
          <w:rFonts w:ascii="Calibri" w:hAnsi="Calibri" w:cs="Tahoma"/>
          <w:color w:val="000000" w:themeColor="text1"/>
          <w:sz w:val="22"/>
          <w:szCs w:val="22"/>
        </w:rPr>
        <w:t>Whānau Centre</w:t>
      </w:r>
    </w:p>
    <w:p w14:paraId="11B34B09" w14:textId="36701887" w:rsidR="00CD73DC" w:rsidRPr="00CD73DC" w:rsidRDefault="00CD73DC" w:rsidP="00270FC2">
      <w:pPr>
        <w:numPr>
          <w:ilvl w:val="0"/>
          <w:numId w:val="5"/>
        </w:numPr>
        <w:spacing w:after="5" w:line="249" w:lineRule="auto"/>
        <w:ind w:left="426" w:right="223" w:hanging="284"/>
        <w:rPr>
          <w:rFonts w:asciiTheme="minorHAnsi" w:hAnsiTheme="minorHAnsi"/>
          <w:sz w:val="22"/>
          <w:szCs w:val="22"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>Other Community Connectors</w:t>
      </w:r>
    </w:p>
    <w:p w14:paraId="0569C40B" w14:textId="45606E40" w:rsidR="00CD73DC" w:rsidRPr="003B0D0B" w:rsidRDefault="00CD73DC" w:rsidP="00270FC2">
      <w:pPr>
        <w:numPr>
          <w:ilvl w:val="0"/>
          <w:numId w:val="5"/>
        </w:numPr>
        <w:spacing w:after="5" w:line="249" w:lineRule="auto"/>
        <w:ind w:left="426" w:right="223" w:hanging="284"/>
        <w:rPr>
          <w:rFonts w:asciiTheme="minorHAnsi" w:hAnsiTheme="minorHAnsi"/>
          <w:sz w:val="22"/>
          <w:szCs w:val="22"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>Community Care Coordinator</w:t>
      </w:r>
    </w:p>
    <w:p w14:paraId="1EC16654" w14:textId="5471F8A9" w:rsidR="00686D7C" w:rsidRPr="00686D7C" w:rsidRDefault="00253082" w:rsidP="00270FC2">
      <w:pPr>
        <w:numPr>
          <w:ilvl w:val="0"/>
          <w:numId w:val="5"/>
        </w:numPr>
        <w:spacing w:after="5" w:line="249" w:lineRule="auto"/>
        <w:ind w:left="426" w:right="22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Staff of </w:t>
      </w:r>
      <w:r w:rsidR="009227DA">
        <w:rPr>
          <w:rFonts w:asciiTheme="minorHAnsi" w:hAnsiTheme="minorHAnsi" w:cs="Arial"/>
          <w:bCs/>
          <w:sz w:val="22"/>
          <w:szCs w:val="22"/>
        </w:rPr>
        <w:t>Wh</w:t>
      </w:r>
      <w:r w:rsidR="00686D7C">
        <w:rPr>
          <w:rFonts w:asciiTheme="minorHAnsi" w:hAnsiTheme="minorHAnsi" w:cs="Arial"/>
          <w:bCs/>
          <w:sz w:val="22"/>
          <w:szCs w:val="22"/>
        </w:rPr>
        <w:t xml:space="preserve">ānau Services </w:t>
      </w:r>
      <w:r w:rsidR="00E73196">
        <w:rPr>
          <w:rFonts w:asciiTheme="minorHAnsi" w:hAnsiTheme="minorHAnsi" w:cs="Arial"/>
          <w:bCs/>
          <w:sz w:val="22"/>
          <w:szCs w:val="22"/>
        </w:rPr>
        <w:t xml:space="preserve">&amp; Community </w:t>
      </w:r>
      <w:r w:rsidR="00686D7C">
        <w:rPr>
          <w:rFonts w:asciiTheme="minorHAnsi" w:hAnsiTheme="minorHAnsi" w:cs="Arial"/>
          <w:bCs/>
          <w:sz w:val="22"/>
          <w:szCs w:val="22"/>
        </w:rPr>
        <w:t>Services</w:t>
      </w:r>
    </w:p>
    <w:p w14:paraId="50972EDC" w14:textId="2E866324" w:rsidR="00B442B9" w:rsidRPr="00B442B9" w:rsidRDefault="00B442B9" w:rsidP="00270FC2">
      <w:pPr>
        <w:numPr>
          <w:ilvl w:val="0"/>
          <w:numId w:val="5"/>
        </w:numPr>
        <w:spacing w:after="5" w:line="249" w:lineRule="auto"/>
        <w:ind w:left="426" w:right="22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Community</w:t>
      </w:r>
      <w:r w:rsidR="00686D7C">
        <w:rPr>
          <w:rFonts w:asciiTheme="minorHAnsi" w:hAnsiTheme="minorHAnsi" w:cs="Arial"/>
          <w:bCs/>
          <w:sz w:val="22"/>
          <w:szCs w:val="22"/>
        </w:rPr>
        <w:t xml:space="preserve"> &amp; Supportive</w:t>
      </w:r>
      <w:r>
        <w:rPr>
          <w:rFonts w:asciiTheme="minorHAnsi" w:hAnsiTheme="minorHAnsi" w:cs="Arial"/>
          <w:bCs/>
          <w:sz w:val="22"/>
          <w:szCs w:val="22"/>
        </w:rPr>
        <w:t xml:space="preserve"> Housing</w:t>
      </w:r>
    </w:p>
    <w:p w14:paraId="4A1E5696" w14:textId="7E056CF8" w:rsidR="00B442B9" w:rsidRPr="00AD52FD" w:rsidRDefault="00B442B9" w:rsidP="00270FC2">
      <w:pPr>
        <w:numPr>
          <w:ilvl w:val="0"/>
          <w:numId w:val="5"/>
        </w:numPr>
        <w:spacing w:after="5" w:line="249" w:lineRule="auto"/>
        <w:ind w:left="426" w:right="22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Education and Training</w:t>
      </w:r>
    </w:p>
    <w:p w14:paraId="5DDFA521" w14:textId="4956DA03" w:rsidR="00E73196" w:rsidRPr="00E73196" w:rsidRDefault="00AD52FD" w:rsidP="007E53FF">
      <w:pPr>
        <w:numPr>
          <w:ilvl w:val="0"/>
          <w:numId w:val="5"/>
        </w:numPr>
        <w:spacing w:after="5" w:line="249" w:lineRule="auto"/>
        <w:ind w:left="426" w:right="223" w:hanging="284"/>
        <w:rPr>
          <w:rFonts w:asciiTheme="minorHAnsi" w:hAnsiTheme="minorHAnsi"/>
          <w:sz w:val="22"/>
          <w:szCs w:val="22"/>
        </w:rPr>
      </w:pPr>
      <w:r w:rsidRPr="00323E9E">
        <w:rPr>
          <w:rFonts w:asciiTheme="minorHAnsi" w:hAnsiTheme="minorHAnsi" w:cs="Arial"/>
          <w:bCs/>
          <w:sz w:val="22"/>
          <w:szCs w:val="22"/>
        </w:rPr>
        <w:t xml:space="preserve">Home </w:t>
      </w:r>
      <w:r w:rsidR="00E73196">
        <w:rPr>
          <w:rFonts w:asciiTheme="minorHAnsi" w:hAnsiTheme="minorHAnsi" w:cs="Arial"/>
          <w:bCs/>
          <w:sz w:val="22"/>
          <w:szCs w:val="22"/>
        </w:rPr>
        <w:t>C</w:t>
      </w:r>
      <w:r w:rsidRPr="00323E9E">
        <w:rPr>
          <w:rFonts w:asciiTheme="minorHAnsi" w:hAnsiTheme="minorHAnsi" w:cs="Arial"/>
          <w:bCs/>
          <w:sz w:val="22"/>
          <w:szCs w:val="22"/>
        </w:rPr>
        <w:t>are services</w:t>
      </w:r>
    </w:p>
    <w:p w14:paraId="2220656C" w14:textId="14495F74" w:rsidR="001D0392" w:rsidRPr="00323E9E" w:rsidRDefault="001D0392" w:rsidP="007E53FF">
      <w:pPr>
        <w:numPr>
          <w:ilvl w:val="0"/>
          <w:numId w:val="5"/>
        </w:numPr>
        <w:spacing w:after="5" w:line="249" w:lineRule="auto"/>
        <w:ind w:left="426" w:right="223" w:hanging="284"/>
        <w:rPr>
          <w:rFonts w:asciiTheme="minorHAnsi" w:hAnsiTheme="minorHAnsi"/>
          <w:sz w:val="22"/>
          <w:szCs w:val="22"/>
        </w:rPr>
      </w:pPr>
      <w:r w:rsidRPr="00323E9E">
        <w:rPr>
          <w:rFonts w:asciiTheme="minorHAnsi" w:hAnsiTheme="minorHAnsi" w:cs="Arial"/>
          <w:bCs/>
          <w:sz w:val="22"/>
          <w:szCs w:val="22"/>
        </w:rPr>
        <w:t>Glen Eden Baptist Church</w:t>
      </w:r>
    </w:p>
    <w:p w14:paraId="7D4C8F3B" w14:textId="77777777" w:rsidR="00A009CD" w:rsidRDefault="00A009CD" w:rsidP="00A009CD">
      <w:pPr>
        <w:shd w:val="clear" w:color="auto" w:fill="D9D9D9"/>
        <w:spacing w:before="240" w:after="240"/>
        <w:rPr>
          <w:rFonts w:ascii="Calibri" w:hAnsi="Calibri" w:cs="Tahoma"/>
          <w:b/>
          <w:bCs/>
          <w:sz w:val="22"/>
          <w:szCs w:val="22"/>
        </w:rPr>
      </w:pPr>
      <w:r w:rsidRPr="008C2C54">
        <w:rPr>
          <w:rFonts w:ascii="Calibri" w:hAnsi="Calibri" w:cs="Tahoma"/>
          <w:b/>
          <w:bCs/>
          <w:sz w:val="22"/>
          <w:szCs w:val="22"/>
        </w:rPr>
        <w:t>Key Accountabilities:</w:t>
      </w:r>
    </w:p>
    <w:tbl>
      <w:tblPr>
        <w:tblStyle w:val="TableGrid"/>
        <w:tblW w:w="9214" w:type="dxa"/>
        <w:tblInd w:w="-5" w:type="dxa"/>
        <w:tblCellMar>
          <w:top w:w="57" w:type="dxa"/>
          <w:left w:w="57" w:type="dxa"/>
          <w:bottom w:w="57" w:type="dxa"/>
          <w:right w:w="58" w:type="dxa"/>
        </w:tblCellMar>
        <w:tblLook w:val="04A0" w:firstRow="1" w:lastRow="0" w:firstColumn="1" w:lastColumn="0" w:noHBand="0" w:noVBand="1"/>
      </w:tblPr>
      <w:tblGrid>
        <w:gridCol w:w="2205"/>
        <w:gridCol w:w="3465"/>
        <w:gridCol w:w="3544"/>
      </w:tblGrid>
      <w:tr w:rsidR="005779B4" w:rsidRPr="00C6011C" w14:paraId="2A684D6A" w14:textId="77777777" w:rsidTr="002608A6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1FBF2B" w14:textId="77777777" w:rsidR="005779B4" w:rsidRPr="00C6011C" w:rsidRDefault="005779B4" w:rsidP="00C6011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011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Areas of responsibility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F5D4D3" w14:textId="77777777" w:rsidR="005779B4" w:rsidRPr="00C6011C" w:rsidRDefault="005779B4" w:rsidP="00C6011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011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Key accountabilities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F27467" w14:textId="77777777" w:rsidR="005779B4" w:rsidRPr="00C6011C" w:rsidRDefault="005779B4" w:rsidP="00C6011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011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Key performance indicators </w:t>
            </w:r>
          </w:p>
        </w:tc>
      </w:tr>
      <w:tr w:rsidR="007F6501" w:rsidRPr="00C6011C" w14:paraId="181BEEA5" w14:textId="77777777" w:rsidTr="002608A6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F7F5" w14:textId="6003A346" w:rsidR="007F6501" w:rsidRPr="00C6011C" w:rsidRDefault="007F6501" w:rsidP="007F650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Support</w:t>
            </w:r>
            <w:r w:rsidR="006B4D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>work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D28D" w14:textId="77777777" w:rsidR="007F6501" w:rsidRPr="00D77015" w:rsidRDefault="007F6501" w:rsidP="007F6501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Provide crisis response when required</w:t>
            </w:r>
          </w:p>
          <w:p w14:paraId="4B9154A5" w14:textId="77777777" w:rsidR="007F6501" w:rsidRPr="00D77015" w:rsidRDefault="007F6501" w:rsidP="007F6501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Support people in matters relating to injustice and beneficiary issues</w:t>
            </w:r>
          </w:p>
          <w:p w14:paraId="21692DA9" w14:textId="1856DB77" w:rsidR="007F6501" w:rsidRPr="00D77015" w:rsidRDefault="007F6501" w:rsidP="007F6501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 xml:space="preserve">Assist </w:t>
            </w:r>
            <w:r w:rsidR="00CB77B6"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to make measurable action plans and set goals and case manage appropriate support</w:t>
            </w:r>
            <w:r w:rsidR="008B44E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097F90" w14:textId="60E6AB25" w:rsidR="007F6501" w:rsidRPr="00D77015" w:rsidRDefault="007F6501" w:rsidP="007F6501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 xml:space="preserve">Refer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44E0"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to appropriate support services and resources, including programs to educate and develop them </w:t>
            </w:r>
            <w:r w:rsidR="008B44E0">
              <w:rPr>
                <w:rFonts w:asciiTheme="minorHAnsi" w:hAnsiTheme="minorHAnsi"/>
                <w:sz w:val="22"/>
                <w:szCs w:val="22"/>
              </w:rPr>
              <w:t>(e.g.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Vision</w:t>
            </w:r>
            <w:r w:rsidR="008B44E0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>est community programmes, p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>arenting courses,</w:t>
            </w:r>
            <w:r w:rsidR="00E243DD">
              <w:rPr>
                <w:rFonts w:asciiTheme="minorHAnsi" w:hAnsiTheme="minorHAnsi"/>
                <w:sz w:val="22"/>
                <w:szCs w:val="22"/>
              </w:rPr>
              <w:t xml:space="preserve"> external groups,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GEBC whānau and youth support ministries and 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>other relevant course</w:t>
            </w:r>
            <w:r w:rsidR="00E243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6FA8FB" w14:textId="1E9FB751" w:rsidR="007F6501" w:rsidRPr="00D77015" w:rsidRDefault="007F6501" w:rsidP="007F6501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Assist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3DD"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with practical needs to access items such as food parcel, furniture, housing and employment</w:t>
            </w:r>
            <w:r w:rsidR="00E243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B26DB7" w14:textId="7048654E" w:rsidR="007F6501" w:rsidRPr="00D77015" w:rsidRDefault="007F6501" w:rsidP="007F6501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Participate in a multi-disciplinary team</w:t>
            </w:r>
            <w:r w:rsidR="00E243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440E7C" w14:textId="1F7278ED" w:rsidR="007F6501" w:rsidRDefault="007F6501" w:rsidP="007F6501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 xml:space="preserve">Complete and keep up to date </w:t>
            </w:r>
            <w:r w:rsidR="003205B6"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records and files</w:t>
            </w:r>
          </w:p>
          <w:p w14:paraId="0595D040" w14:textId="1FFDAC1B" w:rsidR="00CD73DC" w:rsidRDefault="00CD73DC" w:rsidP="007F6501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Maintain a focus on those self-isolating.</w:t>
            </w:r>
          </w:p>
          <w:p w14:paraId="131A325F" w14:textId="77777777" w:rsidR="007F6501" w:rsidRPr="00C6011C" w:rsidRDefault="007F6501" w:rsidP="007F6501">
            <w:pPr>
              <w:ind w:left="99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07E0" w14:textId="43736358" w:rsidR="007F6501" w:rsidRPr="00D77015" w:rsidRDefault="007F6501" w:rsidP="007F6501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Maintain g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>ood relationships</w:t>
            </w:r>
            <w:r w:rsidR="003205B6">
              <w:rPr>
                <w:rFonts w:asciiTheme="minorHAnsi" w:hAnsiTheme="minorHAnsi"/>
                <w:sz w:val="22"/>
                <w:szCs w:val="22"/>
              </w:rPr>
              <w:t xml:space="preserve"> with whānau.</w:t>
            </w:r>
          </w:p>
          <w:p w14:paraId="0FC71670" w14:textId="69F06D1F" w:rsidR="007F6501" w:rsidRPr="00D77015" w:rsidRDefault="007F6501" w:rsidP="007F6501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Achieve high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05B6">
              <w:rPr>
                <w:rFonts w:asciiTheme="minorHAnsi" w:hAnsiTheme="minorHAnsi"/>
                <w:sz w:val="22"/>
                <w:szCs w:val="22"/>
              </w:rPr>
              <w:t>rate of 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engagement</w:t>
            </w:r>
            <w:r w:rsidR="003205B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B4761E" w14:textId="479B8A1D" w:rsidR="007F6501" w:rsidRPr="00D77015" w:rsidRDefault="007F6501" w:rsidP="007F6501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Case management plan</w:t>
            </w:r>
            <w:r w:rsidR="002371E2">
              <w:rPr>
                <w:rFonts w:asciiTheme="minorHAnsi" w:hAnsiTheme="minorHAnsi"/>
                <w:sz w:val="22"/>
                <w:szCs w:val="22"/>
              </w:rPr>
              <w:t>s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put in place</w:t>
            </w:r>
            <w:r w:rsidR="001D0392">
              <w:rPr>
                <w:rFonts w:asciiTheme="minorHAnsi" w:hAnsiTheme="minorHAnsi"/>
                <w:sz w:val="22"/>
                <w:szCs w:val="22"/>
              </w:rPr>
              <w:t xml:space="preserve"> where needed.</w:t>
            </w:r>
          </w:p>
          <w:p w14:paraId="1D2435EA" w14:textId="38ACF938" w:rsidR="007F6501" w:rsidRPr="00D77015" w:rsidRDefault="002371E2" w:rsidP="007F6501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Whānau</w:t>
            </w:r>
            <w:r w:rsidR="007F6501" w:rsidRPr="00D77015">
              <w:rPr>
                <w:rFonts w:asciiTheme="minorHAnsi" w:hAnsiTheme="minorHAnsi"/>
                <w:sz w:val="22"/>
                <w:szCs w:val="22"/>
              </w:rPr>
              <w:t xml:space="preserve"> receive appropriate advice, support and advocacy</w:t>
            </w:r>
          </w:p>
          <w:p w14:paraId="113523C2" w14:textId="1F8EF7F9" w:rsidR="007F6501" w:rsidRPr="00D77015" w:rsidRDefault="002371E2" w:rsidP="007F6501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501" w:rsidRPr="00D77015">
              <w:rPr>
                <w:rFonts w:asciiTheme="minorHAnsi" w:hAnsiTheme="minorHAnsi"/>
                <w:sz w:val="22"/>
                <w:szCs w:val="22"/>
              </w:rPr>
              <w:t>are well resourced for growth in their lives</w:t>
            </w:r>
          </w:p>
          <w:p w14:paraId="3EA98379" w14:textId="0984B92B" w:rsidR="007F6501" w:rsidRPr="00D77015" w:rsidRDefault="002371E2" w:rsidP="007F6501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501" w:rsidRPr="00D77015">
              <w:rPr>
                <w:rFonts w:asciiTheme="minorHAnsi" w:hAnsiTheme="minorHAnsi"/>
                <w:sz w:val="22"/>
                <w:szCs w:val="22"/>
              </w:rPr>
              <w:t>have practical needs met where possible</w:t>
            </w:r>
          </w:p>
          <w:p w14:paraId="6C0B7528" w14:textId="77777777" w:rsidR="00327D12" w:rsidRDefault="002371E2" w:rsidP="00327D12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501" w:rsidRPr="00D77015">
              <w:rPr>
                <w:rFonts w:asciiTheme="minorHAnsi" w:hAnsiTheme="minorHAnsi"/>
                <w:sz w:val="22"/>
                <w:szCs w:val="22"/>
              </w:rPr>
              <w:t>become better equipped to become contributing members of the community</w:t>
            </w:r>
          </w:p>
          <w:p w14:paraId="1948E78F" w14:textId="77777777" w:rsidR="001D0392" w:rsidRPr="000C7150" w:rsidRDefault="001D0392" w:rsidP="00327D12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D1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Whanau are supported back into employment</w:t>
            </w:r>
          </w:p>
          <w:p w14:paraId="6F0B1B1C" w14:textId="00F25CE7" w:rsidR="000C7150" w:rsidRPr="00327D12" w:rsidRDefault="000C7150" w:rsidP="00327D12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Wellbeing of those self-isolating is enhanced.</w:t>
            </w:r>
          </w:p>
        </w:tc>
      </w:tr>
      <w:tr w:rsidR="00CB77B6" w14:paraId="0826D115" w14:textId="77777777" w:rsidTr="002608A6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F9CF" w14:textId="24F3F844" w:rsidR="00CB77B6" w:rsidRPr="00D77015" w:rsidRDefault="00CB77B6" w:rsidP="00CB77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Segoe UI"/>
                <w:color w:val="201F1E"/>
                <w:sz w:val="22"/>
                <w:szCs w:val="22"/>
              </w:rPr>
              <w:t>Assessment, referrals</w:t>
            </w:r>
            <w:r w:rsidR="002371E2">
              <w:rPr>
                <w:rFonts w:ascii="Calibri" w:hAnsi="Calibri" w:cs="Segoe UI"/>
                <w:color w:val="201F1E"/>
                <w:sz w:val="22"/>
                <w:szCs w:val="22"/>
              </w:rPr>
              <w:t xml:space="preserve">, </w:t>
            </w:r>
            <w:r>
              <w:rPr>
                <w:rFonts w:ascii="Calibri" w:hAnsi="Calibri" w:cs="Segoe UI"/>
                <w:color w:val="201F1E"/>
                <w:sz w:val="22"/>
                <w:szCs w:val="22"/>
              </w:rPr>
              <w:t>data</w:t>
            </w:r>
            <w:r w:rsidR="002371E2">
              <w:rPr>
                <w:rFonts w:ascii="Calibri" w:hAnsi="Calibri" w:cs="Segoe UI"/>
                <w:color w:val="201F1E"/>
                <w:sz w:val="22"/>
                <w:szCs w:val="22"/>
              </w:rPr>
              <w:t xml:space="preserve"> and reporting.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0DAA" w14:textId="0C0C96C2" w:rsidR="00CB77B6" w:rsidRPr="001D0392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0392">
              <w:rPr>
                <w:rFonts w:asciiTheme="minorHAnsi" w:hAnsiTheme="minorHAnsi"/>
                <w:sz w:val="22"/>
                <w:szCs w:val="22"/>
              </w:rPr>
              <w:t xml:space="preserve">Assessing the needs of </w:t>
            </w:r>
            <w:r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1D0392">
              <w:rPr>
                <w:rFonts w:asciiTheme="minorHAnsi" w:hAnsiTheme="minorHAnsi"/>
                <w:sz w:val="22"/>
                <w:szCs w:val="22"/>
              </w:rPr>
              <w:t xml:space="preserve"> entering the service,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whether</w:t>
            </w:r>
            <w:r w:rsidR="00223AC3">
              <w:rPr>
                <w:rFonts w:asciiTheme="minorHAnsi" w:hAnsiTheme="minorHAnsi"/>
                <w:sz w:val="22"/>
                <w:szCs w:val="22"/>
              </w:rPr>
              <w:t xml:space="preserve"> referred by MSD,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self referring or </w:t>
            </w:r>
            <w:r w:rsidRPr="001D0392">
              <w:rPr>
                <w:rFonts w:asciiTheme="minorHAnsi" w:hAnsiTheme="minorHAnsi"/>
                <w:sz w:val="22"/>
                <w:szCs w:val="22"/>
              </w:rPr>
              <w:t>referred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r w:rsidRPr="007507D6">
              <w:rPr>
                <w:rFonts w:asciiTheme="minorHAnsi" w:hAnsiTheme="minorHAnsi"/>
                <w:sz w:val="22"/>
                <w:szCs w:val="22"/>
              </w:rPr>
              <w:t>other</w:t>
            </w:r>
            <w:r w:rsidRPr="001D0392">
              <w:rPr>
                <w:rFonts w:asciiTheme="minorHAnsi" w:hAnsiTheme="minorHAnsi"/>
                <w:sz w:val="22"/>
                <w:szCs w:val="22"/>
              </w:rPr>
              <w:t xml:space="preserve"> services of Vision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1D0392">
              <w:rPr>
                <w:rFonts w:asciiTheme="minorHAnsi" w:hAnsiTheme="minorHAnsi"/>
                <w:sz w:val="22"/>
                <w:szCs w:val="22"/>
              </w:rPr>
              <w:t xml:space="preserve">est,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D0392">
              <w:rPr>
                <w:rFonts w:asciiTheme="minorHAnsi" w:hAnsiTheme="minorHAnsi"/>
                <w:sz w:val="22"/>
                <w:szCs w:val="22"/>
              </w:rPr>
              <w:t xml:space="preserve">etworked community </w:t>
            </w:r>
            <w:r>
              <w:rPr>
                <w:rFonts w:asciiTheme="minorHAnsi" w:hAnsiTheme="minorHAnsi"/>
                <w:sz w:val="22"/>
                <w:szCs w:val="22"/>
              </w:rPr>
              <w:t>organisations or Government entities.</w:t>
            </w:r>
          </w:p>
          <w:p w14:paraId="424013B7" w14:textId="77777777" w:rsidR="00CB77B6" w:rsidRPr="001D0392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0392">
              <w:rPr>
                <w:rFonts w:asciiTheme="minorHAnsi" w:hAnsiTheme="minorHAnsi"/>
                <w:sz w:val="22"/>
                <w:szCs w:val="22"/>
              </w:rPr>
              <w:lastRenderedPageBreak/>
              <w:t>Complete intake form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1D0392">
              <w:rPr>
                <w:rFonts w:asciiTheme="minorHAnsi" w:hAnsiTheme="minorHAnsi"/>
                <w:sz w:val="22"/>
                <w:szCs w:val="22"/>
              </w:rPr>
              <w:t>, care plan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1D0392">
              <w:rPr>
                <w:rFonts w:asciiTheme="minorHAnsi" w:hAnsiTheme="minorHAnsi"/>
                <w:sz w:val="22"/>
                <w:szCs w:val="22"/>
              </w:rPr>
              <w:t xml:space="preserve"> and evaluations, where ever </w:t>
            </w:r>
            <w:r>
              <w:rPr>
                <w:rFonts w:asciiTheme="minorHAnsi" w:hAnsiTheme="minorHAnsi"/>
                <w:sz w:val="22"/>
                <w:szCs w:val="22"/>
              </w:rPr>
              <w:t>necessary.</w:t>
            </w:r>
          </w:p>
          <w:p w14:paraId="3BD162E0" w14:textId="77777777" w:rsidR="00CB77B6" w:rsidRPr="00D77015" w:rsidRDefault="00CB77B6" w:rsidP="00327D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2EF8" w14:textId="4776EB9E" w:rsidR="00CB77B6" w:rsidRPr="00D77015" w:rsidRDefault="002371E2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77B6" w:rsidRPr="00D77015">
              <w:rPr>
                <w:rFonts w:asciiTheme="minorHAnsi" w:hAnsiTheme="minorHAnsi"/>
                <w:sz w:val="22"/>
                <w:szCs w:val="22"/>
              </w:rPr>
              <w:t>are provided with the Community Care services they require</w:t>
            </w:r>
            <w:r w:rsidR="00CB77B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B3B19D" w14:textId="77777777" w:rsidR="00CB77B6" w:rsidRPr="00D77015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Appropriate Referral Forms completed and held on file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B1C5D9" w14:textId="22958910" w:rsidR="00CB77B6" w:rsidRPr="00D77015" w:rsidRDefault="002371E2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77B6" w:rsidRPr="00D77015">
              <w:rPr>
                <w:rFonts w:asciiTheme="minorHAnsi" w:hAnsiTheme="minorHAnsi"/>
                <w:sz w:val="22"/>
                <w:szCs w:val="22"/>
              </w:rPr>
              <w:t xml:space="preserve">contacted in accordance with the </w:t>
            </w:r>
            <w:r w:rsidR="00CB77B6">
              <w:rPr>
                <w:rFonts w:asciiTheme="minorHAnsi" w:hAnsiTheme="minorHAnsi"/>
                <w:sz w:val="22"/>
                <w:szCs w:val="22"/>
              </w:rPr>
              <w:t>Client</w:t>
            </w:r>
            <w:r w:rsidR="00CB77B6" w:rsidRPr="00D77015">
              <w:rPr>
                <w:rFonts w:asciiTheme="minorHAnsi" w:hAnsiTheme="minorHAnsi"/>
                <w:sz w:val="22"/>
                <w:szCs w:val="22"/>
              </w:rPr>
              <w:t xml:space="preserve"> Referral Policy</w:t>
            </w:r>
          </w:p>
          <w:p w14:paraId="290012BD" w14:textId="762A3CC3" w:rsidR="00CB77B6" w:rsidRPr="00D77015" w:rsidRDefault="002371E2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77B6" w:rsidRPr="00D77015">
              <w:rPr>
                <w:rFonts w:asciiTheme="minorHAnsi" w:hAnsiTheme="minorHAnsi"/>
                <w:sz w:val="22"/>
                <w:szCs w:val="22"/>
              </w:rPr>
              <w:t>file is created and consist of an intake form and goal plan showing achievable goals</w:t>
            </w:r>
          </w:p>
          <w:p w14:paraId="0B9AA55E" w14:textId="77777777" w:rsidR="002371E2" w:rsidRPr="00D77015" w:rsidRDefault="002371E2" w:rsidP="002371E2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Whānau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records are kept up to date, accurate, confidential and complete, </w:t>
            </w:r>
            <w:r>
              <w:rPr>
                <w:rFonts w:asciiTheme="minorHAnsi" w:hAnsiTheme="minorHAnsi"/>
                <w:sz w:val="22"/>
                <w:szCs w:val="22"/>
              </w:rPr>
              <w:t>in the Client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database</w:t>
            </w:r>
          </w:p>
          <w:p w14:paraId="21A0AA8C" w14:textId="77777777" w:rsidR="00327D12" w:rsidRDefault="00CB77B6" w:rsidP="00327D12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Evaluations completed showing improved and/or positive outcomes</w:t>
            </w:r>
          </w:p>
          <w:p w14:paraId="6ACAFBB2" w14:textId="18B2E24F" w:rsidR="00CB77B6" w:rsidRPr="00327D12" w:rsidRDefault="002371E2" w:rsidP="00327D12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7D12">
              <w:rPr>
                <w:rFonts w:asciiTheme="minorHAnsi" w:hAnsiTheme="minorHAnsi"/>
                <w:sz w:val="22"/>
                <w:szCs w:val="22"/>
              </w:rPr>
              <w:t>Good quality Funder/Contract monitoring reports</w:t>
            </w:r>
          </w:p>
        </w:tc>
      </w:tr>
      <w:tr w:rsidR="00CB77B6" w14:paraId="79F92307" w14:textId="77777777" w:rsidTr="002608A6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F1F5" w14:textId="54A08FC1" w:rsidR="00CB77B6" w:rsidRDefault="00CB77B6" w:rsidP="00CB77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015">
              <w:rPr>
                <w:rFonts w:asciiTheme="minorHAnsi" w:hAnsiTheme="minorHAnsi" w:cs="Arial"/>
                <w:sz w:val="22"/>
                <w:szCs w:val="22"/>
              </w:rPr>
              <w:lastRenderedPageBreak/>
              <w:t>Resourcing/networking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C983" w14:textId="631C3AFC" w:rsidR="00CB77B6" w:rsidRPr="00D77015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Network well within Vision</w:t>
            </w:r>
            <w:r w:rsidR="003F3171">
              <w:rPr>
                <w:rFonts w:asciiTheme="minorHAnsi" w:hAnsiTheme="minorHAnsi"/>
                <w:sz w:val="22"/>
                <w:szCs w:val="22"/>
              </w:rPr>
              <w:t>w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>est services and GEBC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ministries, promoting service to referral sources</w:t>
            </w:r>
            <w:r w:rsidR="003F317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BA7DBB" w14:textId="71BC0D1C" w:rsidR="00CB77B6" w:rsidRPr="00D77015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Network with external agencies and community networks</w:t>
            </w:r>
            <w:r w:rsidR="003F317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76524A" w14:textId="564FF21E" w:rsidR="00CB77B6" w:rsidRPr="00D77015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Develop a sound network of other community agencies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Māori and Pacifica services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317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3FB52E" w14:textId="540847FB" w:rsidR="00CB77B6" w:rsidRPr="00D77015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Develop and maintain good relationships with external agencies and networks</w:t>
            </w:r>
            <w:r w:rsidR="003F317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166673" w14:textId="5CBE5547" w:rsidR="00CB77B6" w:rsidRPr="00D77015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Ensure external agency information is kept up to date for service use</w:t>
            </w:r>
            <w:r w:rsidR="003F317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B4F875" w14:textId="77777777" w:rsidR="00CB77B6" w:rsidRDefault="00CB77B6" w:rsidP="00CB77B6">
            <w:pPr>
              <w:ind w:left="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29D9" w14:textId="331F1F7C" w:rsidR="00CB77B6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relationships with Vision</w:t>
            </w:r>
            <w:r w:rsidR="003F3171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>est Community Leaders</w:t>
            </w:r>
          </w:p>
          <w:p w14:paraId="33652139" w14:textId="5A429EA6" w:rsidR="00CB77B6" w:rsidRPr="00D77015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All Vision</w:t>
            </w:r>
            <w:r w:rsidR="003F3171">
              <w:rPr>
                <w:rFonts w:asciiTheme="minorHAnsi" w:hAnsiTheme="minorHAnsi"/>
                <w:sz w:val="22"/>
                <w:szCs w:val="22"/>
              </w:rPr>
              <w:t>w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est services and GEBC ministries are aware of Community </w:t>
            </w:r>
            <w:r w:rsidR="003F3171">
              <w:rPr>
                <w:rFonts w:asciiTheme="minorHAnsi" w:hAnsiTheme="minorHAnsi"/>
                <w:sz w:val="22"/>
                <w:szCs w:val="22"/>
              </w:rPr>
              <w:t>Connection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services and referrals are abundant</w:t>
            </w:r>
          </w:p>
          <w:p w14:paraId="49B85136" w14:textId="135D160B" w:rsidR="00CB77B6" w:rsidRPr="00D77015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Community care</w:t>
            </w:r>
            <w:r w:rsidR="005252BB">
              <w:rPr>
                <w:rFonts w:asciiTheme="minorHAnsi" w:hAnsiTheme="minorHAnsi"/>
                <w:sz w:val="22"/>
                <w:szCs w:val="22"/>
              </w:rPr>
              <w:t xml:space="preserve"> model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is promoted externally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 reflected in the increase of referrals </w:t>
            </w:r>
          </w:p>
          <w:p w14:paraId="3F1065BA" w14:textId="77777777" w:rsidR="00CB77B6" w:rsidRPr="00D77015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Good relationships are maintained and grown with external agencies and networks</w:t>
            </w:r>
          </w:p>
          <w:p w14:paraId="731B53A1" w14:textId="77777777" w:rsidR="00CB77B6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Community agency and network information is up to date</w:t>
            </w:r>
          </w:p>
          <w:p w14:paraId="7A643721" w14:textId="77777777" w:rsidR="00CB77B6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Follow up of whānau referrals to internal and external networks are maintained and case noted</w:t>
            </w:r>
          </w:p>
          <w:p w14:paraId="07AC59AE" w14:textId="77777777" w:rsidR="00CB77B6" w:rsidRDefault="00CB77B6" w:rsidP="00CB77B6">
            <w:pPr>
              <w:ind w:left="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77B6" w14:paraId="466A2B8C" w14:textId="77777777" w:rsidTr="002608A6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B3EF" w14:textId="71A3DFB3" w:rsidR="00CB77B6" w:rsidRDefault="00CB77B6" w:rsidP="00CB77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015">
              <w:rPr>
                <w:rFonts w:asciiTheme="minorHAnsi" w:hAnsiTheme="minorHAnsi" w:cs="Arial"/>
                <w:sz w:val="22"/>
                <w:szCs w:val="22"/>
              </w:rPr>
              <w:t>Evaluation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C358" w14:textId="2CEE352B" w:rsidR="00CB77B6" w:rsidRPr="00327D12" w:rsidRDefault="00CB77B6" w:rsidP="00327D1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27D12">
              <w:rPr>
                <w:rFonts w:asciiTheme="minorHAnsi" w:hAnsiTheme="minorHAnsi"/>
                <w:sz w:val="22"/>
                <w:szCs w:val="22"/>
              </w:rPr>
              <w:t xml:space="preserve">Use the evaluation system, and other quality monitoring systems as  guided by the </w:t>
            </w:r>
            <w:r w:rsidR="008F412D">
              <w:rPr>
                <w:rFonts w:asciiTheme="minorHAnsi" w:hAnsiTheme="minorHAnsi"/>
                <w:sz w:val="22"/>
                <w:szCs w:val="22"/>
              </w:rPr>
              <w:t xml:space="preserve">Kaiārahi Team Leader – Community Connectors and the Pou Ārahi </w:t>
            </w:r>
            <w:r w:rsidR="00B658E1">
              <w:rPr>
                <w:rFonts w:asciiTheme="minorHAnsi" w:hAnsiTheme="minorHAnsi"/>
                <w:sz w:val="22"/>
                <w:szCs w:val="22"/>
              </w:rPr>
              <w:t>Whānau Services (GM)</w:t>
            </w:r>
            <w:r w:rsidRPr="00327D12">
              <w:rPr>
                <w:rFonts w:asciiTheme="minorHAnsi" w:hAnsiTheme="minorHAnsi"/>
                <w:sz w:val="22"/>
                <w:szCs w:val="22"/>
              </w:rPr>
              <w:t xml:space="preserve"> with support from Q&amp;E Manager.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F9E9" w14:textId="78B660F8" w:rsidR="00CB77B6" w:rsidRPr="00327D12" w:rsidRDefault="00CB77B6" w:rsidP="00327D12">
            <w:pPr>
              <w:pStyle w:val="ListParagraph"/>
              <w:numPr>
                <w:ilvl w:val="0"/>
                <w:numId w:val="19"/>
              </w:numPr>
              <w:ind w:hanging="278"/>
              <w:rPr>
                <w:rFonts w:asciiTheme="minorHAnsi" w:hAnsiTheme="minorHAnsi"/>
                <w:b/>
                <w:sz w:val="22"/>
                <w:szCs w:val="22"/>
              </w:rPr>
            </w:pPr>
            <w:r w:rsidRPr="00327D12">
              <w:rPr>
                <w:rFonts w:asciiTheme="minorHAnsi" w:hAnsiTheme="minorHAnsi"/>
                <w:sz w:val="22"/>
                <w:szCs w:val="22"/>
              </w:rPr>
              <w:t>Outcomes are tracked and information available for statistical purposes, practice improvement and emerging trend analysis</w:t>
            </w:r>
          </w:p>
        </w:tc>
      </w:tr>
      <w:tr w:rsidR="00CB77B6" w14:paraId="16D4862C" w14:textId="77777777" w:rsidTr="002608A6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73C5" w14:textId="468D8CCD" w:rsidR="00CB77B6" w:rsidRDefault="00B658E1" w:rsidP="00CB77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Pastoral Care</w:t>
            </w:r>
            <w:r w:rsidR="00CB77B6">
              <w:rPr>
                <w:rFonts w:asciiTheme="minorHAnsi" w:hAnsiTheme="minorHAnsi" w:cs="Arial"/>
                <w:sz w:val="22"/>
                <w:szCs w:val="22"/>
              </w:rPr>
              <w:t xml:space="preserve"> Support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4B92" w14:textId="4DAD1A27" w:rsidR="00CB77B6" w:rsidRPr="00327D12" w:rsidRDefault="00CB77B6" w:rsidP="00327D12">
            <w:pPr>
              <w:pStyle w:val="ListParagraph"/>
              <w:numPr>
                <w:ilvl w:val="0"/>
                <w:numId w:val="38"/>
              </w:numPr>
              <w:ind w:left="434"/>
              <w:rPr>
                <w:rFonts w:asciiTheme="minorHAnsi" w:hAnsiTheme="minorHAnsi"/>
                <w:b/>
                <w:sz w:val="22"/>
                <w:szCs w:val="22"/>
              </w:rPr>
            </w:pPr>
            <w:r w:rsidRPr="00327D12">
              <w:rPr>
                <w:rFonts w:asciiTheme="minorHAnsi" w:hAnsiTheme="minorHAnsi"/>
                <w:sz w:val="22"/>
                <w:szCs w:val="22"/>
              </w:rPr>
              <w:t xml:space="preserve">Provide spiritual and pastoral care support for whānau and Trust staff/volunteers in need by referring to </w:t>
            </w:r>
            <w:r w:rsidR="001B5095" w:rsidRPr="00327D12">
              <w:rPr>
                <w:rFonts w:asciiTheme="minorHAnsi" w:hAnsiTheme="minorHAnsi"/>
                <w:sz w:val="22"/>
                <w:szCs w:val="22"/>
              </w:rPr>
              <w:t xml:space="preserve">Community </w:t>
            </w:r>
            <w:r w:rsidRPr="00327D12">
              <w:rPr>
                <w:rFonts w:asciiTheme="minorHAnsi" w:hAnsiTheme="minorHAnsi"/>
                <w:sz w:val="22"/>
                <w:szCs w:val="22"/>
              </w:rPr>
              <w:t>Chaplain</w:t>
            </w:r>
            <w:r w:rsidR="001B5095" w:rsidRPr="00327D12">
              <w:rPr>
                <w:rFonts w:asciiTheme="minorHAnsi" w:hAnsiTheme="minorHAnsi"/>
                <w:sz w:val="22"/>
                <w:szCs w:val="22"/>
              </w:rPr>
              <w:t>cy</w:t>
            </w:r>
            <w:r w:rsidRPr="00327D12">
              <w:rPr>
                <w:rFonts w:asciiTheme="minorHAnsi" w:hAnsiTheme="minorHAnsi"/>
                <w:sz w:val="22"/>
                <w:szCs w:val="22"/>
              </w:rPr>
              <w:t>, GEBC and to Marae.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6386" w14:textId="77777777" w:rsidR="00CB77B6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Appropriate pastoral care or spiritual support is offered as when appropriate in accordance to the whānau assessment and care plan</w:t>
            </w:r>
          </w:p>
          <w:p w14:paraId="5CFED46F" w14:textId="631A0261" w:rsidR="00CB77B6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Whānau are referred to the GEBC and/or chaplain</w:t>
            </w:r>
            <w:r w:rsidR="001B5095">
              <w:rPr>
                <w:rFonts w:asciiTheme="minorHAnsi" w:hAnsiTheme="minorHAnsi"/>
                <w:sz w:val="22"/>
                <w:szCs w:val="22"/>
              </w:rPr>
              <w:t>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support accordingly</w:t>
            </w:r>
          </w:p>
          <w:p w14:paraId="37288E7A" w14:textId="77DA3AD2" w:rsidR="00CB77B6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referrals are followed up and case noted accordingly</w:t>
            </w:r>
          </w:p>
          <w:p w14:paraId="7EEAF561" w14:textId="77777777" w:rsidR="00CB77B6" w:rsidRDefault="00CB77B6" w:rsidP="00CB77B6">
            <w:pPr>
              <w:ind w:left="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77B6" w14:paraId="03C613C9" w14:textId="77777777" w:rsidTr="002608A6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4C91" w14:textId="10AB5C40" w:rsidR="00CB77B6" w:rsidRPr="009B01AA" w:rsidRDefault="00CB77B6" w:rsidP="00CB77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Vision</w:t>
            </w:r>
            <w:r w:rsidR="001B5095">
              <w:rPr>
                <w:rFonts w:asciiTheme="minorHAnsi" w:hAnsiTheme="minorHAnsi" w:cs="Arial"/>
                <w:sz w:val="22"/>
                <w:szCs w:val="22"/>
              </w:rPr>
              <w:t>w</w:t>
            </w:r>
            <w:r>
              <w:rPr>
                <w:rFonts w:asciiTheme="minorHAnsi" w:hAnsiTheme="minorHAnsi" w:cs="Arial"/>
                <w:sz w:val="22"/>
                <w:szCs w:val="22"/>
              </w:rPr>
              <w:t>est</w:t>
            </w:r>
            <w:r w:rsidRPr="00D7701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D77015">
              <w:rPr>
                <w:rFonts w:asciiTheme="minorHAnsi" w:hAnsiTheme="minorHAnsi" w:cs="Arial"/>
                <w:sz w:val="22"/>
                <w:szCs w:val="22"/>
              </w:rPr>
              <w:t>olicies and values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8702" w14:textId="2F172B20" w:rsidR="00CB77B6" w:rsidRPr="00D77015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015">
              <w:rPr>
                <w:rFonts w:asciiTheme="minorHAnsi" w:hAnsiTheme="minorHAnsi" w:cs="Arial"/>
                <w:sz w:val="22"/>
                <w:szCs w:val="22"/>
              </w:rPr>
              <w:t>Adhere to the policies of Vision</w:t>
            </w:r>
            <w:r w:rsidR="001B5095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D77015">
              <w:rPr>
                <w:rFonts w:asciiTheme="minorHAnsi" w:hAnsiTheme="minorHAnsi" w:cs="Arial"/>
                <w:sz w:val="22"/>
                <w:szCs w:val="22"/>
              </w:rPr>
              <w:t>est</w:t>
            </w:r>
            <w:r w:rsidR="001B509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3B03577" w14:textId="3951C056" w:rsidR="00CB77B6" w:rsidRPr="00D77015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015">
              <w:rPr>
                <w:rFonts w:asciiTheme="minorHAnsi" w:hAnsiTheme="minorHAnsi" w:cs="Arial"/>
                <w:sz w:val="22"/>
                <w:szCs w:val="22"/>
              </w:rPr>
              <w:t>Ensure that all work practices reflect the vision, mission and values of Vision</w:t>
            </w:r>
            <w:r w:rsidR="001B5095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D77015">
              <w:rPr>
                <w:rFonts w:asciiTheme="minorHAnsi" w:hAnsiTheme="minorHAnsi" w:cs="Arial"/>
                <w:sz w:val="22"/>
                <w:szCs w:val="22"/>
              </w:rPr>
              <w:t>est</w:t>
            </w:r>
            <w:r w:rsidR="001B509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9FFD2A0" w14:textId="77777777" w:rsidR="00CB77B6" w:rsidRPr="00D77015" w:rsidRDefault="00CB77B6" w:rsidP="00CB77B6">
            <w:pPr>
              <w:numPr>
                <w:ilvl w:val="0"/>
                <w:numId w:val="19"/>
              </w:numPr>
              <w:ind w:left="4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015">
              <w:rPr>
                <w:rFonts w:asciiTheme="minorHAnsi" w:hAnsiTheme="minorHAnsi" w:cs="Arial"/>
                <w:sz w:val="22"/>
                <w:szCs w:val="22"/>
              </w:rPr>
              <w:t>There is adherence to the Service code of ethics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D77015">
              <w:rPr>
                <w:rFonts w:asciiTheme="minorHAnsi" w:hAnsiTheme="minorHAnsi" w:cs="Arial"/>
                <w:sz w:val="22"/>
                <w:szCs w:val="22"/>
              </w:rPr>
              <w:t xml:space="preserve"> code of conduct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relevant legislations</w:t>
            </w:r>
          </w:p>
          <w:p w14:paraId="1D5D2EE0" w14:textId="77777777" w:rsidR="00CB77B6" w:rsidRPr="009B01AA" w:rsidRDefault="00CB77B6" w:rsidP="00CB77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C5FB" w14:textId="77777777" w:rsidR="00CB77B6" w:rsidRPr="00D77015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Trust Policies and procedures are followed</w:t>
            </w:r>
          </w:p>
          <w:p w14:paraId="1269DC45" w14:textId="77777777" w:rsidR="00CB77B6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7015">
              <w:rPr>
                <w:rFonts w:asciiTheme="minorHAnsi" w:hAnsiTheme="minorHAnsi"/>
                <w:sz w:val="22"/>
                <w:szCs w:val="22"/>
              </w:rPr>
              <w:t>The vision, mission and values of VisionWest Community Trust are reflected in daily work practices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D77015">
              <w:rPr>
                <w:rFonts w:asciiTheme="minorHAnsi" w:hAnsiTheme="minorHAnsi"/>
                <w:sz w:val="22"/>
                <w:szCs w:val="22"/>
              </w:rPr>
              <w:t xml:space="preserve"> conduct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behaviour</w:t>
            </w:r>
          </w:p>
          <w:p w14:paraId="1ADBF802" w14:textId="662C8B52" w:rsidR="00CB77B6" w:rsidRPr="00270FC2" w:rsidRDefault="00CB77B6" w:rsidP="00CB77B6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 in regular team updates on current and new organisational and service policies and procedures and legislations</w:t>
            </w:r>
          </w:p>
        </w:tc>
      </w:tr>
      <w:tr w:rsidR="00CB77B6" w14:paraId="23115C36" w14:textId="77777777" w:rsidTr="002608A6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BC31" w14:textId="77777777" w:rsidR="00CB77B6" w:rsidRPr="00C04753" w:rsidRDefault="00CB77B6" w:rsidP="00CB77B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04753">
              <w:rPr>
                <w:rFonts w:asciiTheme="minorHAnsi" w:hAnsiTheme="minorHAnsi"/>
                <w:bCs/>
                <w:sz w:val="22"/>
                <w:szCs w:val="22"/>
              </w:rPr>
              <w:t>Health and Safety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8A27" w14:textId="77777777" w:rsidR="00CB77B6" w:rsidRPr="00C04753" w:rsidRDefault="00CB77B6" w:rsidP="00327D12">
            <w:pPr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4" w:hanging="333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NZ"/>
              </w:rPr>
            </w:pPr>
            <w:r w:rsidRPr="00C04753">
              <w:rPr>
                <w:rFonts w:asciiTheme="minorHAnsi" w:hAnsiTheme="minorHAnsi" w:cs="Arial"/>
                <w:bCs/>
                <w:sz w:val="22"/>
                <w:szCs w:val="22"/>
                <w:lang w:val="en-NZ"/>
              </w:rPr>
              <w:t>Follow Health and Safety Policy and Procedures.</w:t>
            </w:r>
          </w:p>
          <w:p w14:paraId="4C39D8A7" w14:textId="77777777" w:rsidR="00CB77B6" w:rsidRPr="00C04753" w:rsidRDefault="00CB77B6" w:rsidP="00327D12">
            <w:pPr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4" w:hanging="333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NZ"/>
              </w:rPr>
            </w:pPr>
            <w:r w:rsidRPr="00C04753">
              <w:rPr>
                <w:rFonts w:asciiTheme="minorHAnsi" w:hAnsiTheme="minorHAnsi" w:cs="Arial"/>
                <w:bCs/>
                <w:sz w:val="22"/>
                <w:szCs w:val="22"/>
                <w:lang w:val="en-NZ"/>
              </w:rPr>
              <w:t>Promptly report accidents, incidents, injuries and hazards to management.</w:t>
            </w:r>
          </w:p>
          <w:p w14:paraId="62395A61" w14:textId="77777777" w:rsidR="00CB77B6" w:rsidRPr="00C04753" w:rsidRDefault="00CB77B6" w:rsidP="00CB77B6">
            <w:pPr>
              <w:autoSpaceDE w:val="0"/>
              <w:autoSpaceDN w:val="0"/>
              <w:adjustRightInd w:val="0"/>
              <w:ind w:left="-3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N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21AA" w14:textId="77777777" w:rsidR="00CB77B6" w:rsidRPr="00327D12" w:rsidRDefault="00CB77B6" w:rsidP="00327D1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6" w:hanging="284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327D12">
              <w:rPr>
                <w:rFonts w:asciiTheme="minorHAnsi" w:hAnsiTheme="minorHAnsi" w:cs="Arial"/>
                <w:sz w:val="22"/>
                <w:szCs w:val="22"/>
                <w:lang w:val="en-NZ"/>
              </w:rPr>
              <w:t>Active contribution to a safe working environment, and in line with Policy.</w:t>
            </w:r>
          </w:p>
        </w:tc>
      </w:tr>
      <w:tr w:rsidR="001B7382" w14:paraId="45F1D7BA" w14:textId="77777777" w:rsidTr="002608A6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D80B" w14:textId="23A951E8" w:rsidR="001B7382" w:rsidRPr="00C04753" w:rsidRDefault="00C04753" w:rsidP="00CB77B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04753">
              <w:rPr>
                <w:rFonts w:asciiTheme="minorHAnsi" w:hAnsiTheme="minorHAnsi"/>
                <w:bCs/>
                <w:sz w:val="22"/>
                <w:szCs w:val="22"/>
              </w:rPr>
              <w:t>Vision, Mission and Values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F7B1" w14:textId="77777777" w:rsidR="00903C5F" w:rsidRPr="00C04753" w:rsidRDefault="00903C5F" w:rsidP="00327D12">
            <w:pPr>
              <w:pStyle w:val="ListParagraph"/>
              <w:numPr>
                <w:ilvl w:val="0"/>
                <w:numId w:val="36"/>
              </w:numPr>
              <w:ind w:left="434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04753">
              <w:rPr>
                <w:rFonts w:asciiTheme="minorHAnsi" w:hAnsiTheme="minorHAnsi"/>
                <w:bCs/>
                <w:sz w:val="22"/>
                <w:szCs w:val="22"/>
              </w:rPr>
              <w:t>Reflect the vision, mission and values of the Trust in workplace practices and relationship.</w:t>
            </w:r>
          </w:p>
          <w:p w14:paraId="247C2518" w14:textId="21576853" w:rsidR="001B7382" w:rsidRPr="00C04753" w:rsidRDefault="00903C5F" w:rsidP="00327D12">
            <w:pPr>
              <w:pStyle w:val="ListParagraph"/>
              <w:numPr>
                <w:ilvl w:val="0"/>
                <w:numId w:val="36"/>
              </w:numPr>
              <w:ind w:left="434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04753">
              <w:rPr>
                <w:rFonts w:asciiTheme="minorHAnsi" w:hAnsiTheme="minorHAnsi"/>
                <w:bCs/>
                <w:sz w:val="22"/>
                <w:szCs w:val="22"/>
              </w:rPr>
              <w:t>Commitment to upholding Visionwest’s Te Tiriti o Waitangi policy and incorporating Visionwest’s Kaupapa Māori Framework.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3C65" w14:textId="77777777" w:rsidR="001E6365" w:rsidRDefault="001E6365" w:rsidP="00327D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6" w:hanging="284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231278">
              <w:rPr>
                <w:rFonts w:asciiTheme="minorHAnsi" w:hAnsiTheme="minorHAnsi" w:cs="Arial"/>
                <w:sz w:val="22"/>
                <w:szCs w:val="22"/>
                <w:lang w:val="en-NZ"/>
              </w:rPr>
              <w:t>The vision, mission and values of the trust are evident in work practices</w:t>
            </w:r>
          </w:p>
          <w:p w14:paraId="49A7D060" w14:textId="645EF8A8" w:rsidR="001B7382" w:rsidRPr="001E6365" w:rsidRDefault="001E6365" w:rsidP="00327D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6" w:hanging="284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1E6365">
              <w:rPr>
                <w:rFonts w:asciiTheme="minorHAnsi" w:hAnsiTheme="minorHAnsi" w:cs="Arial"/>
                <w:sz w:val="22"/>
                <w:szCs w:val="22"/>
                <w:lang w:val="en-NZ"/>
              </w:rPr>
              <w:t>Strong working knowledge of the Te Tiriti policy and He Pou Whakakitenga (Kaupapa Māori Framework).</w:t>
            </w:r>
          </w:p>
        </w:tc>
      </w:tr>
    </w:tbl>
    <w:p w14:paraId="7B0D8F33" w14:textId="77777777" w:rsidR="00A009CD" w:rsidRDefault="00A009CD" w:rsidP="00A009CD">
      <w:pPr>
        <w:shd w:val="clear" w:color="auto" w:fill="D9D9D9"/>
        <w:spacing w:before="240" w:after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Person Specification</w:t>
      </w:r>
      <w:r w:rsidRPr="008C2C54">
        <w:rPr>
          <w:rFonts w:ascii="Calibri" w:hAnsi="Calibri" w:cs="Tahoma"/>
          <w:b/>
          <w:bCs/>
          <w:sz w:val="22"/>
          <w:szCs w:val="22"/>
        </w:rPr>
        <w:t>:</w:t>
      </w:r>
    </w:p>
    <w:p w14:paraId="523B93E9" w14:textId="09633C9B" w:rsidR="00A009CD" w:rsidRPr="000D3F54" w:rsidRDefault="000D3F54" w:rsidP="00A009CD">
      <w:pPr>
        <w:rPr>
          <w:rFonts w:asciiTheme="minorHAnsi" w:hAnsiTheme="minorHAnsi"/>
          <w:i/>
          <w:sz w:val="22"/>
          <w:szCs w:val="22"/>
        </w:rPr>
      </w:pPr>
      <w:r w:rsidRPr="000D3F54">
        <w:rPr>
          <w:rFonts w:asciiTheme="minorHAnsi" w:hAnsiTheme="minorHAnsi"/>
          <w:i/>
          <w:sz w:val="22"/>
          <w:szCs w:val="22"/>
        </w:rPr>
        <w:t>Ideally t</w:t>
      </w:r>
      <w:r w:rsidR="00A009CD" w:rsidRPr="000D3F54">
        <w:rPr>
          <w:rFonts w:asciiTheme="minorHAnsi" w:hAnsiTheme="minorHAnsi"/>
          <w:i/>
          <w:sz w:val="22"/>
          <w:szCs w:val="22"/>
        </w:rPr>
        <w:t xml:space="preserve">he </w:t>
      </w:r>
      <w:r w:rsidR="001D0392" w:rsidRPr="001D0392">
        <w:rPr>
          <w:rFonts w:asciiTheme="minorHAnsi" w:hAnsiTheme="minorHAnsi"/>
          <w:i/>
          <w:sz w:val="22"/>
          <w:szCs w:val="22"/>
        </w:rPr>
        <w:t>Community Connector</w:t>
      </w:r>
      <w:r w:rsidRPr="000D3F54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A009CD" w:rsidRPr="000D3F54">
        <w:rPr>
          <w:rFonts w:asciiTheme="minorHAnsi" w:hAnsiTheme="minorHAnsi"/>
          <w:i/>
          <w:sz w:val="22"/>
          <w:szCs w:val="22"/>
        </w:rPr>
        <w:t>would possess the following skills and personal attributes:</w:t>
      </w:r>
    </w:p>
    <w:p w14:paraId="52A63047" w14:textId="77777777" w:rsidR="00A009CD" w:rsidRPr="005E4E23" w:rsidRDefault="00A009CD" w:rsidP="00A009CD">
      <w:pPr>
        <w:rPr>
          <w:rFonts w:asciiTheme="minorHAnsi" w:hAnsiTheme="minorHAnsi"/>
          <w:sz w:val="22"/>
          <w:szCs w:val="22"/>
        </w:rPr>
      </w:pPr>
    </w:p>
    <w:p w14:paraId="4C96FD71" w14:textId="77777777" w:rsidR="00A009CD" w:rsidRPr="000D3F54" w:rsidRDefault="00A009CD" w:rsidP="00A009CD">
      <w:pPr>
        <w:rPr>
          <w:rFonts w:asciiTheme="minorHAnsi" w:hAnsiTheme="minorHAnsi"/>
          <w:b/>
          <w:sz w:val="22"/>
          <w:szCs w:val="22"/>
        </w:rPr>
      </w:pPr>
      <w:r w:rsidRPr="005E4E23">
        <w:rPr>
          <w:rFonts w:asciiTheme="minorHAnsi" w:hAnsiTheme="minorHAnsi"/>
          <w:b/>
          <w:sz w:val="22"/>
          <w:szCs w:val="22"/>
        </w:rPr>
        <w:t xml:space="preserve">Qualifications </w:t>
      </w:r>
      <w:r w:rsidR="00D13924">
        <w:rPr>
          <w:rFonts w:asciiTheme="minorHAnsi" w:hAnsiTheme="minorHAnsi"/>
          <w:b/>
          <w:sz w:val="22"/>
          <w:szCs w:val="22"/>
        </w:rPr>
        <w:t>and</w:t>
      </w:r>
      <w:r w:rsidRPr="005E4E23">
        <w:rPr>
          <w:rFonts w:asciiTheme="minorHAnsi" w:hAnsiTheme="minorHAnsi"/>
          <w:b/>
          <w:sz w:val="22"/>
          <w:szCs w:val="22"/>
        </w:rPr>
        <w:t xml:space="preserve"> Experience</w:t>
      </w:r>
      <w:r w:rsidR="000D3F54">
        <w:rPr>
          <w:rFonts w:asciiTheme="minorHAnsi" w:hAnsiTheme="minorHAnsi"/>
          <w:b/>
          <w:sz w:val="22"/>
          <w:szCs w:val="22"/>
        </w:rPr>
        <w:t>:</w:t>
      </w:r>
    </w:p>
    <w:p w14:paraId="5785B63C" w14:textId="7244DAC4" w:rsidR="0093376A" w:rsidRDefault="0077499A" w:rsidP="00872870">
      <w:pPr>
        <w:pStyle w:val="ListParagraph"/>
        <w:numPr>
          <w:ilvl w:val="0"/>
          <w:numId w:val="5"/>
        </w:numPr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3-5</w:t>
      </w:r>
      <w:r w:rsidR="00FF0B49">
        <w:rPr>
          <w:rFonts w:asciiTheme="minorHAnsi" w:hAnsiTheme="minorHAnsi"/>
          <w:sz w:val="22"/>
          <w:szCs w:val="22"/>
        </w:rPr>
        <w:t xml:space="preserve"> years of community development experience</w:t>
      </w:r>
    </w:p>
    <w:p w14:paraId="3AA86B9D" w14:textId="72FE1312" w:rsidR="00FF0B49" w:rsidRDefault="00E3079B" w:rsidP="00872870">
      <w:pPr>
        <w:pStyle w:val="ListParagraph"/>
        <w:numPr>
          <w:ilvl w:val="0"/>
          <w:numId w:val="5"/>
        </w:numPr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Relevant </w:t>
      </w:r>
      <w:r w:rsidR="00FF0B49">
        <w:rPr>
          <w:rFonts w:asciiTheme="minorHAnsi" w:hAnsiTheme="minorHAnsi"/>
          <w:sz w:val="22"/>
          <w:szCs w:val="22"/>
        </w:rPr>
        <w:t>qualification in a social services sector discipline or equivalent</w:t>
      </w:r>
    </w:p>
    <w:p w14:paraId="1499CECD" w14:textId="62EABF49" w:rsidR="00FF0B49" w:rsidRDefault="00FF0B49" w:rsidP="00872870">
      <w:pPr>
        <w:pStyle w:val="ListParagraph"/>
        <w:numPr>
          <w:ilvl w:val="0"/>
          <w:numId w:val="5"/>
        </w:numPr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understanding of the functions and operations of Work and Income Community Link offices</w:t>
      </w:r>
    </w:p>
    <w:p w14:paraId="62B93AEB" w14:textId="4827F855" w:rsidR="00FF0B49" w:rsidRDefault="00FF0B49" w:rsidP="00872870">
      <w:pPr>
        <w:pStyle w:val="ListParagraph"/>
        <w:numPr>
          <w:ilvl w:val="0"/>
          <w:numId w:val="5"/>
        </w:numPr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in facilitating community collaborations across multiple providers</w:t>
      </w:r>
    </w:p>
    <w:p w14:paraId="24432E79" w14:textId="1B0CCD77" w:rsidR="000C7C95" w:rsidRPr="00E3079B" w:rsidRDefault="00FF0B49" w:rsidP="00E3079B">
      <w:pPr>
        <w:pStyle w:val="ListParagraph"/>
        <w:numPr>
          <w:ilvl w:val="0"/>
          <w:numId w:val="5"/>
        </w:numPr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understanding of the importance of Kaupapa Māori in the practice of NGO’s working in the social service sector. </w:t>
      </w:r>
    </w:p>
    <w:p w14:paraId="3FAD0200" w14:textId="77777777" w:rsidR="00872870" w:rsidRDefault="00872870" w:rsidP="00A009CD">
      <w:pPr>
        <w:rPr>
          <w:rFonts w:asciiTheme="minorHAnsi" w:hAnsiTheme="minorHAnsi"/>
          <w:b/>
          <w:sz w:val="22"/>
          <w:szCs w:val="22"/>
        </w:rPr>
      </w:pPr>
    </w:p>
    <w:p w14:paraId="6B328A8C" w14:textId="497292AB" w:rsidR="00A009CD" w:rsidRDefault="00A009CD" w:rsidP="00A009C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E4E23">
        <w:rPr>
          <w:rFonts w:asciiTheme="minorHAnsi" w:hAnsiTheme="minorHAnsi"/>
          <w:b/>
          <w:color w:val="000000" w:themeColor="text1"/>
          <w:sz w:val="22"/>
          <w:szCs w:val="22"/>
        </w:rPr>
        <w:t>Skills and Attributes:</w:t>
      </w:r>
    </w:p>
    <w:p w14:paraId="4B7193FF" w14:textId="77777777" w:rsidR="004A4875" w:rsidRPr="005E4E23" w:rsidRDefault="004A4875" w:rsidP="00A009C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8BD45A7" w14:textId="77777777" w:rsidR="008E218C" w:rsidRDefault="008E218C" w:rsidP="008E218C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8E218C">
        <w:rPr>
          <w:rFonts w:asciiTheme="minorHAnsi" w:hAnsiTheme="minorHAnsi"/>
          <w:sz w:val="22"/>
          <w:szCs w:val="22"/>
          <w:lang w:val="en-NZ" w:eastAsia="en-GB"/>
        </w:rPr>
        <w:t xml:space="preserve">Flexible, adaptable and a good listener. </w:t>
      </w:r>
    </w:p>
    <w:p w14:paraId="477B0576" w14:textId="77777777" w:rsidR="008E218C" w:rsidRDefault="008E218C" w:rsidP="008E218C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8E218C">
        <w:rPr>
          <w:rFonts w:asciiTheme="minorHAnsi" w:hAnsiTheme="minorHAnsi"/>
          <w:sz w:val="22"/>
          <w:szCs w:val="22"/>
          <w:lang w:val="en-NZ" w:eastAsia="en-GB"/>
        </w:rPr>
        <w:t xml:space="preserve">Team player with an open and honest manner and ability to build on effective relationships with a wide range of individuals. </w:t>
      </w:r>
    </w:p>
    <w:p w14:paraId="39589A62" w14:textId="77777777" w:rsidR="008E218C" w:rsidRDefault="008E218C" w:rsidP="008E218C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8E218C">
        <w:rPr>
          <w:rFonts w:asciiTheme="minorHAnsi" w:hAnsiTheme="minorHAnsi"/>
          <w:sz w:val="22"/>
          <w:szCs w:val="22"/>
          <w:lang w:val="en-NZ" w:eastAsia="en-GB"/>
        </w:rPr>
        <w:t xml:space="preserve">Comfortable with both encouraging and challenging community leaders and professionals. </w:t>
      </w:r>
    </w:p>
    <w:p w14:paraId="17F09B06" w14:textId="77777777" w:rsidR="008E218C" w:rsidRDefault="008E218C" w:rsidP="008E218C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8E218C">
        <w:rPr>
          <w:rFonts w:asciiTheme="minorHAnsi" w:hAnsiTheme="minorHAnsi"/>
          <w:sz w:val="22"/>
          <w:szCs w:val="22"/>
          <w:lang w:val="en-NZ" w:eastAsia="en-GB"/>
        </w:rPr>
        <w:t xml:space="preserve">Ability to ‘step back’ and allow citizens to do it for themselves. </w:t>
      </w:r>
    </w:p>
    <w:p w14:paraId="70E4D237" w14:textId="77777777" w:rsidR="008E218C" w:rsidRDefault="008E218C" w:rsidP="008E218C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8E218C">
        <w:rPr>
          <w:rFonts w:asciiTheme="minorHAnsi" w:hAnsiTheme="minorHAnsi"/>
          <w:sz w:val="22"/>
          <w:szCs w:val="22"/>
          <w:lang w:val="en-NZ" w:eastAsia="en-GB"/>
        </w:rPr>
        <w:t xml:space="preserve">Motivational and empowering in approach. </w:t>
      </w:r>
    </w:p>
    <w:p w14:paraId="362991F5" w14:textId="77777777" w:rsidR="008E218C" w:rsidRDefault="008E218C" w:rsidP="008E218C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8E218C">
        <w:rPr>
          <w:rFonts w:asciiTheme="minorHAnsi" w:hAnsiTheme="minorHAnsi"/>
          <w:sz w:val="22"/>
          <w:szCs w:val="22"/>
          <w:lang w:val="en-NZ" w:eastAsia="en-GB"/>
        </w:rPr>
        <w:t xml:space="preserve">Political awareness and an ability to influence, challenge and support </w:t>
      </w:r>
    </w:p>
    <w:p w14:paraId="2C06A259" w14:textId="3B474FC6" w:rsidR="008E218C" w:rsidRPr="008E218C" w:rsidRDefault="008E218C" w:rsidP="008E218C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8E218C">
        <w:rPr>
          <w:rFonts w:asciiTheme="minorHAnsi" w:hAnsiTheme="minorHAnsi"/>
          <w:sz w:val="22"/>
          <w:szCs w:val="22"/>
          <w:lang w:val="en-NZ" w:eastAsia="en-GB"/>
        </w:rPr>
        <w:t>Believes everyone has something essential to contribute to community building efforts, regardless of their past experience, of the labels others have placed on them.</w:t>
      </w:r>
    </w:p>
    <w:p w14:paraId="023E23E5" w14:textId="1DCBAD9F" w:rsidR="004A4875" w:rsidRPr="004A4875" w:rsidRDefault="004A4875" w:rsidP="004A4875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4A4875">
        <w:rPr>
          <w:rFonts w:asciiTheme="minorHAnsi" w:hAnsiTheme="minorHAnsi"/>
          <w:sz w:val="22"/>
          <w:szCs w:val="22"/>
          <w:lang w:val="en-NZ" w:eastAsia="en-GB"/>
        </w:rPr>
        <w:lastRenderedPageBreak/>
        <w:t xml:space="preserve">Experience of working within communities with a diverse range of stakeholders. </w:t>
      </w:r>
    </w:p>
    <w:p w14:paraId="26B8A66A" w14:textId="4B4A806D" w:rsidR="004A4875" w:rsidRPr="004A4875" w:rsidRDefault="004A4875" w:rsidP="004A4875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4A4875">
        <w:rPr>
          <w:rFonts w:asciiTheme="minorHAnsi" w:hAnsiTheme="minorHAnsi"/>
          <w:sz w:val="22"/>
          <w:szCs w:val="22"/>
          <w:lang w:val="en-NZ" w:eastAsia="en-GB"/>
        </w:rPr>
        <w:t xml:space="preserve">Community leadership and team/group building skills, strong facilitation skills. </w:t>
      </w:r>
    </w:p>
    <w:p w14:paraId="04AE49FD" w14:textId="77777777" w:rsidR="004A4875" w:rsidRPr="004A4875" w:rsidRDefault="004A4875" w:rsidP="004A4875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4A4875">
        <w:rPr>
          <w:rFonts w:asciiTheme="minorHAnsi" w:hAnsiTheme="minorHAnsi"/>
          <w:sz w:val="22"/>
          <w:szCs w:val="22"/>
          <w:lang w:val="en-NZ" w:eastAsia="en-GB"/>
        </w:rPr>
        <w:t xml:space="preserve">Being self-directed and experience of working autonomously </w:t>
      </w:r>
    </w:p>
    <w:p w14:paraId="54DC9043" w14:textId="3CDFE9FD" w:rsidR="004A4875" w:rsidRPr="004A4875" w:rsidRDefault="004A4875" w:rsidP="004A4875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  <w:lang w:val="en-NZ" w:eastAsia="en-GB"/>
        </w:rPr>
      </w:pPr>
      <w:r w:rsidRPr="004A4875">
        <w:rPr>
          <w:rFonts w:asciiTheme="minorHAnsi" w:hAnsiTheme="minorHAnsi"/>
          <w:sz w:val="22"/>
          <w:szCs w:val="22"/>
          <w:lang w:val="en-NZ" w:eastAsia="en-GB"/>
        </w:rPr>
        <w:t>Competent in use of ICT including the internet and web based communication systems.</w:t>
      </w:r>
    </w:p>
    <w:p w14:paraId="6DFE1163" w14:textId="71106B5C" w:rsidR="00A009CD" w:rsidRPr="004A4875" w:rsidRDefault="00A009CD" w:rsidP="004A4875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2"/>
          <w:szCs w:val="22"/>
          <w:lang w:val="en-US" w:bidi="en-US"/>
        </w:rPr>
      </w:pPr>
      <w:r w:rsidRPr="004A4875">
        <w:rPr>
          <w:rFonts w:asciiTheme="minorHAnsi" w:hAnsiTheme="minorHAnsi"/>
          <w:sz w:val="22"/>
          <w:szCs w:val="22"/>
        </w:rPr>
        <w:t>A commitment to the vision, mission and values of Vision</w:t>
      </w:r>
      <w:r w:rsidR="00F02EEE">
        <w:rPr>
          <w:rFonts w:asciiTheme="minorHAnsi" w:hAnsiTheme="minorHAnsi"/>
          <w:sz w:val="22"/>
          <w:szCs w:val="22"/>
        </w:rPr>
        <w:t>w</w:t>
      </w:r>
      <w:r w:rsidRPr="004A4875">
        <w:rPr>
          <w:rFonts w:asciiTheme="minorHAnsi" w:hAnsiTheme="minorHAnsi"/>
          <w:sz w:val="22"/>
          <w:szCs w:val="22"/>
        </w:rPr>
        <w:t xml:space="preserve">est Community Trust, and an ability work within the objectives as set out in the Trust Deed; </w:t>
      </w:r>
    </w:p>
    <w:p w14:paraId="46EDFD66" w14:textId="77777777" w:rsidR="000D3F54" w:rsidRDefault="000D3F54" w:rsidP="000D3F54">
      <w:pPr>
        <w:jc w:val="both"/>
        <w:rPr>
          <w:rFonts w:asciiTheme="minorHAnsi" w:eastAsia="Calibri" w:hAnsiTheme="minorHAnsi"/>
          <w:sz w:val="22"/>
          <w:szCs w:val="22"/>
          <w:lang w:val="en-US" w:bidi="en-US"/>
        </w:rPr>
      </w:pPr>
    </w:p>
    <w:p w14:paraId="331F0467" w14:textId="77777777" w:rsidR="000D3F54" w:rsidRDefault="000D3F54" w:rsidP="00A009CD">
      <w:pPr>
        <w:jc w:val="both"/>
        <w:rPr>
          <w:rFonts w:asciiTheme="minorHAnsi" w:eastAsia="Calibri" w:hAnsiTheme="minorHAnsi"/>
          <w:sz w:val="22"/>
          <w:szCs w:val="22"/>
          <w:lang w:val="en-US" w:bidi="en-US"/>
        </w:rPr>
        <w:sectPr w:rsidR="000D3F54" w:rsidSect="009407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16" w:bottom="1440" w:left="1418" w:header="708" w:footer="708" w:gutter="0"/>
          <w:cols w:space="708"/>
          <w:titlePg/>
          <w:docGrid w:linePitch="360"/>
        </w:sectPr>
      </w:pPr>
    </w:p>
    <w:p w14:paraId="47F8AECC" w14:textId="2503B19E" w:rsidR="00A009CD" w:rsidRPr="008C2C54" w:rsidRDefault="00A009CD" w:rsidP="00A009CD">
      <w:pPr>
        <w:spacing w:before="240" w:after="240"/>
        <w:ind w:left="851" w:right="567" w:hanging="284"/>
        <w:jc w:val="center"/>
        <w:rPr>
          <w:rFonts w:ascii="Calibri" w:eastAsia="Dotum" w:hAnsi="Calibri"/>
          <w:b/>
          <w:sz w:val="22"/>
          <w:szCs w:val="22"/>
        </w:rPr>
      </w:pPr>
      <w:r w:rsidRPr="008C2C54">
        <w:rPr>
          <w:rFonts w:ascii="Calibri" w:eastAsia="Dotum" w:hAnsi="Calibri"/>
          <w:b/>
          <w:sz w:val="22"/>
          <w:szCs w:val="22"/>
        </w:rPr>
        <w:lastRenderedPageBreak/>
        <w:t>Objectives of Vision</w:t>
      </w:r>
      <w:r w:rsidR="00F02EEE">
        <w:rPr>
          <w:rFonts w:ascii="Calibri" w:eastAsia="Dotum" w:hAnsi="Calibri"/>
          <w:b/>
          <w:sz w:val="22"/>
          <w:szCs w:val="22"/>
        </w:rPr>
        <w:t>w</w:t>
      </w:r>
      <w:r w:rsidRPr="008C2C54">
        <w:rPr>
          <w:rFonts w:ascii="Calibri" w:eastAsia="Dotum" w:hAnsi="Calibri"/>
          <w:b/>
          <w:sz w:val="22"/>
          <w:szCs w:val="22"/>
        </w:rPr>
        <w:t>est Community Trust</w:t>
      </w:r>
    </w:p>
    <w:p w14:paraId="2A56979C" w14:textId="77777777" w:rsidR="00A009CD" w:rsidRPr="008C2C54" w:rsidRDefault="00A009CD" w:rsidP="00A009CD">
      <w:pPr>
        <w:numPr>
          <w:ilvl w:val="0"/>
          <w:numId w:val="1"/>
        </w:numPr>
        <w:spacing w:before="240" w:afterLines="20" w:after="48"/>
        <w:ind w:left="851" w:right="567" w:hanging="284"/>
        <w:jc w:val="both"/>
        <w:rPr>
          <w:rFonts w:ascii="Calibri" w:hAnsi="Calibri" w:cs="Arial"/>
          <w:i/>
          <w:sz w:val="22"/>
          <w:szCs w:val="22"/>
        </w:rPr>
      </w:pPr>
      <w:r w:rsidRPr="008C2C54">
        <w:rPr>
          <w:rFonts w:ascii="Calibri" w:hAnsi="Calibri" w:cs="Arial"/>
          <w:i/>
          <w:sz w:val="22"/>
          <w:szCs w:val="22"/>
        </w:rPr>
        <w:t>To encourage a spirit of Christian compassion within local communities and actively promote the message of Christianity – love, hope, mercy and kindness – through the act of providing various social care and welfare services for the under-privileged, the needy, and the disadvantaged;</w:t>
      </w:r>
    </w:p>
    <w:p w14:paraId="57030ACC" w14:textId="77777777" w:rsidR="00A009CD" w:rsidRDefault="00A009CD" w:rsidP="00A009CD">
      <w:pPr>
        <w:numPr>
          <w:ilvl w:val="0"/>
          <w:numId w:val="1"/>
        </w:numPr>
        <w:spacing w:before="240" w:afterLines="20" w:after="48"/>
        <w:ind w:left="851" w:right="567" w:hanging="284"/>
        <w:jc w:val="both"/>
        <w:rPr>
          <w:rFonts w:ascii="Calibri" w:hAnsi="Calibri" w:cs="Arial"/>
          <w:i/>
          <w:sz w:val="22"/>
          <w:szCs w:val="22"/>
        </w:rPr>
      </w:pPr>
      <w:r w:rsidRPr="008C2C54">
        <w:rPr>
          <w:rFonts w:ascii="Calibri" w:hAnsi="Calibri" w:cs="Arial"/>
          <w:i/>
          <w:sz w:val="22"/>
          <w:szCs w:val="22"/>
        </w:rPr>
        <w:t>To provide direction and resources, whether financial or otherwise, in order to meet the social, emotional, physical and educational needs of the people in the West Auckland area generally (and beyond);</w:t>
      </w:r>
    </w:p>
    <w:p w14:paraId="2AC206C2" w14:textId="77777777" w:rsidR="00A009CD" w:rsidRPr="008C2C54" w:rsidRDefault="00A009CD" w:rsidP="00A009CD">
      <w:pPr>
        <w:numPr>
          <w:ilvl w:val="0"/>
          <w:numId w:val="1"/>
        </w:numPr>
        <w:spacing w:before="240" w:afterLines="20" w:after="48"/>
        <w:ind w:left="851" w:right="567" w:hanging="284"/>
        <w:jc w:val="both"/>
        <w:rPr>
          <w:rFonts w:ascii="Calibri" w:hAnsi="Calibri" w:cs="Arial"/>
          <w:i/>
          <w:sz w:val="22"/>
          <w:szCs w:val="22"/>
        </w:rPr>
      </w:pPr>
      <w:r w:rsidRPr="008C2C54">
        <w:rPr>
          <w:rFonts w:ascii="Calibri" w:hAnsi="Calibri" w:cs="Arial"/>
          <w:i/>
          <w:sz w:val="22"/>
          <w:szCs w:val="22"/>
        </w:rPr>
        <w:t>To establish such service centres, programmes and facilities which will enable the provision of appropriate social services to local communities, including but not limited to; kindergarten and childcare facilities; home care services; health care services; provision of temporary and permanent accommodation and housing; educational development; counselling services; employment training services and financial services and support;</w:t>
      </w:r>
    </w:p>
    <w:p w14:paraId="708A015D" w14:textId="77777777" w:rsidR="00A009CD" w:rsidRPr="008C2C54" w:rsidRDefault="00A009CD" w:rsidP="00A009CD">
      <w:pPr>
        <w:numPr>
          <w:ilvl w:val="0"/>
          <w:numId w:val="1"/>
        </w:numPr>
        <w:spacing w:before="240" w:afterLines="20" w:after="48"/>
        <w:ind w:left="851" w:right="567" w:hanging="284"/>
        <w:jc w:val="both"/>
        <w:rPr>
          <w:rFonts w:ascii="Calibri" w:hAnsi="Calibri" w:cs="Arial"/>
          <w:i/>
          <w:sz w:val="22"/>
          <w:szCs w:val="22"/>
        </w:rPr>
      </w:pPr>
      <w:r w:rsidRPr="008C2C54">
        <w:rPr>
          <w:rFonts w:ascii="Calibri" w:hAnsi="Calibri" w:cs="Arial"/>
          <w:i/>
          <w:sz w:val="22"/>
          <w:szCs w:val="22"/>
        </w:rPr>
        <w:t>To assist those who experience financial and emotional hardship; and those who are disadvantaged in society;</w:t>
      </w:r>
    </w:p>
    <w:p w14:paraId="79633229" w14:textId="77777777" w:rsidR="00A009CD" w:rsidRPr="00B61D2C" w:rsidRDefault="00A009CD" w:rsidP="00A009CD">
      <w:pPr>
        <w:numPr>
          <w:ilvl w:val="0"/>
          <w:numId w:val="1"/>
        </w:numPr>
        <w:spacing w:before="240" w:afterLines="20" w:after="48"/>
        <w:ind w:left="851" w:right="567" w:hanging="284"/>
        <w:jc w:val="both"/>
        <w:rPr>
          <w:rFonts w:ascii="Calibri" w:hAnsi="Calibri" w:cs="Arial"/>
          <w:i/>
          <w:sz w:val="22"/>
          <w:szCs w:val="22"/>
        </w:rPr>
      </w:pPr>
      <w:r w:rsidRPr="00B61D2C">
        <w:rPr>
          <w:rFonts w:ascii="Calibri" w:hAnsi="Calibri" w:cs="Arial"/>
          <w:i/>
          <w:sz w:val="22"/>
          <w:szCs w:val="22"/>
        </w:rPr>
        <w:t>To alleviate the difficulties of those experiencing hardships, including financial hardship and to bring relief through whatever means are available to the Trustees;To initiate, establish and administer any social services for the people of local communities (including children, the destitute, and the elderly) who, for any reason, are in need of care and assistance;</w:t>
      </w:r>
    </w:p>
    <w:p w14:paraId="6D8845F4" w14:textId="77777777" w:rsidR="00A009CD" w:rsidRPr="008C2C54" w:rsidRDefault="00A009CD" w:rsidP="00A009CD">
      <w:pPr>
        <w:numPr>
          <w:ilvl w:val="0"/>
          <w:numId w:val="1"/>
        </w:numPr>
        <w:spacing w:before="240" w:afterLines="20" w:after="48"/>
        <w:ind w:left="851" w:right="567" w:hanging="284"/>
        <w:jc w:val="both"/>
        <w:rPr>
          <w:rFonts w:ascii="Calibri" w:hAnsi="Calibri" w:cs="Arial"/>
          <w:i/>
          <w:sz w:val="22"/>
          <w:szCs w:val="22"/>
        </w:rPr>
      </w:pPr>
      <w:r w:rsidRPr="008C2C54">
        <w:rPr>
          <w:rFonts w:ascii="Calibri" w:hAnsi="Calibri" w:cs="Arial"/>
          <w:i/>
          <w:sz w:val="22"/>
          <w:szCs w:val="22"/>
        </w:rPr>
        <w:t xml:space="preserve">To carry out such other charitable purposes within New Zealand as the Board shall determine after consultation with the Elders’ Board. </w:t>
      </w:r>
    </w:p>
    <w:p w14:paraId="1FF0939C" w14:textId="77777777" w:rsidR="00A009CD" w:rsidRPr="008C2C54" w:rsidRDefault="00A009CD" w:rsidP="00A009CD">
      <w:pPr>
        <w:spacing w:before="240" w:afterLines="20" w:after="48"/>
        <w:ind w:left="851" w:right="567" w:hanging="284"/>
        <w:rPr>
          <w:rFonts w:ascii="Calibri" w:hAnsi="Calibri" w:cs="Arial"/>
          <w:b/>
          <w:sz w:val="22"/>
          <w:szCs w:val="22"/>
        </w:rPr>
      </w:pPr>
    </w:p>
    <w:p w14:paraId="6B5B85C9" w14:textId="77777777" w:rsidR="00DD0DEE" w:rsidRDefault="00A009CD" w:rsidP="00DD0DEE">
      <w:pPr>
        <w:spacing w:before="240" w:after="240"/>
        <w:ind w:left="851" w:right="567" w:hanging="284"/>
        <w:jc w:val="center"/>
        <w:rPr>
          <w:rFonts w:ascii="Calibri" w:hAnsi="Calibri" w:cs="Arial"/>
          <w:sz w:val="22"/>
          <w:szCs w:val="22"/>
        </w:rPr>
      </w:pPr>
      <w:r w:rsidRPr="008C2C54">
        <w:rPr>
          <w:rFonts w:ascii="Calibri" w:hAnsi="Calibri" w:cs="Arial"/>
          <w:b/>
          <w:sz w:val="22"/>
          <w:szCs w:val="22"/>
        </w:rPr>
        <w:t xml:space="preserve">Mission Statement: </w:t>
      </w:r>
      <w:r w:rsidR="00DD0DEE">
        <w:rPr>
          <w:rFonts w:ascii="Calibri" w:hAnsi="Calibri" w:cs="Arial"/>
          <w:sz w:val="22"/>
          <w:szCs w:val="22"/>
        </w:rPr>
        <w:t>“Building Hope Together</w:t>
      </w:r>
      <w:r w:rsidR="009352F2">
        <w:rPr>
          <w:rFonts w:ascii="Calibri" w:hAnsi="Calibri" w:cs="Arial"/>
          <w:sz w:val="22"/>
          <w:szCs w:val="22"/>
        </w:rPr>
        <w:t>”</w:t>
      </w:r>
    </w:p>
    <w:p w14:paraId="3128601D" w14:textId="77777777" w:rsidR="00DD0DEE" w:rsidRDefault="00DD0DEE" w:rsidP="00DD0DEE">
      <w:pPr>
        <w:spacing w:before="240" w:after="240"/>
        <w:ind w:right="567"/>
        <w:rPr>
          <w:rFonts w:ascii="Calibri" w:hAnsi="Calibri" w:cs="Arial"/>
          <w:sz w:val="22"/>
          <w:szCs w:val="22"/>
        </w:rPr>
      </w:pPr>
    </w:p>
    <w:p w14:paraId="74FC082E" w14:textId="77777777" w:rsidR="00DD0DEE" w:rsidRPr="00DD0DEE" w:rsidRDefault="00DD0DEE" w:rsidP="00DD0DEE">
      <w:pPr>
        <w:spacing w:before="240" w:after="240"/>
        <w:ind w:right="567"/>
        <w:rPr>
          <w:rFonts w:ascii="Calibri" w:hAnsi="Calibri" w:cs="Arial"/>
          <w:sz w:val="22"/>
          <w:szCs w:val="22"/>
        </w:rPr>
        <w:sectPr w:rsidR="00DD0DEE" w:rsidRPr="00DD0DEE" w:rsidSect="00DD0DEE">
          <w:footerReference w:type="default" r:id="rId12"/>
          <w:pgSz w:w="11906" w:h="16838"/>
          <w:pgMar w:top="1440" w:right="1416" w:bottom="1440" w:left="1418" w:header="708" w:footer="708" w:gutter="0"/>
          <w:cols w:space="708"/>
          <w:docGrid w:linePitch="360"/>
        </w:sectPr>
      </w:pPr>
    </w:p>
    <w:p w14:paraId="03D2D024" w14:textId="77777777" w:rsidR="00A009CD" w:rsidRDefault="00A009CD" w:rsidP="00A009CD">
      <w:pPr>
        <w:pBdr>
          <w:top w:val="single" w:sz="12" w:space="1" w:color="auto"/>
        </w:pBdr>
        <w:spacing w:before="240" w:after="240"/>
        <w:ind w:left="284" w:right="85" w:hanging="284"/>
      </w:pPr>
    </w:p>
    <w:p w14:paraId="49879945" w14:textId="561CEAC6" w:rsidR="00A009CD" w:rsidRDefault="00A009CD" w:rsidP="00A009CD">
      <w:pPr>
        <w:pStyle w:val="Default"/>
        <w:rPr>
          <w:rFonts w:asciiTheme="minorHAnsi" w:hAnsiTheme="minorHAnsi"/>
          <w:sz w:val="22"/>
          <w:szCs w:val="22"/>
        </w:rPr>
      </w:pPr>
      <w:r w:rsidRPr="00B311AF">
        <w:rPr>
          <w:rFonts w:asciiTheme="minorHAnsi" w:hAnsiTheme="minorHAnsi"/>
          <w:sz w:val="22"/>
          <w:szCs w:val="22"/>
        </w:rPr>
        <w:t xml:space="preserve">I have read and understand the Position Description for </w:t>
      </w:r>
      <w:r w:rsidR="00E3079B" w:rsidRPr="00CE379E">
        <w:rPr>
          <w:rFonts w:asciiTheme="minorHAnsi" w:hAnsiTheme="minorHAnsi"/>
          <w:b/>
          <w:bCs/>
          <w:sz w:val="22"/>
          <w:szCs w:val="22"/>
        </w:rPr>
        <w:t>Community Connector</w:t>
      </w:r>
      <w:r w:rsidR="00E3079B">
        <w:rPr>
          <w:rFonts w:asciiTheme="minorHAnsi" w:hAnsiTheme="minorHAnsi"/>
          <w:sz w:val="22"/>
          <w:szCs w:val="22"/>
        </w:rPr>
        <w:t xml:space="preserve"> </w:t>
      </w:r>
      <w:r w:rsidRPr="00B311AF">
        <w:rPr>
          <w:rFonts w:asciiTheme="minorHAnsi" w:hAnsiTheme="minorHAnsi"/>
          <w:sz w:val="22"/>
          <w:szCs w:val="22"/>
        </w:rPr>
        <w:t xml:space="preserve">and accept it. </w:t>
      </w:r>
    </w:p>
    <w:p w14:paraId="720FBBA3" w14:textId="77777777" w:rsidR="00A009CD" w:rsidRPr="00CE379E" w:rsidRDefault="00A009CD" w:rsidP="00A009C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09E58AB" w14:textId="7DCE77AF" w:rsidR="00A009CD" w:rsidRPr="00CE379E" w:rsidRDefault="00A009CD" w:rsidP="00A009C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E379E">
        <w:rPr>
          <w:rFonts w:asciiTheme="minorHAnsi" w:hAnsiTheme="minorHAnsi"/>
          <w:color w:val="auto"/>
          <w:sz w:val="22"/>
          <w:szCs w:val="22"/>
        </w:rPr>
        <w:t xml:space="preserve">Name: </w:t>
      </w:r>
    </w:p>
    <w:p w14:paraId="35BC8D16" w14:textId="77777777" w:rsidR="00A009CD" w:rsidRPr="00CE379E" w:rsidRDefault="00A009CD" w:rsidP="00A009C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D7D4D3A" w14:textId="77777777" w:rsidR="00A009CD" w:rsidRPr="00CE379E" w:rsidRDefault="00A009CD" w:rsidP="00A009C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E379E">
        <w:rPr>
          <w:rFonts w:asciiTheme="minorHAnsi" w:hAnsiTheme="minorHAnsi"/>
          <w:color w:val="auto"/>
          <w:sz w:val="22"/>
          <w:szCs w:val="22"/>
        </w:rPr>
        <w:t xml:space="preserve">Signature: ………………………………………………. </w:t>
      </w:r>
    </w:p>
    <w:p w14:paraId="6B086171" w14:textId="77777777" w:rsidR="00A009CD" w:rsidRPr="00CE379E" w:rsidRDefault="00A009CD" w:rsidP="00A009C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B8F0ECF" w14:textId="77777777" w:rsidR="00A009CD" w:rsidRPr="00CE379E" w:rsidRDefault="00A009CD" w:rsidP="00A009C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E379E">
        <w:rPr>
          <w:rFonts w:asciiTheme="minorHAnsi" w:hAnsiTheme="minorHAnsi"/>
          <w:color w:val="auto"/>
          <w:sz w:val="22"/>
          <w:szCs w:val="22"/>
        </w:rPr>
        <w:t xml:space="preserve">Date: ………………………………………………. </w:t>
      </w:r>
    </w:p>
    <w:p w14:paraId="7A37DE42" w14:textId="77777777" w:rsidR="00A009CD" w:rsidRPr="00B311AF" w:rsidRDefault="00A009CD" w:rsidP="00A009CD">
      <w:pPr>
        <w:pStyle w:val="Default"/>
        <w:rPr>
          <w:rFonts w:asciiTheme="minorHAnsi" w:hAnsiTheme="minorHAnsi"/>
          <w:sz w:val="22"/>
          <w:szCs w:val="22"/>
        </w:rPr>
      </w:pPr>
    </w:p>
    <w:p w14:paraId="4C56799F" w14:textId="3B42E1FB" w:rsidR="00A009CD" w:rsidRPr="00B311AF" w:rsidRDefault="00A009CD" w:rsidP="00A009CD">
      <w:pPr>
        <w:rPr>
          <w:rFonts w:asciiTheme="minorHAnsi" w:hAnsiTheme="minorHAnsi"/>
          <w:sz w:val="22"/>
          <w:szCs w:val="22"/>
        </w:rPr>
      </w:pPr>
      <w:r w:rsidRPr="00B311AF">
        <w:rPr>
          <w:rFonts w:asciiTheme="minorHAnsi" w:hAnsiTheme="minorHAnsi"/>
          <w:sz w:val="22"/>
          <w:szCs w:val="22"/>
        </w:rPr>
        <w:t>Any of the accountabilities, reporting relationships, or other matters, which are specified in this position description, may from time to time be altered by the Trust/ Vision</w:t>
      </w:r>
      <w:r w:rsidR="00F02EEE">
        <w:rPr>
          <w:rFonts w:asciiTheme="minorHAnsi" w:hAnsiTheme="minorHAnsi"/>
          <w:sz w:val="22"/>
          <w:szCs w:val="22"/>
        </w:rPr>
        <w:t>w</w:t>
      </w:r>
      <w:r w:rsidRPr="00B311AF">
        <w:rPr>
          <w:rFonts w:asciiTheme="minorHAnsi" w:hAnsiTheme="minorHAnsi"/>
          <w:sz w:val="22"/>
          <w:szCs w:val="22"/>
        </w:rPr>
        <w:t>est Community Trust following consultation with you.</w:t>
      </w:r>
    </w:p>
    <w:p w14:paraId="2C84951D" w14:textId="77777777" w:rsidR="00575F81" w:rsidRDefault="003B0A31"/>
    <w:sectPr w:rsidR="00575F81" w:rsidSect="00DD0DEE">
      <w:footerReference w:type="default" r:id="rId13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0807" w14:textId="77777777" w:rsidR="00460C9E" w:rsidRDefault="00460C9E">
      <w:r>
        <w:separator/>
      </w:r>
    </w:p>
  </w:endnote>
  <w:endnote w:type="continuationSeparator" w:id="0">
    <w:p w14:paraId="09D8302B" w14:textId="77777777" w:rsidR="00460C9E" w:rsidRDefault="0046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-14860780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A0A9D6" w14:textId="77777777" w:rsidR="00F776A8" w:rsidRPr="00F776A8" w:rsidRDefault="002376D4" w:rsidP="002376D4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r w:rsidRPr="002376D4">
              <w:rPr>
                <w:rFonts w:asciiTheme="minorHAnsi" w:hAnsiTheme="minorHAnsi"/>
                <w:b/>
                <w:sz w:val="22"/>
                <w:szCs w:val="22"/>
              </w:rPr>
              <w:t>Initial: _____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F776A8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5F2DF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F776A8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5F2DF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91E9" w14:textId="77777777" w:rsidR="007C24AF" w:rsidRPr="00723B3A" w:rsidRDefault="007E567A" w:rsidP="00B61D2C">
    <w:pPr>
      <w:pStyle w:val="Footer"/>
      <w:rPr>
        <w:rFonts w:asciiTheme="minorHAnsi" w:hAnsiTheme="minorHAnsi"/>
        <w:sz w:val="22"/>
        <w:szCs w:val="22"/>
      </w:rPr>
    </w:pPr>
    <w:r w:rsidRPr="00723B3A">
      <w:rPr>
        <w:rFonts w:asciiTheme="minorHAnsi" w:hAnsiTheme="minorHAnsi"/>
        <w:sz w:val="22"/>
        <w:szCs w:val="22"/>
      </w:rPr>
      <w:t>Initial - _____</w:t>
    </w:r>
    <w:r w:rsidRPr="00723B3A">
      <w:rPr>
        <w:rFonts w:asciiTheme="minorHAnsi" w:hAnsiTheme="minorHAnsi"/>
        <w:sz w:val="22"/>
        <w:szCs w:val="22"/>
      </w:rPr>
      <w:tab/>
    </w:r>
    <w:r w:rsidRPr="00723B3A">
      <w:rPr>
        <w:rFonts w:asciiTheme="minorHAnsi" w:hAnsiTheme="minorHAnsi"/>
        <w:sz w:val="22"/>
        <w:szCs w:val="22"/>
      </w:rPr>
      <w:tab/>
      <w:t xml:space="preserve">Page </w:t>
    </w:r>
    <w:r w:rsidRPr="00723B3A">
      <w:rPr>
        <w:rFonts w:asciiTheme="minorHAnsi" w:hAnsiTheme="minorHAnsi"/>
        <w:sz w:val="22"/>
        <w:szCs w:val="22"/>
      </w:rPr>
      <w:fldChar w:fldCharType="begin"/>
    </w:r>
    <w:r w:rsidRPr="00723B3A">
      <w:rPr>
        <w:rFonts w:asciiTheme="minorHAnsi" w:hAnsiTheme="minorHAnsi"/>
        <w:sz w:val="22"/>
        <w:szCs w:val="22"/>
      </w:rPr>
      <w:instrText xml:space="preserve"> PAGE </w:instrText>
    </w:r>
    <w:r w:rsidRPr="00723B3A">
      <w:rPr>
        <w:rFonts w:asciiTheme="minorHAnsi" w:hAnsiTheme="minorHAnsi"/>
        <w:sz w:val="22"/>
        <w:szCs w:val="22"/>
      </w:rPr>
      <w:fldChar w:fldCharType="separate"/>
    </w:r>
    <w:r w:rsidR="00DD0DEE" w:rsidRPr="00723B3A">
      <w:rPr>
        <w:rFonts w:asciiTheme="minorHAnsi" w:hAnsiTheme="minorHAnsi"/>
        <w:sz w:val="22"/>
        <w:szCs w:val="22"/>
      </w:rPr>
      <w:t>1</w:t>
    </w:r>
    <w:r w:rsidRPr="00723B3A">
      <w:rPr>
        <w:rFonts w:asciiTheme="minorHAnsi" w:hAnsiTheme="minorHAnsi"/>
        <w:sz w:val="22"/>
        <w:szCs w:val="22"/>
      </w:rPr>
      <w:fldChar w:fldCharType="end"/>
    </w:r>
    <w:r w:rsidRPr="00723B3A">
      <w:rPr>
        <w:rFonts w:asciiTheme="minorHAnsi" w:hAnsiTheme="minorHAnsi"/>
        <w:sz w:val="22"/>
        <w:szCs w:val="22"/>
      </w:rPr>
      <w:t xml:space="preserve"> of </w:t>
    </w:r>
    <w:r w:rsidRPr="00723B3A">
      <w:rPr>
        <w:rFonts w:asciiTheme="minorHAnsi" w:hAnsiTheme="minorHAnsi"/>
        <w:sz w:val="22"/>
        <w:szCs w:val="22"/>
      </w:rPr>
      <w:fldChar w:fldCharType="begin"/>
    </w:r>
    <w:r w:rsidRPr="00723B3A">
      <w:rPr>
        <w:rFonts w:asciiTheme="minorHAnsi" w:hAnsiTheme="minorHAnsi"/>
        <w:sz w:val="22"/>
        <w:szCs w:val="22"/>
      </w:rPr>
      <w:instrText xml:space="preserve"> NUMPAGES  </w:instrText>
    </w:r>
    <w:r w:rsidRPr="00723B3A">
      <w:rPr>
        <w:rFonts w:asciiTheme="minorHAnsi" w:hAnsiTheme="minorHAnsi"/>
        <w:sz w:val="22"/>
        <w:szCs w:val="22"/>
      </w:rPr>
      <w:fldChar w:fldCharType="separate"/>
    </w:r>
    <w:r w:rsidR="00DD0DEE" w:rsidRPr="00723B3A">
      <w:rPr>
        <w:rFonts w:asciiTheme="minorHAnsi" w:hAnsiTheme="minorHAnsi"/>
        <w:sz w:val="22"/>
        <w:szCs w:val="22"/>
      </w:rPr>
      <w:t>4</w:t>
    </w:r>
    <w:r w:rsidRPr="00723B3A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833885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382786864"/>
          <w:docPartObj>
            <w:docPartGallery w:val="Page Numbers (Top of Page)"/>
            <w:docPartUnique/>
          </w:docPartObj>
        </w:sdtPr>
        <w:sdtEndPr/>
        <w:sdtContent>
          <w:p w14:paraId="396FE2DB" w14:textId="77777777" w:rsidR="000D3F54" w:rsidRPr="00F776A8" w:rsidRDefault="000D3F54" w:rsidP="002376D4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r w:rsidRPr="008C2C54">
              <w:rPr>
                <w:noProof/>
                <w:lang w:val="en-NZ" w:eastAsia="en-NZ"/>
              </w:rPr>
              <w:drawing>
                <wp:anchor distT="0" distB="0" distL="114300" distR="114300" simplePos="0" relativeHeight="251663360" behindDoc="0" locked="0" layoutInCell="1" allowOverlap="1" wp14:anchorId="08A3DDB6" wp14:editId="117D42BF">
                  <wp:simplePos x="0" y="0"/>
                  <wp:positionH relativeFrom="page">
                    <wp:posOffset>4272280</wp:posOffset>
                  </wp:positionH>
                  <wp:positionV relativeFrom="paragraph">
                    <wp:posOffset>-1657350</wp:posOffset>
                  </wp:positionV>
                  <wp:extent cx="3274695" cy="2266950"/>
                  <wp:effectExtent l="0" t="0" r="1905" b="0"/>
                  <wp:wrapNone/>
                  <wp:docPr id="4" name="Picture 4" descr="koru_mi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ru_mi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6D4">
              <w:rPr>
                <w:rFonts w:asciiTheme="minorHAnsi" w:hAnsiTheme="minorHAnsi"/>
                <w:b/>
                <w:sz w:val="22"/>
                <w:szCs w:val="22"/>
              </w:rPr>
              <w:t>Initial: _____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F776A8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5F2DF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F776A8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5F2DF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F776A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E3A8" w14:textId="77777777" w:rsidR="00DD0DEE" w:rsidRDefault="00DD0DEE">
    <w:pPr>
      <w:pStyle w:val="Footer"/>
    </w:pPr>
    <w:bookmarkStart w:id="0" w:name="_Hlk514080687"/>
    <w:bookmarkStart w:id="1" w:name="_Hlk514080688"/>
    <w:bookmarkStart w:id="2" w:name="_Hlk514080689"/>
    <w:r w:rsidRPr="008C2C54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0D7652A3" wp14:editId="0F4CE201">
          <wp:simplePos x="0" y="0"/>
          <wp:positionH relativeFrom="page">
            <wp:align>right</wp:align>
          </wp:positionH>
          <wp:positionV relativeFrom="paragraph">
            <wp:posOffset>-1658679</wp:posOffset>
          </wp:positionV>
          <wp:extent cx="3274695" cy="2266950"/>
          <wp:effectExtent l="0" t="0" r="1905" b="0"/>
          <wp:wrapNone/>
          <wp:docPr id="5" name="Picture 5" descr="koru_mi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u_mis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695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D1CA" w14:textId="77777777" w:rsidR="00460C9E" w:rsidRDefault="00460C9E">
      <w:r>
        <w:separator/>
      </w:r>
    </w:p>
  </w:footnote>
  <w:footnote w:type="continuationSeparator" w:id="0">
    <w:p w14:paraId="22A54982" w14:textId="77777777" w:rsidR="00460C9E" w:rsidRDefault="0046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E3B2" w14:textId="11F1CAF3" w:rsidR="00940798" w:rsidRPr="00940798" w:rsidRDefault="00DE5B9E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Name</w:t>
    </w:r>
    <w:r w:rsidR="00940798">
      <w:rPr>
        <w:rFonts w:asciiTheme="minorHAnsi" w:hAnsiTheme="minorHAnsi"/>
        <w:sz w:val="22"/>
        <w:szCs w:val="22"/>
      </w:rPr>
      <w:tab/>
    </w:r>
    <w:r w:rsidR="00940798">
      <w:rPr>
        <w:rFonts w:asciiTheme="minorHAnsi" w:hAnsiTheme="minorHAnsi"/>
        <w:sz w:val="22"/>
        <w:szCs w:val="22"/>
      </w:rPr>
      <w:tab/>
      <w:t>Vision</w:t>
    </w:r>
    <w:r w:rsidR="008F51C2">
      <w:rPr>
        <w:rFonts w:asciiTheme="minorHAnsi" w:hAnsiTheme="minorHAnsi"/>
        <w:sz w:val="22"/>
        <w:szCs w:val="22"/>
      </w:rPr>
      <w:t>w</w:t>
    </w:r>
    <w:r w:rsidR="00940798">
      <w:rPr>
        <w:rFonts w:asciiTheme="minorHAnsi" w:hAnsiTheme="minorHAnsi"/>
        <w:sz w:val="22"/>
        <w:szCs w:val="22"/>
      </w:rPr>
      <w:t>est Community Trust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C1E2" w14:textId="77777777" w:rsidR="00940798" w:rsidRPr="00940798" w:rsidRDefault="00940798">
    <w:pPr>
      <w:pStyle w:val="Header"/>
      <w:rPr>
        <w:rFonts w:asciiTheme="minorHAnsi" w:hAnsiTheme="minorHAnsi"/>
        <w:sz w:val="22"/>
        <w:szCs w:val="22"/>
      </w:rPr>
    </w:pPr>
    <w:r w:rsidRPr="00940798">
      <w:rPr>
        <w:rFonts w:asciiTheme="minorHAnsi" w:hAnsiTheme="minorHAnsi"/>
        <w:sz w:val="22"/>
        <w:szCs w:val="22"/>
      </w:rPr>
      <w:t>Schedule 1 –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A4C"/>
    <w:multiLevelType w:val="hybridMultilevel"/>
    <w:tmpl w:val="864EBFB8"/>
    <w:lvl w:ilvl="0" w:tplc="1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40308CC"/>
    <w:multiLevelType w:val="hybridMultilevel"/>
    <w:tmpl w:val="D62E2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5DC4"/>
    <w:multiLevelType w:val="hybridMultilevel"/>
    <w:tmpl w:val="D9BA39C2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700DF6"/>
    <w:multiLevelType w:val="hybridMultilevel"/>
    <w:tmpl w:val="884AF9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0F1"/>
    <w:multiLevelType w:val="hybridMultilevel"/>
    <w:tmpl w:val="79A67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78AF"/>
    <w:multiLevelType w:val="hybridMultilevel"/>
    <w:tmpl w:val="2CB8F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80315"/>
    <w:multiLevelType w:val="hybridMultilevel"/>
    <w:tmpl w:val="EF9CDD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4B6C"/>
    <w:multiLevelType w:val="hybridMultilevel"/>
    <w:tmpl w:val="61CC3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14A7"/>
    <w:multiLevelType w:val="hybridMultilevel"/>
    <w:tmpl w:val="6B983FF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8B4A20"/>
    <w:multiLevelType w:val="hybridMultilevel"/>
    <w:tmpl w:val="83945EF6"/>
    <w:lvl w:ilvl="0" w:tplc="AC26AB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B7765"/>
    <w:multiLevelType w:val="hybridMultilevel"/>
    <w:tmpl w:val="6FA4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772B"/>
    <w:multiLevelType w:val="hybridMultilevel"/>
    <w:tmpl w:val="15FCE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9B3"/>
    <w:multiLevelType w:val="hybridMultilevel"/>
    <w:tmpl w:val="8758C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521E"/>
    <w:multiLevelType w:val="hybridMultilevel"/>
    <w:tmpl w:val="08027C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2065"/>
    <w:multiLevelType w:val="hybridMultilevel"/>
    <w:tmpl w:val="365A8A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576AD2"/>
    <w:multiLevelType w:val="hybridMultilevel"/>
    <w:tmpl w:val="D286DE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2CC"/>
    <w:multiLevelType w:val="hybridMultilevel"/>
    <w:tmpl w:val="E6526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D29C8"/>
    <w:multiLevelType w:val="hybridMultilevel"/>
    <w:tmpl w:val="1D46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71DD1"/>
    <w:multiLevelType w:val="hybridMultilevel"/>
    <w:tmpl w:val="0E3A0B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29E5"/>
    <w:multiLevelType w:val="hybridMultilevel"/>
    <w:tmpl w:val="8A289D9A"/>
    <w:lvl w:ilvl="0" w:tplc="1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EDD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4CA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44E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06B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C0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C09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E7E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43D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6942E6"/>
    <w:multiLevelType w:val="multilevel"/>
    <w:tmpl w:val="660C5F70"/>
    <w:lvl w:ilvl="0">
      <w:start w:val="1"/>
      <w:numFmt w:val="decimal"/>
      <w:lvlText w:val="%1."/>
      <w:lvlJc w:val="left"/>
      <w:pPr>
        <w:ind w:left="709" w:hanging="567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985" w:hanging="426"/>
      </w:pPr>
      <w:rPr>
        <w:rFonts w:hint="default"/>
        <w:b w:val="0"/>
      </w:rPr>
    </w:lvl>
    <w:lvl w:ilvl="3">
      <w:start w:val="1"/>
      <w:numFmt w:val="lowerRoman"/>
      <w:lvlText w:val="%4"/>
      <w:lvlJc w:val="left"/>
      <w:pPr>
        <w:tabs>
          <w:tab w:val="num" w:pos="2410"/>
        </w:tabs>
        <w:ind w:left="2552" w:hanging="567"/>
      </w:pPr>
      <w:rPr>
        <w:rFonts w:hint="default"/>
        <w:b w:val="0"/>
      </w:rPr>
    </w:lvl>
    <w:lvl w:ilvl="4">
      <w:start w:val="1"/>
      <w:numFmt w:val="decimal"/>
      <w:lvlText w:val="%1.%2.%5."/>
      <w:lvlJc w:val="left"/>
      <w:pPr>
        <w:ind w:left="1559" w:hanging="141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4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8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5" w:hanging="567"/>
      </w:pPr>
      <w:rPr>
        <w:rFonts w:hint="default"/>
      </w:rPr>
    </w:lvl>
  </w:abstractNum>
  <w:abstractNum w:abstractNumId="21" w15:restartNumberingAfterBreak="0">
    <w:nsid w:val="448D2A55"/>
    <w:multiLevelType w:val="hybridMultilevel"/>
    <w:tmpl w:val="CD326E82"/>
    <w:lvl w:ilvl="0" w:tplc="72AA3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620C3"/>
    <w:multiLevelType w:val="hybridMultilevel"/>
    <w:tmpl w:val="24649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F6679"/>
    <w:multiLevelType w:val="hybridMultilevel"/>
    <w:tmpl w:val="F1FE5A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D47C9"/>
    <w:multiLevelType w:val="hybridMultilevel"/>
    <w:tmpl w:val="789C7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57BD4"/>
    <w:multiLevelType w:val="hybridMultilevel"/>
    <w:tmpl w:val="9A60C918"/>
    <w:lvl w:ilvl="0" w:tplc="1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29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8331F7"/>
    <w:multiLevelType w:val="hybridMultilevel"/>
    <w:tmpl w:val="7A382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C5B22"/>
    <w:multiLevelType w:val="multilevel"/>
    <w:tmpl w:val="DEA0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677ADD"/>
    <w:multiLevelType w:val="hybridMultilevel"/>
    <w:tmpl w:val="6CB8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F78D6"/>
    <w:multiLevelType w:val="hybridMultilevel"/>
    <w:tmpl w:val="1DC8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15B"/>
    <w:multiLevelType w:val="hybridMultilevel"/>
    <w:tmpl w:val="6F601FD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47415"/>
    <w:multiLevelType w:val="hybridMultilevel"/>
    <w:tmpl w:val="3A68F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70A32"/>
    <w:multiLevelType w:val="multilevel"/>
    <w:tmpl w:val="AB2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346984"/>
    <w:multiLevelType w:val="hybridMultilevel"/>
    <w:tmpl w:val="8FDC50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2065">
    <w:abstractNumId w:val="31"/>
  </w:num>
  <w:num w:numId="2" w16cid:durableId="1838959867">
    <w:abstractNumId w:val="9"/>
  </w:num>
  <w:num w:numId="3" w16cid:durableId="555702580">
    <w:abstractNumId w:val="21"/>
  </w:num>
  <w:num w:numId="4" w16cid:durableId="591548242">
    <w:abstractNumId w:val="34"/>
  </w:num>
  <w:num w:numId="5" w16cid:durableId="1960724803">
    <w:abstractNumId w:val="19"/>
  </w:num>
  <w:num w:numId="6" w16cid:durableId="1225217015">
    <w:abstractNumId w:val="2"/>
  </w:num>
  <w:num w:numId="7" w16cid:durableId="1340348090">
    <w:abstractNumId w:val="26"/>
  </w:num>
  <w:num w:numId="8" w16cid:durableId="415173915">
    <w:abstractNumId w:val="18"/>
  </w:num>
  <w:num w:numId="9" w16cid:durableId="1163281883">
    <w:abstractNumId w:val="23"/>
  </w:num>
  <w:num w:numId="10" w16cid:durableId="809712921">
    <w:abstractNumId w:val="12"/>
  </w:num>
  <w:num w:numId="11" w16cid:durableId="1162820691">
    <w:abstractNumId w:val="24"/>
  </w:num>
  <w:num w:numId="12" w16cid:durableId="1291478673">
    <w:abstractNumId w:val="1"/>
  </w:num>
  <w:num w:numId="13" w16cid:durableId="2008941086">
    <w:abstractNumId w:val="33"/>
  </w:num>
  <w:num w:numId="14" w16cid:durableId="1921408362">
    <w:abstractNumId w:val="26"/>
  </w:num>
  <w:num w:numId="15" w16cid:durableId="2125881595">
    <w:abstractNumId w:val="23"/>
  </w:num>
  <w:num w:numId="16" w16cid:durableId="1367868639">
    <w:abstractNumId w:val="18"/>
  </w:num>
  <w:num w:numId="17" w16cid:durableId="710348177">
    <w:abstractNumId w:val="8"/>
  </w:num>
  <w:num w:numId="18" w16cid:durableId="990911913">
    <w:abstractNumId w:val="32"/>
  </w:num>
  <w:num w:numId="19" w16cid:durableId="81031069">
    <w:abstractNumId w:val="14"/>
  </w:num>
  <w:num w:numId="20" w16cid:durableId="1194540630">
    <w:abstractNumId w:val="3"/>
  </w:num>
  <w:num w:numId="21" w16cid:durableId="518356053">
    <w:abstractNumId w:val="7"/>
  </w:num>
  <w:num w:numId="22" w16cid:durableId="215045158">
    <w:abstractNumId w:val="20"/>
  </w:num>
  <w:num w:numId="23" w16cid:durableId="972489905">
    <w:abstractNumId w:val="10"/>
  </w:num>
  <w:num w:numId="24" w16cid:durableId="914432932">
    <w:abstractNumId w:val="27"/>
  </w:num>
  <w:num w:numId="25" w16cid:durableId="924411963">
    <w:abstractNumId w:val="25"/>
  </w:num>
  <w:num w:numId="26" w16cid:durableId="26301451">
    <w:abstractNumId w:val="6"/>
  </w:num>
  <w:num w:numId="27" w16cid:durableId="83231689">
    <w:abstractNumId w:val="4"/>
  </w:num>
  <w:num w:numId="28" w16cid:durableId="1862356553">
    <w:abstractNumId w:val="16"/>
  </w:num>
  <w:num w:numId="29" w16cid:durableId="1211922259">
    <w:abstractNumId w:val="22"/>
  </w:num>
  <w:num w:numId="30" w16cid:durableId="23989698">
    <w:abstractNumId w:val="29"/>
  </w:num>
  <w:num w:numId="31" w16cid:durableId="65886547">
    <w:abstractNumId w:val="5"/>
  </w:num>
  <w:num w:numId="32" w16cid:durableId="1575048665">
    <w:abstractNumId w:val="30"/>
  </w:num>
  <w:num w:numId="33" w16cid:durableId="1547134589">
    <w:abstractNumId w:val="17"/>
  </w:num>
  <w:num w:numId="34" w16cid:durableId="2010718227">
    <w:abstractNumId w:val="28"/>
  </w:num>
  <w:num w:numId="35" w16cid:durableId="276984724">
    <w:abstractNumId w:val="11"/>
  </w:num>
  <w:num w:numId="36" w16cid:durableId="1692995504">
    <w:abstractNumId w:val="15"/>
  </w:num>
  <w:num w:numId="37" w16cid:durableId="1002273372">
    <w:abstractNumId w:val="13"/>
  </w:num>
  <w:num w:numId="38" w16cid:durableId="108680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CD"/>
    <w:rsid w:val="00071E05"/>
    <w:rsid w:val="0008425B"/>
    <w:rsid w:val="000A3CCF"/>
    <w:rsid w:val="000B1498"/>
    <w:rsid w:val="000C7150"/>
    <w:rsid w:val="000C7C95"/>
    <w:rsid w:val="000D3F54"/>
    <w:rsid w:val="000D57D1"/>
    <w:rsid w:val="000F023E"/>
    <w:rsid w:val="00101106"/>
    <w:rsid w:val="001B5095"/>
    <w:rsid w:val="001B7382"/>
    <w:rsid w:val="001D0392"/>
    <w:rsid w:val="001D4B3D"/>
    <w:rsid w:val="001E4357"/>
    <w:rsid w:val="001E6365"/>
    <w:rsid w:val="001F2169"/>
    <w:rsid w:val="0021015E"/>
    <w:rsid w:val="0021736F"/>
    <w:rsid w:val="00223AC3"/>
    <w:rsid w:val="0022475C"/>
    <w:rsid w:val="002371E2"/>
    <w:rsid w:val="002376D4"/>
    <w:rsid w:val="00253082"/>
    <w:rsid w:val="002608A6"/>
    <w:rsid w:val="00264165"/>
    <w:rsid w:val="00270FC2"/>
    <w:rsid w:val="0028717E"/>
    <w:rsid w:val="00292805"/>
    <w:rsid w:val="002A04CC"/>
    <w:rsid w:val="002B0A02"/>
    <w:rsid w:val="002F403D"/>
    <w:rsid w:val="003205B6"/>
    <w:rsid w:val="003210B8"/>
    <w:rsid w:val="00323E9E"/>
    <w:rsid w:val="00324E42"/>
    <w:rsid w:val="00327D12"/>
    <w:rsid w:val="00366D48"/>
    <w:rsid w:val="00386138"/>
    <w:rsid w:val="003B0A31"/>
    <w:rsid w:val="003B0D0B"/>
    <w:rsid w:val="003B3016"/>
    <w:rsid w:val="003C0A2E"/>
    <w:rsid w:val="003F3171"/>
    <w:rsid w:val="00460C9E"/>
    <w:rsid w:val="00461D42"/>
    <w:rsid w:val="00494FFB"/>
    <w:rsid w:val="004977A5"/>
    <w:rsid w:val="00497E60"/>
    <w:rsid w:val="004A4875"/>
    <w:rsid w:val="005252BB"/>
    <w:rsid w:val="00536EEB"/>
    <w:rsid w:val="00567FF9"/>
    <w:rsid w:val="005779B4"/>
    <w:rsid w:val="005F2DF5"/>
    <w:rsid w:val="0061027A"/>
    <w:rsid w:val="0061096E"/>
    <w:rsid w:val="00617DCD"/>
    <w:rsid w:val="00640884"/>
    <w:rsid w:val="00686D7C"/>
    <w:rsid w:val="006A61BC"/>
    <w:rsid w:val="006B4D09"/>
    <w:rsid w:val="006C6122"/>
    <w:rsid w:val="006D4C57"/>
    <w:rsid w:val="006F5F7D"/>
    <w:rsid w:val="00723B3A"/>
    <w:rsid w:val="0072628A"/>
    <w:rsid w:val="0073375A"/>
    <w:rsid w:val="007507D6"/>
    <w:rsid w:val="00756D83"/>
    <w:rsid w:val="00766305"/>
    <w:rsid w:val="0077499A"/>
    <w:rsid w:val="00775728"/>
    <w:rsid w:val="00783409"/>
    <w:rsid w:val="00796762"/>
    <w:rsid w:val="007E567A"/>
    <w:rsid w:val="007E7FB1"/>
    <w:rsid w:val="007F6501"/>
    <w:rsid w:val="00835CC7"/>
    <w:rsid w:val="00853D66"/>
    <w:rsid w:val="00867460"/>
    <w:rsid w:val="00872870"/>
    <w:rsid w:val="00884028"/>
    <w:rsid w:val="008B44E0"/>
    <w:rsid w:val="008C3896"/>
    <w:rsid w:val="008D6F4D"/>
    <w:rsid w:val="008E218C"/>
    <w:rsid w:val="008E380B"/>
    <w:rsid w:val="008F412D"/>
    <w:rsid w:val="008F51C2"/>
    <w:rsid w:val="00903C5F"/>
    <w:rsid w:val="009227DA"/>
    <w:rsid w:val="0093376A"/>
    <w:rsid w:val="009352F2"/>
    <w:rsid w:val="00940798"/>
    <w:rsid w:val="00942C64"/>
    <w:rsid w:val="00942E99"/>
    <w:rsid w:val="0094361A"/>
    <w:rsid w:val="0095081B"/>
    <w:rsid w:val="00963C7A"/>
    <w:rsid w:val="00977CF4"/>
    <w:rsid w:val="009D657E"/>
    <w:rsid w:val="009D79EE"/>
    <w:rsid w:val="009F1F0C"/>
    <w:rsid w:val="00A009CD"/>
    <w:rsid w:val="00A15760"/>
    <w:rsid w:val="00A1683F"/>
    <w:rsid w:val="00A229EE"/>
    <w:rsid w:val="00A447EA"/>
    <w:rsid w:val="00A53099"/>
    <w:rsid w:val="00A6443E"/>
    <w:rsid w:val="00A83777"/>
    <w:rsid w:val="00AC48CB"/>
    <w:rsid w:val="00AC65D1"/>
    <w:rsid w:val="00AD52FD"/>
    <w:rsid w:val="00AD7764"/>
    <w:rsid w:val="00AE50BF"/>
    <w:rsid w:val="00AF03FF"/>
    <w:rsid w:val="00B00BAE"/>
    <w:rsid w:val="00B143D0"/>
    <w:rsid w:val="00B442B9"/>
    <w:rsid w:val="00B602B4"/>
    <w:rsid w:val="00B658E1"/>
    <w:rsid w:val="00B65FF6"/>
    <w:rsid w:val="00BA598E"/>
    <w:rsid w:val="00C04753"/>
    <w:rsid w:val="00C11347"/>
    <w:rsid w:val="00C20D44"/>
    <w:rsid w:val="00C2310C"/>
    <w:rsid w:val="00C27DDA"/>
    <w:rsid w:val="00C37377"/>
    <w:rsid w:val="00C44455"/>
    <w:rsid w:val="00C6011C"/>
    <w:rsid w:val="00C9710E"/>
    <w:rsid w:val="00CA0465"/>
    <w:rsid w:val="00CB187F"/>
    <w:rsid w:val="00CB77B6"/>
    <w:rsid w:val="00CD73DC"/>
    <w:rsid w:val="00CE1F9C"/>
    <w:rsid w:val="00CE379E"/>
    <w:rsid w:val="00CF081E"/>
    <w:rsid w:val="00D01B1A"/>
    <w:rsid w:val="00D03C37"/>
    <w:rsid w:val="00D13924"/>
    <w:rsid w:val="00D204C6"/>
    <w:rsid w:val="00D6053F"/>
    <w:rsid w:val="00DD0DEE"/>
    <w:rsid w:val="00DE5B9E"/>
    <w:rsid w:val="00E01019"/>
    <w:rsid w:val="00E243DD"/>
    <w:rsid w:val="00E25A68"/>
    <w:rsid w:val="00E3079B"/>
    <w:rsid w:val="00E4277C"/>
    <w:rsid w:val="00E54C16"/>
    <w:rsid w:val="00E6077B"/>
    <w:rsid w:val="00E67BA9"/>
    <w:rsid w:val="00E73196"/>
    <w:rsid w:val="00E84C44"/>
    <w:rsid w:val="00F02EEE"/>
    <w:rsid w:val="00F1598D"/>
    <w:rsid w:val="00F243E4"/>
    <w:rsid w:val="00F6456F"/>
    <w:rsid w:val="00F776A8"/>
    <w:rsid w:val="00F85372"/>
    <w:rsid w:val="00F93B22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48388"/>
  <w15:chartTrackingRefBased/>
  <w15:docId w15:val="{45FD08C4-F44E-4E85-B14F-B3A9BCB8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CD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00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9CD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A00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A009CD"/>
    <w:pPr>
      <w:autoSpaceDE w:val="0"/>
      <w:autoSpaceDN w:val="0"/>
      <w:adjustRightInd w:val="0"/>
      <w:spacing w:before="100" w:line="241" w:lineRule="atLeast"/>
    </w:pPr>
    <w:rPr>
      <w:rFonts w:ascii="Dax" w:eastAsia="Calibri" w:hAnsi="Dax"/>
      <w:lang w:val="en-US"/>
    </w:rPr>
  </w:style>
  <w:style w:type="character" w:customStyle="1" w:styleId="A2">
    <w:name w:val="A2"/>
    <w:uiPriority w:val="99"/>
    <w:rsid w:val="00A009CD"/>
    <w:rPr>
      <w:rFonts w:cs="Dax"/>
      <w:color w:val="000000"/>
      <w:sz w:val="18"/>
      <w:szCs w:val="18"/>
    </w:rPr>
  </w:style>
  <w:style w:type="table" w:customStyle="1" w:styleId="TableGrid">
    <w:name w:val="TableGrid"/>
    <w:rsid w:val="00A009CD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009CD"/>
    <w:pPr>
      <w:spacing w:before="100" w:beforeAutospacing="1" w:after="100" w:afterAutospacing="1"/>
    </w:pPr>
    <w:rPr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A009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DEE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0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05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0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Blescel Moredo</dc:creator>
  <cp:keywords/>
  <dc:description/>
  <cp:lastModifiedBy>Rawiri Auty</cp:lastModifiedBy>
  <cp:revision>2</cp:revision>
  <cp:lastPrinted>2020-11-29T22:02:00Z</cp:lastPrinted>
  <dcterms:created xsi:type="dcterms:W3CDTF">2022-10-11T04:10:00Z</dcterms:created>
  <dcterms:modified xsi:type="dcterms:W3CDTF">2022-10-11T04:10:00Z</dcterms:modified>
</cp:coreProperties>
</file>