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F55395" w14:paraId="727AE2ED" w14:textId="77777777" w:rsidTr="00F55395">
        <w:tc>
          <w:tcPr>
            <w:tcW w:w="2835" w:type="dxa"/>
            <w:shd w:val="clear" w:color="auto" w:fill="44546A" w:themeFill="text2"/>
          </w:tcPr>
          <w:p w14:paraId="756EF640" w14:textId="77777777" w:rsidR="00F55395" w:rsidRPr="00DB7ABB" w:rsidRDefault="00F55395" w:rsidP="00F55395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Cs w:val="22"/>
              </w:rPr>
              <w:t>POSITION TITLE</w:t>
            </w:r>
          </w:p>
        </w:tc>
        <w:tc>
          <w:tcPr>
            <w:tcW w:w="7088" w:type="dxa"/>
          </w:tcPr>
          <w:p w14:paraId="3CE9DAC7" w14:textId="34505BB5" w:rsidR="00F55395" w:rsidRPr="00DB7ABB" w:rsidRDefault="00F55395" w:rsidP="00F5539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Team Leader - Pipe Welding </w:t>
            </w:r>
          </w:p>
        </w:tc>
      </w:tr>
      <w:tr w:rsidR="00F55395" w14:paraId="113DEF10" w14:textId="77777777" w:rsidTr="00F55395">
        <w:tc>
          <w:tcPr>
            <w:tcW w:w="2835" w:type="dxa"/>
            <w:shd w:val="clear" w:color="auto" w:fill="44546A" w:themeFill="text2"/>
          </w:tcPr>
          <w:p w14:paraId="6F6087BE" w14:textId="77777777" w:rsidR="00F55395" w:rsidRPr="00DB7ABB" w:rsidRDefault="00F55395" w:rsidP="00F55395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Cs w:val="22"/>
              </w:rPr>
              <w:t>POSITION TYPE</w:t>
            </w:r>
          </w:p>
        </w:tc>
        <w:tc>
          <w:tcPr>
            <w:tcW w:w="7088" w:type="dxa"/>
          </w:tcPr>
          <w:p w14:paraId="654488B8" w14:textId="77777777" w:rsidR="00F55395" w:rsidRPr="00DB7ABB" w:rsidRDefault="00F55395" w:rsidP="00F5539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Time, Permanent</w:t>
            </w:r>
          </w:p>
        </w:tc>
      </w:tr>
      <w:tr w:rsidR="00F55395" w14:paraId="03B66265" w14:textId="77777777" w:rsidTr="00F55395">
        <w:tc>
          <w:tcPr>
            <w:tcW w:w="2835" w:type="dxa"/>
            <w:shd w:val="clear" w:color="auto" w:fill="44546A" w:themeFill="text2"/>
          </w:tcPr>
          <w:p w14:paraId="1008E1BA" w14:textId="77777777" w:rsidR="00F55395" w:rsidRPr="00DB7ABB" w:rsidRDefault="00F55395" w:rsidP="00F55395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Cs w:val="22"/>
              </w:rPr>
              <w:t>REPORTS TO</w:t>
            </w:r>
          </w:p>
        </w:tc>
        <w:tc>
          <w:tcPr>
            <w:tcW w:w="7088" w:type="dxa"/>
          </w:tcPr>
          <w:p w14:paraId="3FC856CA" w14:textId="77777777" w:rsidR="00F55395" w:rsidRPr="00DB7ABB" w:rsidRDefault="00F55395" w:rsidP="00F5539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Manager – Stainless and Pipe</w:t>
            </w:r>
          </w:p>
        </w:tc>
      </w:tr>
      <w:tr w:rsidR="00F55395" w14:paraId="471E33B4" w14:textId="77777777" w:rsidTr="00F55395">
        <w:tc>
          <w:tcPr>
            <w:tcW w:w="2835" w:type="dxa"/>
            <w:shd w:val="clear" w:color="auto" w:fill="44546A" w:themeFill="text2"/>
          </w:tcPr>
          <w:p w14:paraId="06E97C76" w14:textId="77777777" w:rsidR="00F55395" w:rsidRPr="00DB7ABB" w:rsidRDefault="00F55395" w:rsidP="00F55395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Cs w:val="22"/>
              </w:rPr>
              <w:t>LOCATION</w:t>
            </w:r>
          </w:p>
        </w:tc>
        <w:tc>
          <w:tcPr>
            <w:tcW w:w="7088" w:type="dxa"/>
          </w:tcPr>
          <w:p w14:paraId="46585E15" w14:textId="77777777" w:rsidR="00F55395" w:rsidRPr="00DB7ABB" w:rsidRDefault="00F55395" w:rsidP="00F5539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Nelson and elsewhere as required</w:t>
            </w:r>
          </w:p>
        </w:tc>
      </w:tr>
      <w:tr w:rsidR="00F55395" w14:paraId="3B953D8C" w14:textId="77777777" w:rsidTr="00F55395">
        <w:tc>
          <w:tcPr>
            <w:tcW w:w="2835" w:type="dxa"/>
            <w:shd w:val="clear" w:color="auto" w:fill="44546A" w:themeFill="text2"/>
          </w:tcPr>
          <w:p w14:paraId="6CB265B1" w14:textId="77777777" w:rsidR="00F55395" w:rsidRPr="00DB7ABB" w:rsidRDefault="00F55395" w:rsidP="00F55395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Cs w:val="22"/>
              </w:rPr>
              <w:t>DATE ESTABLISHED</w:t>
            </w:r>
          </w:p>
        </w:tc>
        <w:tc>
          <w:tcPr>
            <w:tcW w:w="7088" w:type="dxa"/>
          </w:tcPr>
          <w:p w14:paraId="12F42752" w14:textId="4A9CD771" w:rsidR="00F55395" w:rsidRPr="00DB7ABB" w:rsidRDefault="0022682C" w:rsidP="00F5539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</w:t>
            </w:r>
            <w:r w:rsidR="00F55395">
              <w:rPr>
                <w:rFonts w:ascii="Arial" w:hAnsi="Arial" w:cs="Arial"/>
                <w:sz w:val="20"/>
              </w:rPr>
              <w:t>ember 202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6766E5A5" w14:textId="77777777" w:rsidR="00F55395" w:rsidRDefault="00F55395" w:rsidP="00F55395">
      <w:pPr>
        <w:rPr>
          <w:rFonts w:ascii="Arial" w:hAnsi="Arial" w:cs="Arial"/>
          <w:sz w:val="16"/>
          <w:szCs w:val="16"/>
        </w:rPr>
      </w:pPr>
    </w:p>
    <w:p w14:paraId="7184D736" w14:textId="77777777" w:rsidR="00F55395" w:rsidRPr="00B66891" w:rsidRDefault="00F55395" w:rsidP="00F55395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F55395" w:rsidRPr="00DB7ABB" w14:paraId="2D3C7702" w14:textId="77777777" w:rsidTr="00F55395">
        <w:trPr>
          <w:trHeight w:val="60"/>
        </w:trPr>
        <w:tc>
          <w:tcPr>
            <w:tcW w:w="9923" w:type="dxa"/>
            <w:shd w:val="clear" w:color="auto" w:fill="44546A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1E84" w14:textId="77777777" w:rsidR="00F55395" w:rsidRPr="00DB7ABB" w:rsidRDefault="00F55395" w:rsidP="00F55395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PURPOSE OF THE POSITION</w:t>
            </w:r>
          </w:p>
        </w:tc>
      </w:tr>
      <w:tr w:rsidR="00F55395" w:rsidRPr="00B66891" w14:paraId="547462C0" w14:textId="77777777" w:rsidTr="00F55395">
        <w:trPr>
          <w:trHeight w:val="1019"/>
        </w:trPr>
        <w:tc>
          <w:tcPr>
            <w:tcW w:w="99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E6564" w14:textId="37E0D855" w:rsidR="00F55395" w:rsidRPr="00FD4962" w:rsidRDefault="00F55395" w:rsidP="00F55395">
            <w:pPr>
              <w:pStyle w:val="bullet"/>
              <w:numPr>
                <w:ilvl w:val="0"/>
                <w:numId w:val="0"/>
              </w:numPr>
              <w:tabs>
                <w:tab w:val="clear" w:pos="318"/>
                <w:tab w:val="clear" w:pos="360"/>
                <w:tab w:val="left" w:pos="0"/>
                <w:tab w:val="left" w:pos="62"/>
              </w:tabs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To professionally lead the team, </w:t>
            </w:r>
            <w:proofErr w:type="gramStart"/>
            <w:r>
              <w:rPr>
                <w:sz w:val="20"/>
                <w:szCs w:val="20"/>
                <w:lang w:eastAsia="en-US"/>
              </w:rPr>
              <w:t>resources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and delivery of pipe welding work for customers as required.  To lead by example as a champion for health &amp; safety, </w:t>
            </w:r>
            <w:proofErr w:type="gramStart"/>
            <w:r>
              <w:rPr>
                <w:sz w:val="20"/>
                <w:szCs w:val="20"/>
                <w:lang w:eastAsia="en-US"/>
              </w:rPr>
              <w:t>quality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and customer care.  To be a positive influence, </w:t>
            </w:r>
            <w:proofErr w:type="gramStart"/>
            <w:r>
              <w:rPr>
                <w:sz w:val="20"/>
                <w:szCs w:val="20"/>
                <w:lang w:eastAsia="en-US"/>
              </w:rPr>
              <w:t>support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and mentor to team members.  To adopt a forward looking, continuous improvement </w:t>
            </w:r>
            <w:proofErr w:type="gramStart"/>
            <w:r>
              <w:rPr>
                <w:sz w:val="20"/>
                <w:szCs w:val="20"/>
                <w:lang w:eastAsia="en-US"/>
              </w:rPr>
              <w:t>focus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on Kernohan’s key operations, systems, processes etc.  To consistently have the best interests of the organisation, its </w:t>
            </w:r>
            <w:proofErr w:type="gramStart"/>
            <w:r>
              <w:rPr>
                <w:sz w:val="20"/>
                <w:szCs w:val="20"/>
                <w:lang w:eastAsia="en-US"/>
              </w:rPr>
              <w:t>staff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and customers at heart.</w:t>
            </w:r>
          </w:p>
        </w:tc>
      </w:tr>
    </w:tbl>
    <w:p w14:paraId="0FFD4D26" w14:textId="77777777" w:rsidR="00F55395" w:rsidRDefault="00F55395" w:rsidP="00F55395">
      <w:pPr>
        <w:rPr>
          <w:rFonts w:ascii="Arial" w:hAnsi="Arial" w:cs="Arial"/>
          <w:sz w:val="16"/>
          <w:szCs w:val="16"/>
        </w:rPr>
      </w:pPr>
    </w:p>
    <w:p w14:paraId="038565C7" w14:textId="77777777" w:rsidR="00F55395" w:rsidRPr="00B66891" w:rsidRDefault="00F55395" w:rsidP="00F5539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X="-289" w:tblpY="1"/>
        <w:tblOverlap w:val="never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66"/>
      </w:tblGrid>
      <w:tr w:rsidR="00F55395" w:rsidRPr="00DB7ABB" w14:paraId="63601878" w14:textId="77777777" w:rsidTr="00F55395">
        <w:trPr>
          <w:trHeight w:val="60"/>
          <w:tblHeader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E34E6" w14:textId="77777777" w:rsidR="00F55395" w:rsidRPr="00DB7ABB" w:rsidRDefault="00F55395" w:rsidP="00F55395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RESPONSIBILITES</w:t>
            </w:r>
          </w:p>
        </w:tc>
      </w:tr>
      <w:tr w:rsidR="00F55395" w:rsidRPr="00DB7ABB" w14:paraId="35F34061" w14:textId="77777777" w:rsidTr="00F55395">
        <w:trPr>
          <w:trHeight w:val="6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A748" w14:textId="77777777" w:rsidR="00F55395" w:rsidRPr="00DB7ABB" w:rsidRDefault="00F55395" w:rsidP="00F55395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Responsibility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6CF96060" w14:textId="77777777" w:rsidR="00F55395" w:rsidRPr="00DB7ABB" w:rsidRDefault="00F55395" w:rsidP="00F55395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Expected Outcome</w:t>
            </w:r>
          </w:p>
        </w:tc>
      </w:tr>
      <w:tr w:rsidR="00F55395" w:rsidRPr="00FD4962" w14:paraId="7F277802" w14:textId="77777777" w:rsidTr="00F55395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ACAB" w14:textId="6F5C00F8" w:rsidR="00F55395" w:rsidRPr="00FD4962" w:rsidRDefault="00F55395" w:rsidP="00F55395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Pipe Welding Leadership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762" w14:textId="0043A8F8" w:rsidR="00F55395" w:rsidRPr="002F5D47" w:rsidRDefault="00285BE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Keep aware of ongoing pipe work activity by d</w:t>
            </w:r>
            <w:r w:rsidR="00F55395">
              <w:rPr>
                <w:rFonts w:ascii="Arial" w:hAnsi="Arial" w:cs="Arial"/>
                <w:sz w:val="20"/>
              </w:rPr>
              <w:t xml:space="preserve">evelop close working relationships with </w:t>
            </w:r>
            <w:r w:rsidR="0022682C">
              <w:rPr>
                <w:rFonts w:ascii="Arial" w:hAnsi="Arial" w:cs="Arial"/>
                <w:sz w:val="20"/>
              </w:rPr>
              <w:t>operational m</w:t>
            </w:r>
            <w:r w:rsidR="00F55395">
              <w:rPr>
                <w:rFonts w:ascii="Arial" w:hAnsi="Arial" w:cs="Arial"/>
                <w:sz w:val="20"/>
              </w:rPr>
              <w:t>anager</w:t>
            </w:r>
            <w:r>
              <w:rPr>
                <w:rFonts w:ascii="Arial" w:hAnsi="Arial" w:cs="Arial"/>
                <w:sz w:val="20"/>
              </w:rPr>
              <w:t>s</w:t>
            </w:r>
            <w:r w:rsidR="00F55395">
              <w:rPr>
                <w:rFonts w:ascii="Arial" w:hAnsi="Arial" w:cs="Arial"/>
                <w:sz w:val="20"/>
              </w:rPr>
              <w:t xml:space="preserve">, </w:t>
            </w:r>
            <w:r w:rsidR="0022682C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Design and </w:t>
            </w:r>
            <w:r w:rsidR="00F5539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stimating team</w:t>
            </w:r>
            <w:r w:rsidR="00F55395">
              <w:rPr>
                <w:rFonts w:ascii="Arial" w:hAnsi="Arial" w:cs="Arial"/>
                <w:sz w:val="20"/>
              </w:rPr>
              <w:t xml:space="preserve"> and others involved in securing pipe welding work for the business.</w:t>
            </w:r>
          </w:p>
          <w:p w14:paraId="215C4D96" w14:textId="6C4BC09B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Assume responsibility for the safe and successful delivery of pipe welding </w:t>
            </w:r>
            <w:r w:rsidR="00285BE5">
              <w:rPr>
                <w:rFonts w:ascii="Arial" w:hAnsi="Arial" w:cs="Arial"/>
                <w:sz w:val="20"/>
              </w:rPr>
              <w:t>work</w:t>
            </w:r>
            <w:r>
              <w:rPr>
                <w:rFonts w:ascii="Arial" w:hAnsi="Arial" w:cs="Arial"/>
                <w:sz w:val="20"/>
              </w:rPr>
              <w:t xml:space="preserve"> that will be diverse in scale, complexity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and customer expectations.</w:t>
            </w:r>
          </w:p>
          <w:p w14:paraId="6D1924F1" w14:textId="6829E94C" w:rsidR="00F55395" w:rsidRPr="001E70EC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Maintain oversight of pipe welding work to ensure optimum use of </w:t>
            </w:r>
            <w:r w:rsidRPr="009D4E84">
              <w:rPr>
                <w:rFonts w:ascii="Arial" w:hAnsi="Arial" w:cs="Arial"/>
                <w:sz w:val="20"/>
              </w:rPr>
              <w:t xml:space="preserve">labour, </w:t>
            </w:r>
            <w:r>
              <w:rPr>
                <w:rFonts w:ascii="Arial" w:hAnsi="Arial" w:cs="Arial"/>
                <w:sz w:val="20"/>
              </w:rPr>
              <w:t>materials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and equipment – aim to deliver consistently in line with set plans, timeframes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and budgets.</w:t>
            </w:r>
          </w:p>
          <w:p w14:paraId="78AB2D41" w14:textId="3128FE42" w:rsidR="00F55395" w:rsidRPr="00A5339F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A5339F">
              <w:rPr>
                <w:rFonts w:ascii="Arial" w:hAnsi="Arial" w:cs="Arial"/>
                <w:sz w:val="20"/>
              </w:rPr>
              <w:t xml:space="preserve">Provide day to day leadership to assigned </w:t>
            </w:r>
            <w:r>
              <w:rPr>
                <w:rFonts w:ascii="Arial" w:hAnsi="Arial" w:cs="Arial"/>
                <w:sz w:val="20"/>
              </w:rPr>
              <w:t xml:space="preserve">pipe welding </w:t>
            </w:r>
            <w:r w:rsidRPr="00A5339F">
              <w:rPr>
                <w:rFonts w:ascii="Arial" w:hAnsi="Arial" w:cs="Arial"/>
                <w:sz w:val="20"/>
              </w:rPr>
              <w:t>team members under direct responsibility.  Ensure expectations are clear and accountabilities met.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A5339F">
              <w:rPr>
                <w:rFonts w:ascii="Arial" w:hAnsi="Arial" w:cs="Arial"/>
                <w:sz w:val="20"/>
              </w:rPr>
              <w:t>Support and challenge the team to realise potential and deliver value to the business.</w:t>
            </w:r>
          </w:p>
          <w:p w14:paraId="59F4129E" w14:textId="0CAEFEE0" w:rsidR="00F55395" w:rsidRPr="009D4E84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9D4E84">
              <w:rPr>
                <w:rFonts w:ascii="Arial" w:hAnsi="Arial" w:cs="Arial"/>
                <w:sz w:val="20"/>
              </w:rPr>
              <w:t>Ensur</w:t>
            </w:r>
            <w:r>
              <w:rPr>
                <w:rFonts w:ascii="Arial" w:hAnsi="Arial" w:cs="Arial"/>
                <w:sz w:val="20"/>
              </w:rPr>
              <w:t xml:space="preserve">e team members have the </w:t>
            </w:r>
            <w:r w:rsidRPr="009D4E84">
              <w:rPr>
                <w:rFonts w:ascii="Arial" w:hAnsi="Arial" w:cs="Arial"/>
                <w:sz w:val="20"/>
              </w:rPr>
              <w:t xml:space="preserve">necessary skills and qualifications to </w:t>
            </w:r>
            <w:r>
              <w:rPr>
                <w:rFonts w:ascii="Arial" w:hAnsi="Arial" w:cs="Arial"/>
                <w:sz w:val="20"/>
              </w:rPr>
              <w:t xml:space="preserve">safely and efficiently </w:t>
            </w:r>
            <w:r w:rsidRPr="009D4E84">
              <w:rPr>
                <w:rFonts w:ascii="Arial" w:hAnsi="Arial" w:cs="Arial"/>
                <w:sz w:val="20"/>
              </w:rPr>
              <w:t>perf</w:t>
            </w:r>
            <w:r>
              <w:rPr>
                <w:rFonts w:ascii="Arial" w:hAnsi="Arial" w:cs="Arial"/>
                <w:sz w:val="20"/>
              </w:rPr>
              <w:t>orm the range of tasks required – where issues exist either address directly or seek support from your Manager as appropriate (e.g.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to organise training).</w:t>
            </w:r>
          </w:p>
          <w:p w14:paraId="037B28EB" w14:textId="30748322" w:rsidR="00F55395" w:rsidRPr="009D4E84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with the team to ensure set goals are achieved (e.g.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delivering on expected customer timeframes and budgets); where there is a risk of standards not being met inform your Manager at the earliest opportunity to agree an appropriate means to address.</w:t>
            </w:r>
          </w:p>
          <w:p w14:paraId="26DD79F8" w14:textId="77777777" w:rsidR="00F55395" w:rsidRPr="009D4E84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Ensure team members are operating </w:t>
            </w:r>
            <w:r w:rsidRPr="009D4E84">
              <w:rPr>
                <w:rFonts w:ascii="Arial" w:hAnsi="Arial" w:cs="Arial"/>
                <w:sz w:val="20"/>
              </w:rPr>
              <w:t xml:space="preserve">within </w:t>
            </w:r>
            <w:r>
              <w:rPr>
                <w:rFonts w:ascii="Arial" w:hAnsi="Arial" w:cs="Arial"/>
                <w:sz w:val="20"/>
              </w:rPr>
              <w:t xml:space="preserve">required Quality, Health &amp; Safety and required </w:t>
            </w:r>
            <w:r w:rsidRPr="009D4E84">
              <w:rPr>
                <w:rFonts w:ascii="Arial" w:hAnsi="Arial" w:cs="Arial"/>
                <w:sz w:val="20"/>
              </w:rPr>
              <w:t>stand</w:t>
            </w:r>
            <w:r>
              <w:rPr>
                <w:rFonts w:ascii="Arial" w:hAnsi="Arial" w:cs="Arial"/>
                <w:sz w:val="20"/>
              </w:rPr>
              <w:t>ard operating procedures (SOPs) – where issues exist either address directly or seek support from your Manager as appropriate.</w:t>
            </w:r>
          </w:p>
          <w:p w14:paraId="199CD438" w14:textId="77777777" w:rsidR="00F55395" w:rsidRPr="009D4E84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proactive in sharing opportunities and risks with the Operations Manager in order to best manage workflow requirements across the broader Kernohan team.</w:t>
            </w:r>
          </w:p>
          <w:p w14:paraId="308639DE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F04CC">
              <w:rPr>
                <w:rFonts w:ascii="Arial" w:hAnsi="Arial" w:cs="Arial"/>
                <w:sz w:val="20"/>
              </w:rPr>
              <w:t xml:space="preserve">Ensure the worksite – Kernohan or customer – is maintained in a safe, </w:t>
            </w:r>
            <w:proofErr w:type="gramStart"/>
            <w:r w:rsidRPr="005F04CC">
              <w:rPr>
                <w:rFonts w:ascii="Arial" w:hAnsi="Arial" w:cs="Arial"/>
                <w:sz w:val="20"/>
              </w:rPr>
              <w:t>tidy</w:t>
            </w:r>
            <w:proofErr w:type="gramEnd"/>
            <w:r w:rsidRPr="005F04CC">
              <w:rPr>
                <w:rFonts w:ascii="Arial" w:hAnsi="Arial" w:cs="Arial"/>
                <w:sz w:val="20"/>
              </w:rPr>
              <w:t xml:space="preserve"> and hygienic condition.</w:t>
            </w:r>
          </w:p>
          <w:p w14:paraId="2866C51A" w14:textId="20E0C522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Complete </w:t>
            </w:r>
            <w:r w:rsidR="00285BE5">
              <w:rPr>
                <w:rFonts w:ascii="Arial" w:hAnsi="Arial" w:cs="Arial"/>
                <w:sz w:val="20"/>
              </w:rPr>
              <w:t>hands-on</w:t>
            </w:r>
            <w:r>
              <w:rPr>
                <w:rFonts w:ascii="Arial" w:hAnsi="Arial" w:cs="Arial"/>
                <w:sz w:val="20"/>
              </w:rPr>
              <w:t xml:space="preserve"> work alongside team members to support successful delivery of pipe welding s, and during periods when this type of work is available.</w:t>
            </w:r>
          </w:p>
          <w:p w14:paraId="09A44CEB" w14:textId="69F779AC" w:rsidR="00F55395" w:rsidRPr="005F04CC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willing to backfill other Team Leader roles (e.g.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to cover absence) as required to support the success of other teams.</w:t>
            </w:r>
          </w:p>
        </w:tc>
      </w:tr>
      <w:tr w:rsidR="00F55395" w:rsidRPr="00FD4962" w14:paraId="13913F35" w14:textId="77777777" w:rsidTr="00F55395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3DE1D" w14:textId="77777777" w:rsidR="00F55395" w:rsidRPr="00FD4962" w:rsidRDefault="00F55395" w:rsidP="00F55395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Compliance &amp; Standards - Health &amp; Safety, Quality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BE6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 understanding and practical application of Kernohan and customer specific Health &amp; Safety and Q</w:t>
            </w:r>
            <w:r w:rsidRPr="00401B22">
              <w:rPr>
                <w:rFonts w:ascii="Arial" w:hAnsi="Arial" w:cs="Arial"/>
                <w:sz w:val="20"/>
              </w:rPr>
              <w:t>uality ISO s</w:t>
            </w:r>
            <w:r>
              <w:rPr>
                <w:rFonts w:ascii="Arial" w:hAnsi="Arial" w:cs="Arial"/>
                <w:sz w:val="20"/>
              </w:rPr>
              <w:t xml:space="preserve">ystems, </w:t>
            </w:r>
            <w:proofErr w:type="gramStart"/>
            <w:r>
              <w:rPr>
                <w:rFonts w:ascii="Arial" w:hAnsi="Arial" w:cs="Arial"/>
                <w:sz w:val="20"/>
              </w:rPr>
              <w:t>policies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and procedures in order to perform safely and successfully on the job.  If in doubt seek guidance from an appropriate manager or team member.</w:t>
            </w:r>
          </w:p>
          <w:p w14:paraId="77215DB0" w14:textId="060448D8" w:rsidR="00F55395" w:rsidRPr="00401B22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 team members are aware of their responsibilities for Health &amp; Safety and Quality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e.g.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job start up, hazard management and have been provided with the appropriate awareness and supports to be safe and perform well on the job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e.g.</w:t>
            </w:r>
            <w:r w:rsidR="00285BE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induction, provision of fit for purpose PPE.</w:t>
            </w:r>
          </w:p>
          <w:p w14:paraId="561421CC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willing to accept guidance and constructive feedback should opportunities for improvement be identified in understanding and application of Health &amp; Safety and Quality standards.</w:t>
            </w:r>
          </w:p>
          <w:p w14:paraId="5D61687F" w14:textId="6D6B343F" w:rsidR="00F55395" w:rsidRPr="00AB0B2A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AB0B2A">
              <w:rPr>
                <w:rFonts w:ascii="Arial" w:hAnsi="Arial" w:cs="Arial"/>
                <w:sz w:val="20"/>
              </w:rPr>
              <w:t xml:space="preserve">Manage all jobs in line with best practice quality standards in order to manage risk of non-conformance, </w:t>
            </w:r>
            <w:proofErr w:type="gramStart"/>
            <w:r w:rsidRPr="00AB0B2A">
              <w:rPr>
                <w:rFonts w:ascii="Arial" w:hAnsi="Arial" w:cs="Arial"/>
                <w:sz w:val="20"/>
              </w:rPr>
              <w:t>rework</w:t>
            </w:r>
            <w:proofErr w:type="gramEnd"/>
            <w:r w:rsidRPr="00AB0B2A">
              <w:rPr>
                <w:rFonts w:ascii="Arial" w:hAnsi="Arial" w:cs="Arial"/>
                <w:sz w:val="20"/>
              </w:rPr>
              <w:t xml:space="preserve"> and failure to deliver on customer expectations</w:t>
            </w:r>
            <w:r>
              <w:rPr>
                <w:rFonts w:ascii="Arial" w:hAnsi="Arial" w:cs="Arial"/>
                <w:sz w:val="20"/>
              </w:rPr>
              <w:t>.  E</w:t>
            </w:r>
            <w:r w:rsidRPr="00AB0B2A">
              <w:rPr>
                <w:rFonts w:ascii="Arial" w:hAnsi="Arial" w:cs="Arial"/>
                <w:sz w:val="20"/>
              </w:rPr>
              <w:t>nsure team members have access to all relevant material to support job success (e.g.</w:t>
            </w:r>
            <w:r w:rsidR="00285BE5">
              <w:rPr>
                <w:rFonts w:ascii="Arial" w:hAnsi="Arial" w:cs="Arial"/>
                <w:sz w:val="20"/>
              </w:rPr>
              <w:t>,</w:t>
            </w:r>
            <w:r w:rsidRPr="00AB0B2A">
              <w:rPr>
                <w:rFonts w:ascii="Arial" w:hAnsi="Arial" w:cs="Arial"/>
                <w:sz w:val="20"/>
              </w:rPr>
              <w:t xml:space="preserve"> drawings, materials, budget constraints), complete regular inspections, complete daily work logs</w:t>
            </w:r>
            <w:r>
              <w:rPr>
                <w:rFonts w:ascii="Arial" w:hAnsi="Arial" w:cs="Arial"/>
                <w:sz w:val="20"/>
              </w:rPr>
              <w:t xml:space="preserve"> when required.</w:t>
            </w:r>
          </w:p>
          <w:p w14:paraId="7CF2C4B9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Lead by example in these key areas in order to demonstrate expected standards to team members.</w:t>
            </w:r>
          </w:p>
          <w:p w14:paraId="0871DF54" w14:textId="77777777" w:rsidR="00F55395" w:rsidRPr="00333FCF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401B22">
              <w:rPr>
                <w:rFonts w:ascii="Arial" w:hAnsi="Arial" w:cs="Arial"/>
                <w:sz w:val="20"/>
              </w:rPr>
              <w:t xml:space="preserve">Attend </w:t>
            </w:r>
            <w:r>
              <w:rPr>
                <w:rFonts w:ascii="Arial" w:hAnsi="Arial" w:cs="Arial"/>
                <w:sz w:val="20"/>
              </w:rPr>
              <w:t>and be a positive contributor at any meetings related to Health &amp; Safety or Quality.</w:t>
            </w:r>
          </w:p>
        </w:tc>
      </w:tr>
      <w:tr w:rsidR="00F55395" w:rsidRPr="00FD4962" w14:paraId="788EAD5D" w14:textId="77777777" w:rsidTr="00F55395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295BE" w14:textId="77777777" w:rsidR="00F55395" w:rsidRPr="00FD4962" w:rsidRDefault="00F55395" w:rsidP="00F55395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Customer Service – Internal &amp; External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A6D" w14:textId="44C0546A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C57D81">
              <w:rPr>
                <w:rFonts w:ascii="Arial" w:hAnsi="Arial" w:cs="Arial"/>
                <w:sz w:val="20"/>
              </w:rPr>
              <w:t xml:space="preserve">Act professionally at all times </w:t>
            </w:r>
            <w:r>
              <w:rPr>
                <w:rFonts w:ascii="Arial" w:hAnsi="Arial" w:cs="Arial"/>
                <w:sz w:val="20"/>
              </w:rPr>
              <w:t>as a positive ambassador for Kernohan and hold team members accountable for doing the same.</w:t>
            </w:r>
          </w:p>
          <w:p w14:paraId="3AAA8741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Develop good working relationships and maintain regular lines of communication with fellow supervisors, managers, team members, contractors, </w:t>
            </w:r>
            <w:proofErr w:type="gramStart"/>
            <w:r>
              <w:rPr>
                <w:rFonts w:ascii="Arial" w:hAnsi="Arial" w:cs="Arial"/>
                <w:sz w:val="20"/>
              </w:rPr>
              <w:t>suppliers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and customers in order to manage expectations professionally and consistently.</w:t>
            </w:r>
          </w:p>
          <w:p w14:paraId="3B13902C" w14:textId="77777777" w:rsidR="00F55395" w:rsidRPr="00C57D8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Attend internal and external meetings as required – be an active contributor of information, demonstrating accountability and a desire for the team to deliver the best service to internal and external customers every time.</w:t>
            </w:r>
          </w:p>
        </w:tc>
      </w:tr>
      <w:tr w:rsidR="00F55395" w:rsidRPr="00FD4962" w14:paraId="457D2F1D" w14:textId="77777777" w:rsidTr="00F55395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D0A2" w14:textId="77777777" w:rsidR="00F55395" w:rsidRPr="00B96DC5" w:rsidRDefault="00F55395" w:rsidP="00F55395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B96DC5">
              <w:rPr>
                <w:rFonts w:ascii="Arial" w:hAnsi="Arial" w:cs="Arial"/>
                <w:b/>
                <w:sz w:val="20"/>
              </w:rPr>
              <w:t>Marketing &amp; Sales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678" w14:textId="1F6EF9C6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Proactively seek pipe welding opportunities for the business.  Openly share information with </w:t>
            </w:r>
            <w:r w:rsidR="00285BE5">
              <w:rPr>
                <w:rFonts w:ascii="Arial" w:hAnsi="Arial" w:cs="Arial"/>
                <w:sz w:val="20"/>
              </w:rPr>
              <w:t xml:space="preserve">your </w:t>
            </w:r>
            <w:r>
              <w:rPr>
                <w:rFonts w:ascii="Arial" w:hAnsi="Arial" w:cs="Arial"/>
                <w:sz w:val="20"/>
              </w:rPr>
              <w:t>Manager, and other team members as required, to avoid surprises, ensure inhouse capability to deliver on promises, and alignment of opportunity with broader Kernohan strategy.</w:t>
            </w:r>
          </w:p>
          <w:p w14:paraId="58EE353C" w14:textId="77777777" w:rsidR="00F55395" w:rsidRPr="00743767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B96DC5">
              <w:rPr>
                <w:rFonts w:ascii="Arial" w:hAnsi="Arial" w:cs="Arial"/>
                <w:sz w:val="20"/>
              </w:rPr>
              <w:t>Maintain a big picture view when talking to customers – identify market intelligence and broader opportunities and seek input from Kernohan management to ensure an appropriate response.</w:t>
            </w:r>
          </w:p>
        </w:tc>
      </w:tr>
      <w:tr w:rsidR="00F55395" w:rsidRPr="00FD4962" w14:paraId="3CA50BB0" w14:textId="77777777" w:rsidTr="00F55395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55016" w14:textId="77777777" w:rsidR="00F55395" w:rsidRPr="00FD4962" w:rsidRDefault="00F55395" w:rsidP="00F55395">
            <w:pPr>
              <w:pStyle w:val="Head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D4962">
              <w:rPr>
                <w:rFonts w:ascii="Arial" w:hAnsi="Arial" w:cs="Arial"/>
                <w:b/>
                <w:bCs/>
                <w:iCs/>
                <w:sz w:val="20"/>
              </w:rPr>
              <w:t>General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30F" w14:textId="77777777" w:rsidR="00F55395" w:rsidRPr="00FD4962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FD4962">
              <w:rPr>
                <w:rFonts w:ascii="Arial" w:hAnsi="Arial" w:cs="Arial"/>
                <w:sz w:val="20"/>
              </w:rPr>
              <w:t xml:space="preserve">illingly undertake other projects and tasks </w:t>
            </w:r>
            <w:r>
              <w:rPr>
                <w:rFonts w:ascii="Arial" w:hAnsi="Arial" w:cs="Arial"/>
                <w:sz w:val="20"/>
              </w:rPr>
              <w:t>in</w:t>
            </w:r>
            <w:r w:rsidRPr="00FD4962">
              <w:rPr>
                <w:rFonts w:ascii="Arial" w:hAnsi="Arial" w:cs="Arial"/>
                <w:sz w:val="20"/>
              </w:rPr>
              <w:t xml:space="preserve"> order to be a positive contributor to the </w:t>
            </w:r>
            <w:r>
              <w:rPr>
                <w:rFonts w:ascii="Arial" w:hAnsi="Arial" w:cs="Arial"/>
                <w:sz w:val="20"/>
              </w:rPr>
              <w:t xml:space="preserve">overall success of the </w:t>
            </w:r>
            <w:r w:rsidRPr="00FD4962">
              <w:rPr>
                <w:rFonts w:ascii="Arial" w:hAnsi="Arial" w:cs="Arial"/>
                <w:sz w:val="20"/>
              </w:rPr>
              <w:t>Kernohan team.</w:t>
            </w:r>
          </w:p>
        </w:tc>
      </w:tr>
    </w:tbl>
    <w:p w14:paraId="22BE4358" w14:textId="77777777" w:rsidR="00F55395" w:rsidRDefault="00F55395" w:rsidP="00F55395">
      <w:pPr>
        <w:rPr>
          <w:rFonts w:ascii="Arial" w:hAnsi="Arial" w:cs="Arial"/>
          <w:sz w:val="16"/>
          <w:szCs w:val="16"/>
        </w:rPr>
      </w:pPr>
    </w:p>
    <w:p w14:paraId="782A49BA" w14:textId="77777777" w:rsidR="00F55395" w:rsidRDefault="00F55395" w:rsidP="00F55395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F55395" w:rsidRPr="00DB7ABB" w14:paraId="114CFC3B" w14:textId="77777777" w:rsidTr="00F55395">
        <w:trPr>
          <w:trHeight w:val="60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5EB5" w14:textId="77777777" w:rsidR="00F55395" w:rsidRPr="00DB7ABB" w:rsidRDefault="00F55395" w:rsidP="00F55395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RELATIONSHIPS</w:t>
            </w:r>
          </w:p>
        </w:tc>
      </w:tr>
      <w:tr w:rsidR="00F55395" w:rsidRPr="00B043A1" w14:paraId="56A3C32F" w14:textId="77777777" w:rsidTr="00F55395">
        <w:trPr>
          <w:trHeight w:val="127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518EF" w14:textId="77777777" w:rsidR="00F55395" w:rsidRPr="000115FD" w:rsidRDefault="00F55395" w:rsidP="00F55395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115FD">
              <w:rPr>
                <w:rFonts w:ascii="Arial" w:hAnsi="Arial" w:cs="Arial"/>
                <w:b/>
                <w:sz w:val="20"/>
              </w:rPr>
              <w:t>Internal:</w:t>
            </w:r>
          </w:p>
          <w:p w14:paraId="144A56D4" w14:textId="77777777" w:rsidR="00F55395" w:rsidRPr="00917158" w:rsidRDefault="00F55395" w:rsidP="00F55395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  <w:p w14:paraId="02F1B9DE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Operations Manager</w:t>
            </w:r>
          </w:p>
          <w:p w14:paraId="0E742BA1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Estimator</w:t>
            </w:r>
          </w:p>
          <w:p w14:paraId="19BA78E3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</w:p>
          <w:p w14:paraId="21BC6C31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staff</w:t>
            </w:r>
          </w:p>
          <w:p w14:paraId="548F5177" w14:textId="77777777" w:rsidR="00F55395" w:rsidRDefault="00F55395" w:rsidP="00F55395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  <w:p w14:paraId="19352EE1" w14:textId="77777777" w:rsidR="00F55395" w:rsidRDefault="00F55395" w:rsidP="00F55395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External:</w:t>
            </w:r>
          </w:p>
          <w:p w14:paraId="28542FC0" w14:textId="77777777" w:rsidR="00F55395" w:rsidRPr="00917158" w:rsidRDefault="00F55395" w:rsidP="00F55395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  <w:p w14:paraId="40B8B390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Customers – Existing &amp; New</w:t>
            </w:r>
          </w:p>
          <w:p w14:paraId="08CD7ADA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Suppliers</w:t>
            </w:r>
          </w:p>
          <w:p w14:paraId="4DEEA103" w14:textId="77777777" w:rsidR="00F55395" w:rsidRPr="00E95AC7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Contractors</w:t>
            </w:r>
          </w:p>
        </w:tc>
      </w:tr>
      <w:tr w:rsidR="00F55395" w:rsidRPr="00DB7ABB" w14:paraId="727F34CA" w14:textId="77777777" w:rsidTr="00F55395">
        <w:trPr>
          <w:trHeight w:val="60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EAFF" w14:textId="77777777" w:rsidR="00F55395" w:rsidRPr="00DB7ABB" w:rsidRDefault="00F55395" w:rsidP="00F55395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lastRenderedPageBreak/>
              <w:t>QUALIFICATIONS, SKILLS &amp; EXPERIENCE</w:t>
            </w:r>
          </w:p>
        </w:tc>
      </w:tr>
      <w:tr w:rsidR="00F55395" w:rsidRPr="00B043A1" w14:paraId="39544FBC" w14:textId="77777777" w:rsidTr="00F55395">
        <w:trPr>
          <w:trHeight w:val="37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28D7" w14:textId="77777777" w:rsidR="00F55395" w:rsidRPr="00517540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Experience successfully leading operational teams and investing effort to ensure optimum service deli</w:t>
            </w:r>
            <w:r>
              <w:rPr>
                <w:rFonts w:ascii="Arial" w:hAnsi="Arial" w:cs="Arial"/>
                <w:sz w:val="20"/>
              </w:rPr>
              <w:t>very to the business</w:t>
            </w:r>
            <w:r w:rsidRPr="0051754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17540">
              <w:rPr>
                <w:rFonts w:ascii="Arial" w:hAnsi="Arial" w:cs="Arial"/>
                <w:sz w:val="20"/>
              </w:rPr>
              <w:t xml:space="preserve">Able to gain the best out of people and willing to proactively </w:t>
            </w:r>
            <w:r>
              <w:rPr>
                <w:rFonts w:ascii="Arial" w:hAnsi="Arial" w:cs="Arial"/>
                <w:sz w:val="20"/>
              </w:rPr>
              <w:t>address issues where they exist; respected as a person of mana.</w:t>
            </w:r>
          </w:p>
          <w:p w14:paraId="01407289" w14:textId="77777777" w:rsidR="00F55395" w:rsidRPr="004E464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Practical experience operating in an environment where project management, job costing and operations are key to success (</w:t>
            </w:r>
            <w:proofErr w:type="gramStart"/>
            <w:r w:rsidRPr="00517540">
              <w:rPr>
                <w:rFonts w:ascii="Arial" w:hAnsi="Arial" w:cs="Arial"/>
                <w:sz w:val="20"/>
              </w:rPr>
              <w:t>e.g.</w:t>
            </w:r>
            <w:proofErr w:type="gramEnd"/>
            <w:r w:rsidRPr="00517540">
              <w:rPr>
                <w:rFonts w:ascii="Arial" w:hAnsi="Arial" w:cs="Arial"/>
                <w:sz w:val="20"/>
              </w:rPr>
              <w:t xml:space="preserve"> engineering, construct</w:t>
            </w:r>
            <w:r>
              <w:rPr>
                <w:rFonts w:ascii="Arial" w:hAnsi="Arial" w:cs="Arial"/>
                <w:sz w:val="20"/>
              </w:rPr>
              <w:t xml:space="preserve">ion, manufacturing).  </w:t>
            </w:r>
            <w:r w:rsidRPr="004E4641">
              <w:rPr>
                <w:rFonts w:ascii="Arial" w:hAnsi="Arial" w:cs="Arial"/>
                <w:sz w:val="20"/>
              </w:rPr>
              <w:t>Able to read and interpret engineering drawings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076AE9D" w14:textId="77777777" w:rsidR="00F55395" w:rsidRPr="004E464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4E4641">
              <w:rPr>
                <w:rFonts w:ascii="Arial" w:hAnsi="Arial" w:cs="Arial"/>
                <w:sz w:val="20"/>
              </w:rPr>
              <w:t xml:space="preserve">Trade Certificate </w:t>
            </w:r>
            <w:r>
              <w:rPr>
                <w:rFonts w:ascii="Arial" w:hAnsi="Arial" w:cs="Arial"/>
                <w:sz w:val="20"/>
              </w:rPr>
              <w:t>a</w:t>
            </w:r>
            <w:r w:rsidRPr="004E4641">
              <w:rPr>
                <w:rFonts w:ascii="Arial" w:hAnsi="Arial" w:cs="Arial"/>
                <w:sz w:val="20"/>
              </w:rPr>
              <w:t>s a Fabrication/Welder/Fitter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4158366" w14:textId="77777777" w:rsidR="00F55395" w:rsidRPr="004E464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4E4641">
              <w:rPr>
                <w:rFonts w:ascii="Arial" w:hAnsi="Arial" w:cs="Arial"/>
                <w:sz w:val="20"/>
              </w:rPr>
              <w:t>Current Drivers Licence - Class One</w:t>
            </w:r>
            <w:r>
              <w:rPr>
                <w:rFonts w:ascii="Arial" w:hAnsi="Arial" w:cs="Arial"/>
                <w:sz w:val="20"/>
              </w:rPr>
              <w:t>, mandatory.</w:t>
            </w:r>
          </w:p>
          <w:p w14:paraId="485E8E2C" w14:textId="77777777" w:rsidR="00F55395" w:rsidRPr="004E464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Current Drivers Licence - </w:t>
            </w:r>
            <w:r w:rsidRPr="004E4641">
              <w:rPr>
                <w:rFonts w:ascii="Arial" w:hAnsi="Arial" w:cs="Arial"/>
                <w:sz w:val="20"/>
              </w:rPr>
              <w:t>Class</w:t>
            </w:r>
            <w:r>
              <w:rPr>
                <w:rFonts w:ascii="Arial" w:hAnsi="Arial" w:cs="Arial"/>
                <w:sz w:val="20"/>
              </w:rPr>
              <w:t>es</w:t>
            </w:r>
            <w:r w:rsidRPr="004E4641">
              <w:rPr>
                <w:rFonts w:ascii="Arial" w:hAnsi="Arial" w:cs="Arial"/>
                <w:sz w:val="20"/>
              </w:rPr>
              <w:t xml:space="preserve"> Two, </w:t>
            </w:r>
            <w:r>
              <w:rPr>
                <w:rFonts w:ascii="Arial" w:hAnsi="Arial" w:cs="Arial"/>
                <w:sz w:val="20"/>
              </w:rPr>
              <w:t>Three, Four, F</w:t>
            </w:r>
            <w:r w:rsidRPr="004E4641">
              <w:rPr>
                <w:rFonts w:ascii="Arial" w:hAnsi="Arial" w:cs="Arial"/>
                <w:sz w:val="20"/>
              </w:rPr>
              <w:t>ive</w:t>
            </w:r>
            <w:r>
              <w:rPr>
                <w:rFonts w:ascii="Arial" w:hAnsi="Arial" w:cs="Arial"/>
                <w:sz w:val="20"/>
              </w:rPr>
              <w:t xml:space="preserve">; </w:t>
            </w:r>
            <w:r w:rsidRPr="004E4641">
              <w:rPr>
                <w:rFonts w:ascii="Arial" w:hAnsi="Arial" w:cs="Arial"/>
                <w:sz w:val="20"/>
              </w:rPr>
              <w:t>Wheels,</w:t>
            </w:r>
            <w:r>
              <w:rPr>
                <w:rFonts w:ascii="Arial" w:hAnsi="Arial" w:cs="Arial"/>
                <w:sz w:val="20"/>
              </w:rPr>
              <w:t xml:space="preserve"> Track and Forklift Endorsements preferred.</w:t>
            </w:r>
          </w:p>
          <w:p w14:paraId="6E811353" w14:textId="00069BE8" w:rsidR="00F55395" w:rsidRPr="004E464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4E4641">
              <w:rPr>
                <w:rFonts w:ascii="Arial" w:hAnsi="Arial" w:cs="Arial"/>
                <w:sz w:val="20"/>
              </w:rPr>
              <w:t>Able to use a wide range of welding processes within an industrial environment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8CF3782" w14:textId="77777777" w:rsidR="00F55395" w:rsidRPr="004E464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4E4641">
              <w:rPr>
                <w:rFonts w:ascii="Arial" w:hAnsi="Arial" w:cs="Arial"/>
                <w:sz w:val="20"/>
              </w:rPr>
              <w:t>Able to read and interpret engineering drawings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09166D7" w14:textId="77777777" w:rsidR="00F55395" w:rsidRPr="004E464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good working </w:t>
            </w:r>
            <w:r w:rsidRPr="004E4641">
              <w:rPr>
                <w:rFonts w:ascii="Arial" w:hAnsi="Arial" w:cs="Arial"/>
                <w:sz w:val="20"/>
              </w:rPr>
              <w:t>knowledge of all machines used in fabrication work and welding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15234689" w14:textId="77777777" w:rsidR="00F55395" w:rsidRPr="00517540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Genuine commitment to Health &amp; Safety, Quality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17540">
              <w:rPr>
                <w:rFonts w:ascii="Arial" w:hAnsi="Arial" w:cs="Arial"/>
                <w:sz w:val="20"/>
              </w:rPr>
              <w:t>best practice operating standards</w:t>
            </w:r>
            <w:r>
              <w:rPr>
                <w:rFonts w:ascii="Arial" w:hAnsi="Arial" w:cs="Arial"/>
                <w:sz w:val="20"/>
              </w:rPr>
              <w:t xml:space="preserve"> and a job well done</w:t>
            </w:r>
            <w:r w:rsidRPr="00517540">
              <w:rPr>
                <w:rFonts w:ascii="Arial" w:hAnsi="Arial" w:cs="Arial"/>
                <w:sz w:val="20"/>
              </w:rPr>
              <w:t xml:space="preserve"> – holds </w:t>
            </w:r>
            <w:proofErr w:type="spellStart"/>
            <w:r w:rsidRPr="00517540">
              <w:rPr>
                <w:rFonts w:ascii="Arial" w:hAnsi="Arial" w:cs="Arial"/>
                <w:sz w:val="20"/>
              </w:rPr>
              <w:t>self accountable</w:t>
            </w:r>
            <w:proofErr w:type="spellEnd"/>
            <w:r w:rsidRPr="00517540">
              <w:rPr>
                <w:rFonts w:ascii="Arial" w:hAnsi="Arial" w:cs="Arial"/>
                <w:sz w:val="20"/>
              </w:rPr>
              <w:t xml:space="preserve"> to the highest of standards and will </w:t>
            </w:r>
            <w:r>
              <w:rPr>
                <w:rFonts w:ascii="Arial" w:hAnsi="Arial" w:cs="Arial"/>
                <w:sz w:val="20"/>
              </w:rPr>
              <w:t>expect</w:t>
            </w:r>
            <w:r w:rsidRPr="00517540">
              <w:rPr>
                <w:rFonts w:ascii="Arial" w:hAnsi="Arial" w:cs="Arial"/>
                <w:sz w:val="20"/>
              </w:rPr>
              <w:t xml:space="preserve"> the same </w:t>
            </w:r>
            <w:r>
              <w:rPr>
                <w:rFonts w:ascii="Arial" w:hAnsi="Arial" w:cs="Arial"/>
                <w:sz w:val="20"/>
              </w:rPr>
              <w:t>of</w:t>
            </w:r>
            <w:r w:rsidRPr="00517540">
              <w:rPr>
                <w:rFonts w:ascii="Arial" w:hAnsi="Arial" w:cs="Arial"/>
                <w:sz w:val="20"/>
              </w:rPr>
              <w:t xml:space="preserve"> others.</w:t>
            </w:r>
          </w:p>
          <w:p w14:paraId="0555B623" w14:textId="77777777" w:rsidR="00F55395" w:rsidRPr="00517540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 xml:space="preserve">Able to make sound assessments when faced with potential risk </w:t>
            </w:r>
            <w:proofErr w:type="gramStart"/>
            <w:r w:rsidRPr="00517540">
              <w:rPr>
                <w:rFonts w:ascii="Arial" w:hAnsi="Arial" w:cs="Arial"/>
                <w:sz w:val="20"/>
              </w:rPr>
              <w:t>e.g.</w:t>
            </w:r>
            <w:proofErr w:type="gramEnd"/>
            <w:r w:rsidRPr="00517540">
              <w:rPr>
                <w:rFonts w:ascii="Arial" w:hAnsi="Arial" w:cs="Arial"/>
                <w:sz w:val="20"/>
              </w:rPr>
              <w:t xml:space="preserve"> health &amp; safety, quality.  Unwilling to compromise on standards and expose self, the team or company to levels of undue risk.</w:t>
            </w:r>
          </w:p>
          <w:p w14:paraId="44391151" w14:textId="77777777" w:rsidR="00F55395" w:rsidRPr="00517540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Excellent planning and organisation skills – able to manage self successfully and motivate</w:t>
            </w:r>
            <w:r>
              <w:rPr>
                <w:rFonts w:ascii="Arial" w:hAnsi="Arial" w:cs="Arial"/>
                <w:sz w:val="20"/>
              </w:rPr>
              <w:t xml:space="preserve"> / organise</w:t>
            </w:r>
            <w:r w:rsidRPr="00517540">
              <w:rPr>
                <w:rFonts w:ascii="Arial" w:hAnsi="Arial" w:cs="Arial"/>
                <w:sz w:val="20"/>
              </w:rPr>
              <w:t xml:space="preserve"> others to do the same.</w:t>
            </w:r>
          </w:p>
          <w:p w14:paraId="5C5A1788" w14:textId="77777777" w:rsidR="00F55395" w:rsidRPr="00517540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 xml:space="preserve">A great relationship builder – able to build trusted relationships at </w:t>
            </w:r>
            <w:r>
              <w:rPr>
                <w:rFonts w:ascii="Arial" w:hAnsi="Arial" w:cs="Arial"/>
                <w:sz w:val="20"/>
              </w:rPr>
              <w:t xml:space="preserve">all </w:t>
            </w:r>
            <w:r w:rsidRPr="00517540">
              <w:rPr>
                <w:rFonts w:ascii="Arial" w:hAnsi="Arial" w:cs="Arial"/>
                <w:sz w:val="20"/>
              </w:rPr>
              <w:t>levels; respected by direct reports and managers for being a reliable, high performing team member intent on delivering the best job every time.</w:t>
            </w:r>
          </w:p>
          <w:p w14:paraId="0745A4B6" w14:textId="77777777" w:rsidR="00F55395" w:rsidRPr="00517540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A good decision maker when faced with operational challenges – able to successfully work through problems to meet the needs of customers, team members and the business.</w:t>
            </w:r>
          </w:p>
          <w:p w14:paraId="15CC879A" w14:textId="77777777" w:rsidR="00F55395" w:rsidRPr="004E4641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Intermediate level of computer l</w:t>
            </w:r>
            <w:r w:rsidRPr="004E4641">
              <w:rPr>
                <w:rFonts w:ascii="Arial" w:hAnsi="Arial" w:cs="Arial"/>
                <w:sz w:val="20"/>
              </w:rPr>
              <w:t>iteracy</w:t>
            </w:r>
            <w:r>
              <w:rPr>
                <w:rFonts w:ascii="Arial" w:hAnsi="Arial" w:cs="Arial"/>
                <w:sz w:val="20"/>
              </w:rPr>
              <w:t xml:space="preserve"> – able to complete reports, track information, manage emails etc as required.</w:t>
            </w:r>
          </w:p>
          <w:p w14:paraId="627ADC3C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Financial</w:t>
            </w:r>
            <w:r w:rsidRPr="005521C5">
              <w:rPr>
                <w:rFonts w:ascii="Arial" w:hAnsi="Arial" w:cs="Arial"/>
                <w:sz w:val="20"/>
              </w:rPr>
              <w:t xml:space="preserve"> acumen to understand contributing factors to a successful business model; ability to see trends and manage risks in order to be commercially viable.</w:t>
            </w:r>
          </w:p>
          <w:p w14:paraId="1E5FD9F8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Willingness to report on activity and be held accountable for business performance.</w:t>
            </w:r>
          </w:p>
          <w:p w14:paraId="5E39AF59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 integrity and trust – able to fulfil diverse pieces of work under different umbrellas with Kernohan’s best interests at heart.</w:t>
            </w:r>
          </w:p>
          <w:p w14:paraId="6608C245" w14:textId="77777777" w:rsidR="00F55395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A desire to be part of a continuous learning environment – willing to offer an opinion and encourage team members to do the same.</w:t>
            </w:r>
          </w:p>
          <w:p w14:paraId="7911C234" w14:textId="77777777" w:rsidR="00F55395" w:rsidRPr="00717639" w:rsidRDefault="00F55395" w:rsidP="00F55395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Practical experience operating in a changing business environment – preferred.</w:t>
            </w:r>
          </w:p>
        </w:tc>
      </w:tr>
    </w:tbl>
    <w:p w14:paraId="324A1B3F" w14:textId="77777777" w:rsidR="00661A81" w:rsidRDefault="00661A81" w:rsidP="00F55395"/>
    <w:sectPr w:rsidR="00661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auto"/>
    <w:pitch w:val="default"/>
    <w:sig w:usb0="00000001" w:usb1="00000000" w:usb2="01000407" w:usb3="00000000" w:csb0="00020000" w:csb1="00000000"/>
  </w:font>
  <w:font w:name="SPARCSans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PARCSans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E7"/>
    <w:multiLevelType w:val="hybridMultilevel"/>
    <w:tmpl w:val="13D89EF0"/>
    <w:lvl w:ilvl="0" w:tplc="FFAC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5066"/>
    <w:multiLevelType w:val="hybridMultilevel"/>
    <w:tmpl w:val="9D60DFC8"/>
    <w:lvl w:ilvl="0" w:tplc="B67AFBC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38682">
    <w:abstractNumId w:val="1"/>
  </w:num>
  <w:num w:numId="2" w16cid:durableId="53998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95"/>
    <w:rsid w:val="0022682C"/>
    <w:rsid w:val="00285BE5"/>
    <w:rsid w:val="00661A81"/>
    <w:rsid w:val="00F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E01C"/>
  <w15:chartTrackingRefBased/>
  <w15:docId w15:val="{3B1D3E0C-2FB7-4597-A337-F269CB89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95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3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CGraphBodyText">
    <w:name w:val="SPARC_Graph_Body_Text"/>
    <w:basedOn w:val="Normal"/>
    <w:link w:val="SPARCGraphBodyTextChar"/>
    <w:rsid w:val="00F55395"/>
    <w:pPr>
      <w:widowControl w:val="0"/>
      <w:tabs>
        <w:tab w:val="left" w:pos="227"/>
        <w:tab w:val="left" w:pos="360"/>
      </w:tabs>
      <w:suppressAutoHyphens/>
      <w:autoSpaceDE w:val="0"/>
      <w:autoSpaceDN w:val="0"/>
      <w:adjustRightInd w:val="0"/>
      <w:spacing w:line="192" w:lineRule="atLeast"/>
      <w:textAlignment w:val="center"/>
    </w:pPr>
    <w:rPr>
      <w:rFonts w:ascii="SPARCSans-Light" w:eastAsia="Times New Roman" w:hAnsi="SPARCSans-Light"/>
      <w:sz w:val="16"/>
      <w:szCs w:val="20"/>
      <w:lang w:eastAsia="en-NZ"/>
    </w:rPr>
  </w:style>
  <w:style w:type="character" w:customStyle="1" w:styleId="SPARCGraphTitle">
    <w:name w:val="SPARC_Graph Title"/>
    <w:rsid w:val="00F55395"/>
    <w:rPr>
      <w:rFonts w:ascii="SPARCSans-Bold" w:hAnsi="SPARCSans-Bold"/>
      <w:b/>
      <w:sz w:val="16"/>
    </w:rPr>
  </w:style>
  <w:style w:type="paragraph" w:styleId="Header">
    <w:name w:val="header"/>
    <w:basedOn w:val="Normal"/>
    <w:link w:val="HeaderChar"/>
    <w:rsid w:val="00F55395"/>
    <w:pPr>
      <w:tabs>
        <w:tab w:val="center" w:pos="4320"/>
        <w:tab w:val="right" w:pos="8640"/>
      </w:tabs>
    </w:pPr>
    <w:rPr>
      <w:rFonts w:ascii="Times" w:eastAsia="Times" w:hAnsi="Times"/>
      <w:color w:val="auto"/>
      <w:sz w:val="24"/>
      <w:szCs w:val="20"/>
      <w:lang w:val="en-US" w:eastAsia="en-NZ"/>
    </w:rPr>
  </w:style>
  <w:style w:type="character" w:customStyle="1" w:styleId="HeaderChar">
    <w:name w:val="Header Char"/>
    <w:basedOn w:val="DefaultParagraphFont"/>
    <w:link w:val="Header"/>
    <w:rsid w:val="00F55395"/>
    <w:rPr>
      <w:rFonts w:ascii="Times" w:eastAsia="Times" w:hAnsi="Times" w:cs="Times New Roman"/>
      <w:kern w:val="0"/>
      <w:sz w:val="24"/>
      <w:szCs w:val="20"/>
      <w:lang w:val="en-US" w:eastAsia="en-NZ"/>
      <w14:ligatures w14:val="none"/>
    </w:rPr>
  </w:style>
  <w:style w:type="paragraph" w:customStyle="1" w:styleId="bullet">
    <w:name w:val="bullet"/>
    <w:basedOn w:val="SPARCGraphBodyText"/>
    <w:link w:val="bulletChar"/>
    <w:qFormat/>
    <w:rsid w:val="00F55395"/>
    <w:pPr>
      <w:numPr>
        <w:numId w:val="1"/>
      </w:numPr>
      <w:tabs>
        <w:tab w:val="clear" w:pos="227"/>
        <w:tab w:val="left" w:pos="318"/>
      </w:tabs>
      <w:spacing w:after="120" w:line="240" w:lineRule="auto"/>
      <w:ind w:left="714" w:hanging="357"/>
    </w:pPr>
    <w:rPr>
      <w:rFonts w:ascii="Arial" w:hAnsi="Arial" w:cs="Arial"/>
      <w:szCs w:val="16"/>
    </w:rPr>
  </w:style>
  <w:style w:type="character" w:customStyle="1" w:styleId="SPARCGraphBodyTextChar">
    <w:name w:val="SPARC_Graph_Body_Text Char"/>
    <w:basedOn w:val="DefaultParagraphFont"/>
    <w:link w:val="SPARCGraphBodyText"/>
    <w:rsid w:val="00F55395"/>
    <w:rPr>
      <w:rFonts w:ascii="SPARCSans-Light" w:eastAsia="Times New Roman" w:hAnsi="SPARCSans-Light" w:cs="Times New Roman"/>
      <w:color w:val="000000"/>
      <w:kern w:val="0"/>
      <w:sz w:val="16"/>
      <w:szCs w:val="20"/>
      <w:lang w:val="en-GB" w:eastAsia="en-NZ"/>
      <w14:ligatures w14:val="none"/>
    </w:rPr>
  </w:style>
  <w:style w:type="character" w:customStyle="1" w:styleId="bulletChar">
    <w:name w:val="bullet Char"/>
    <w:basedOn w:val="SPARCGraphBodyTextChar"/>
    <w:link w:val="bullet"/>
    <w:rsid w:val="00F55395"/>
    <w:rPr>
      <w:rFonts w:ascii="Arial" w:eastAsia="Times New Roman" w:hAnsi="Arial" w:cs="Arial"/>
      <w:color w:val="000000"/>
      <w:kern w:val="0"/>
      <w:sz w:val="16"/>
      <w:szCs w:val="16"/>
      <w:lang w:val="en-GB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Thompson</dc:creator>
  <cp:keywords/>
  <dc:description/>
  <cp:lastModifiedBy>Jim Thompson</cp:lastModifiedBy>
  <cp:revision>2</cp:revision>
  <dcterms:created xsi:type="dcterms:W3CDTF">2023-09-05T23:19:00Z</dcterms:created>
  <dcterms:modified xsi:type="dcterms:W3CDTF">2023-09-05T23:19:00Z</dcterms:modified>
</cp:coreProperties>
</file>