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4B0E2" w14:textId="1927D8ED" w:rsidR="009A50E8" w:rsidRDefault="004222E7" w:rsidP="004222E7">
      <w:pPr>
        <w:shd w:val="clear" w:color="auto" w:fill="C5E0B3" w:themeFill="accent6" w:themeFillTint="66"/>
        <w:tabs>
          <w:tab w:val="left" w:pos="4678"/>
        </w:tabs>
        <w:jc w:val="cente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lang w:val="en-AU"/>
        </w:rPr>
        <w:t>POSITION DESCRIPTION</w:t>
      </w:r>
    </w:p>
    <w:tbl>
      <w:tblPr>
        <w:tblW w:w="9348" w:type="dxa"/>
        <w:tblLayout w:type="fixed"/>
        <w:tblLook w:val="01E0" w:firstRow="1" w:lastRow="1" w:firstColumn="1" w:lastColumn="1" w:noHBand="0" w:noVBand="0"/>
      </w:tblPr>
      <w:tblGrid>
        <w:gridCol w:w="2505"/>
        <w:gridCol w:w="6843"/>
      </w:tblGrid>
      <w:tr w:rsidR="3F8253D8" w14:paraId="7605C160" w14:textId="77777777" w:rsidTr="00C630F2">
        <w:tc>
          <w:tcPr>
            <w:tcW w:w="250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1E0FE87" w14:textId="448153F0" w:rsidR="3F8253D8" w:rsidRPr="004222E7" w:rsidRDefault="3F8253D8" w:rsidP="3F8253D8">
            <w:pPr>
              <w:jc w:val="both"/>
              <w:rPr>
                <w:rFonts w:ascii="Calibri" w:eastAsia="Calibri" w:hAnsi="Calibri" w:cs="Calibri"/>
              </w:rPr>
            </w:pPr>
            <w:r w:rsidRPr="004222E7">
              <w:rPr>
                <w:rFonts w:ascii="Calibri" w:eastAsia="Calibri" w:hAnsi="Calibri" w:cs="Calibri"/>
                <w:b/>
                <w:bCs/>
              </w:rPr>
              <w:t>Position</w:t>
            </w:r>
          </w:p>
        </w:tc>
        <w:tc>
          <w:tcPr>
            <w:tcW w:w="6843" w:type="dxa"/>
            <w:tcBorders>
              <w:top w:val="single" w:sz="6" w:space="0" w:color="auto"/>
              <w:left w:val="single" w:sz="6" w:space="0" w:color="auto"/>
              <w:bottom w:val="single" w:sz="6" w:space="0" w:color="auto"/>
              <w:right w:val="single" w:sz="6" w:space="0" w:color="auto"/>
            </w:tcBorders>
          </w:tcPr>
          <w:p w14:paraId="2FCEDD32" w14:textId="71C448EC" w:rsidR="3F8253D8" w:rsidRPr="004222E7" w:rsidRDefault="00C314F7" w:rsidP="3F8253D8">
            <w:pPr>
              <w:jc w:val="both"/>
              <w:rPr>
                <w:rFonts w:ascii="Calibri" w:eastAsia="Calibri" w:hAnsi="Calibri" w:cs="Calibri"/>
              </w:rPr>
            </w:pPr>
            <w:r>
              <w:rPr>
                <w:rFonts w:ascii="Calibri" w:eastAsia="Calibri" w:hAnsi="Calibri" w:cs="Calibri"/>
              </w:rPr>
              <w:t xml:space="preserve">Ahu Whenua - </w:t>
            </w:r>
            <w:r w:rsidR="007E1876">
              <w:rPr>
                <w:rFonts w:ascii="Calibri" w:eastAsia="Calibri" w:hAnsi="Calibri" w:cs="Calibri"/>
              </w:rPr>
              <w:t>Forestry Supervisor</w:t>
            </w:r>
          </w:p>
        </w:tc>
      </w:tr>
      <w:tr w:rsidR="3F8253D8" w14:paraId="56BC4B7E" w14:textId="77777777" w:rsidTr="00C630F2">
        <w:tc>
          <w:tcPr>
            <w:tcW w:w="250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0D7392E" w14:textId="34FB6A07" w:rsidR="3F8253D8" w:rsidRPr="004222E7" w:rsidRDefault="3F8253D8" w:rsidP="3F8253D8">
            <w:pPr>
              <w:jc w:val="both"/>
              <w:rPr>
                <w:rFonts w:ascii="Calibri" w:eastAsia="Calibri" w:hAnsi="Calibri" w:cs="Calibri"/>
              </w:rPr>
            </w:pPr>
            <w:r w:rsidRPr="004222E7">
              <w:rPr>
                <w:rFonts w:ascii="Calibri" w:eastAsia="Calibri" w:hAnsi="Calibri" w:cs="Calibri"/>
                <w:b/>
                <w:bCs/>
              </w:rPr>
              <w:t>Reporting to:</w:t>
            </w:r>
          </w:p>
        </w:tc>
        <w:tc>
          <w:tcPr>
            <w:tcW w:w="6843" w:type="dxa"/>
            <w:tcBorders>
              <w:top w:val="single" w:sz="6" w:space="0" w:color="auto"/>
              <w:left w:val="single" w:sz="6" w:space="0" w:color="auto"/>
              <w:bottom w:val="single" w:sz="6" w:space="0" w:color="auto"/>
              <w:right w:val="single" w:sz="6" w:space="0" w:color="auto"/>
            </w:tcBorders>
          </w:tcPr>
          <w:p w14:paraId="16900398" w14:textId="2B022E3C" w:rsidR="3F8253D8" w:rsidRPr="004222E7" w:rsidRDefault="00C314F7" w:rsidP="00544521">
            <w:pPr>
              <w:jc w:val="both"/>
              <w:rPr>
                <w:rFonts w:ascii="Calibri" w:eastAsia="Calibri" w:hAnsi="Calibri" w:cs="Calibri"/>
              </w:rPr>
            </w:pPr>
            <w:r>
              <w:rPr>
                <w:rFonts w:ascii="Calibri" w:eastAsia="Calibri" w:hAnsi="Calibri" w:cs="Calibri"/>
              </w:rPr>
              <w:t xml:space="preserve">Ahu Whenua - </w:t>
            </w:r>
            <w:r w:rsidR="00C03464">
              <w:rPr>
                <w:rFonts w:ascii="Calibri" w:eastAsia="Calibri" w:hAnsi="Calibri" w:cs="Calibri"/>
              </w:rPr>
              <w:t>Forestry Manager</w:t>
            </w:r>
            <w:r w:rsidR="00544521" w:rsidRPr="004222E7">
              <w:rPr>
                <w:rFonts w:ascii="Calibri" w:eastAsia="Calibri" w:hAnsi="Calibri" w:cs="Calibri"/>
              </w:rPr>
              <w:t xml:space="preserve"> </w:t>
            </w:r>
          </w:p>
        </w:tc>
      </w:tr>
      <w:tr w:rsidR="007E1876" w14:paraId="0BB15456" w14:textId="77777777" w:rsidTr="00C630F2">
        <w:tc>
          <w:tcPr>
            <w:tcW w:w="250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EAD0D4D" w14:textId="790B946D" w:rsidR="007E1876" w:rsidRPr="004222E7" w:rsidRDefault="007E1876" w:rsidP="3F8253D8">
            <w:pPr>
              <w:jc w:val="both"/>
              <w:rPr>
                <w:rFonts w:ascii="Calibri" w:eastAsia="Calibri" w:hAnsi="Calibri" w:cs="Calibri"/>
              </w:rPr>
            </w:pPr>
            <w:r w:rsidRPr="004222E7">
              <w:rPr>
                <w:rFonts w:ascii="Calibri" w:eastAsia="Calibri" w:hAnsi="Calibri" w:cs="Calibri"/>
                <w:b/>
                <w:bCs/>
              </w:rPr>
              <w:t>Working relationship:</w:t>
            </w:r>
          </w:p>
        </w:tc>
        <w:tc>
          <w:tcPr>
            <w:tcW w:w="6843" w:type="dxa"/>
            <w:tcBorders>
              <w:top w:val="single" w:sz="6" w:space="0" w:color="auto"/>
              <w:left w:val="single" w:sz="6" w:space="0" w:color="auto"/>
              <w:bottom w:val="single" w:sz="6" w:space="0" w:color="auto"/>
              <w:right w:val="single" w:sz="6" w:space="0" w:color="auto"/>
            </w:tcBorders>
          </w:tcPr>
          <w:p w14:paraId="15928406" w14:textId="77777777" w:rsidR="009823F2" w:rsidRDefault="007E1876" w:rsidP="007E1876">
            <w:pPr>
              <w:rPr>
                <w:rFonts w:cs="Calibri"/>
              </w:rPr>
            </w:pPr>
            <w:r>
              <w:rPr>
                <w:rFonts w:cs="Calibri"/>
              </w:rPr>
              <w:t xml:space="preserve">Group CEO   </w:t>
            </w:r>
          </w:p>
          <w:p w14:paraId="67E65FCB" w14:textId="3075D004" w:rsidR="009823F2" w:rsidRPr="009823F2" w:rsidRDefault="009823F2" w:rsidP="007E1876">
            <w:pPr>
              <w:rPr>
                <w:rFonts w:ascii="Calibri" w:eastAsia="Calibri" w:hAnsi="Calibri" w:cs="Calibri"/>
              </w:rPr>
            </w:pPr>
            <w:r>
              <w:rPr>
                <w:rFonts w:cs="Calibri"/>
              </w:rPr>
              <w:t xml:space="preserve">General Manager Commercial Operations </w:t>
            </w:r>
            <w:r w:rsidR="007E1876">
              <w:rPr>
                <w:rFonts w:cs="Calibri"/>
              </w:rPr>
              <w:t xml:space="preserve">  </w:t>
            </w:r>
          </w:p>
          <w:p w14:paraId="21671539" w14:textId="77777777" w:rsidR="009823F2" w:rsidRDefault="009823F2" w:rsidP="007E1876">
            <w:pPr>
              <w:rPr>
                <w:rFonts w:cs="Calibri"/>
              </w:rPr>
            </w:pPr>
            <w:r>
              <w:rPr>
                <w:rFonts w:ascii="Calibri" w:eastAsia="Calibri" w:hAnsi="Calibri" w:cs="Calibri"/>
              </w:rPr>
              <w:t>Ahu Whenua - Forestry Manager</w:t>
            </w:r>
            <w:r w:rsidRPr="004222E7">
              <w:rPr>
                <w:rFonts w:ascii="Calibri" w:eastAsia="Calibri" w:hAnsi="Calibri" w:cs="Calibri"/>
              </w:rPr>
              <w:t xml:space="preserve"> </w:t>
            </w:r>
            <w:r w:rsidR="007E1876">
              <w:rPr>
                <w:rFonts w:cs="Calibri"/>
              </w:rPr>
              <w:t xml:space="preserve">      </w:t>
            </w:r>
          </w:p>
          <w:p w14:paraId="04104828" w14:textId="06EEBA12" w:rsidR="00C314F7" w:rsidRDefault="009823F2" w:rsidP="007E1876">
            <w:pPr>
              <w:rPr>
                <w:rFonts w:cs="Calibri"/>
              </w:rPr>
            </w:pPr>
            <w:r>
              <w:rPr>
                <w:rFonts w:cs="Calibri"/>
              </w:rPr>
              <w:t>Property Manager</w:t>
            </w:r>
            <w:r w:rsidR="007E1876">
              <w:rPr>
                <w:rFonts w:cs="Calibri"/>
              </w:rPr>
              <w:t xml:space="preserve">                  </w:t>
            </w:r>
            <w:r w:rsidR="00335AC3">
              <w:rPr>
                <w:rFonts w:cs="Calibri"/>
              </w:rPr>
              <w:t xml:space="preserve">     </w:t>
            </w:r>
            <w:r w:rsidR="007E1876">
              <w:rPr>
                <w:rFonts w:cs="Calibri"/>
              </w:rPr>
              <w:t xml:space="preserve">  </w:t>
            </w:r>
          </w:p>
          <w:p w14:paraId="1BE674AD" w14:textId="77777777" w:rsidR="009823F2" w:rsidRDefault="007E1876" w:rsidP="007E1876">
            <w:pPr>
              <w:rPr>
                <w:rFonts w:cs="Calibri"/>
              </w:rPr>
            </w:pPr>
            <w:r>
              <w:rPr>
                <w:rFonts w:cs="Calibri"/>
              </w:rPr>
              <w:t>Pest Control S</w:t>
            </w:r>
            <w:r w:rsidRPr="00C03464">
              <w:rPr>
                <w:rFonts w:cs="Calibri"/>
              </w:rPr>
              <w:t>upervisor</w:t>
            </w:r>
            <w:r>
              <w:rPr>
                <w:rFonts w:cs="Calibri"/>
              </w:rPr>
              <w:br/>
            </w:r>
            <w:r w:rsidRPr="00C03464">
              <w:rPr>
                <w:rFonts w:cs="Calibri"/>
              </w:rPr>
              <w:t>General Labourers</w:t>
            </w:r>
            <w:r>
              <w:rPr>
                <w:rFonts w:cs="Calibri"/>
              </w:rPr>
              <w:t xml:space="preserve">                 </w:t>
            </w:r>
            <w:r w:rsidR="00335AC3">
              <w:rPr>
                <w:rFonts w:cs="Calibri"/>
              </w:rPr>
              <w:t xml:space="preserve">     </w:t>
            </w:r>
            <w:r>
              <w:rPr>
                <w:rFonts w:cs="Calibri"/>
              </w:rPr>
              <w:t xml:space="preserve"> </w:t>
            </w:r>
          </w:p>
          <w:p w14:paraId="30AB3E4F" w14:textId="1B6541C0" w:rsidR="007E1876" w:rsidRPr="007E1876" w:rsidRDefault="007E1876" w:rsidP="007E1876">
            <w:pPr>
              <w:rPr>
                <w:rFonts w:cs="Calibri"/>
              </w:rPr>
            </w:pPr>
            <w:r w:rsidRPr="00C03464">
              <w:rPr>
                <w:rFonts w:cs="Calibri"/>
              </w:rPr>
              <w:t>Taiao Manager</w:t>
            </w:r>
            <w:r>
              <w:rPr>
                <w:rFonts w:cs="Calibri"/>
              </w:rPr>
              <w:t xml:space="preserve">                                               </w:t>
            </w:r>
            <w:r w:rsidR="00335AC3">
              <w:rPr>
                <w:rFonts w:cs="Calibri"/>
              </w:rPr>
              <w:t xml:space="preserve">    </w:t>
            </w:r>
            <w:r>
              <w:rPr>
                <w:rFonts w:cs="Calibri"/>
              </w:rPr>
              <w:t xml:space="preserve"> </w:t>
            </w:r>
          </w:p>
        </w:tc>
      </w:tr>
      <w:tr w:rsidR="3F8253D8" w14:paraId="13444F9D" w14:textId="77777777" w:rsidTr="00C630F2">
        <w:tc>
          <w:tcPr>
            <w:tcW w:w="250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5DED4D3" w14:textId="5BF4F1BB" w:rsidR="3F8253D8" w:rsidRPr="004222E7" w:rsidRDefault="3F8253D8" w:rsidP="3F8253D8">
            <w:pPr>
              <w:jc w:val="both"/>
              <w:rPr>
                <w:rFonts w:ascii="Calibri" w:eastAsia="Calibri" w:hAnsi="Calibri" w:cs="Calibri"/>
              </w:rPr>
            </w:pPr>
            <w:r w:rsidRPr="004222E7">
              <w:rPr>
                <w:rFonts w:ascii="Calibri" w:eastAsia="Calibri" w:hAnsi="Calibri" w:cs="Calibri"/>
                <w:b/>
                <w:bCs/>
              </w:rPr>
              <w:t xml:space="preserve">Staff responsibility: </w:t>
            </w:r>
          </w:p>
        </w:tc>
        <w:tc>
          <w:tcPr>
            <w:tcW w:w="6843" w:type="dxa"/>
            <w:tcBorders>
              <w:top w:val="single" w:sz="6" w:space="0" w:color="auto"/>
              <w:left w:val="single" w:sz="6" w:space="0" w:color="auto"/>
              <w:bottom w:val="single" w:sz="6" w:space="0" w:color="auto"/>
              <w:right w:val="single" w:sz="6" w:space="0" w:color="auto"/>
            </w:tcBorders>
          </w:tcPr>
          <w:p w14:paraId="35A1702E" w14:textId="5C99780B" w:rsidR="3F8253D8" w:rsidRPr="004222E7" w:rsidRDefault="009823F2" w:rsidP="3F8253D8">
            <w:pPr>
              <w:jc w:val="both"/>
              <w:rPr>
                <w:rFonts w:ascii="Calibri" w:eastAsia="Calibri" w:hAnsi="Calibri" w:cs="Calibri"/>
              </w:rPr>
            </w:pPr>
            <w:r>
              <w:rPr>
                <w:rFonts w:ascii="Calibri" w:eastAsia="Calibri" w:hAnsi="Calibri" w:cs="Calibri"/>
              </w:rPr>
              <w:t xml:space="preserve">Up to 4 </w:t>
            </w:r>
            <w:r w:rsidR="00C03464">
              <w:rPr>
                <w:rFonts w:ascii="Calibri" w:eastAsia="Calibri" w:hAnsi="Calibri" w:cs="Calibri"/>
              </w:rPr>
              <w:t>direct report</w:t>
            </w:r>
            <w:r w:rsidR="007E1876">
              <w:rPr>
                <w:rFonts w:ascii="Calibri" w:eastAsia="Calibri" w:hAnsi="Calibri" w:cs="Calibri"/>
              </w:rPr>
              <w:t>s</w:t>
            </w:r>
          </w:p>
        </w:tc>
      </w:tr>
      <w:tr w:rsidR="00C03464" w14:paraId="17A45020" w14:textId="77777777" w:rsidTr="00C630F2">
        <w:trPr>
          <w:trHeight w:val="840"/>
        </w:trPr>
        <w:tc>
          <w:tcPr>
            <w:tcW w:w="250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9F38F30" w14:textId="4FD2DA7C" w:rsidR="00C03464" w:rsidRPr="004222E7" w:rsidRDefault="00C03464" w:rsidP="00C03464">
            <w:pPr>
              <w:jc w:val="both"/>
              <w:rPr>
                <w:rFonts w:ascii="Calibri" w:eastAsia="Calibri" w:hAnsi="Calibri" w:cs="Calibri"/>
              </w:rPr>
            </w:pPr>
            <w:r w:rsidRPr="004222E7">
              <w:rPr>
                <w:rFonts w:ascii="Calibri" w:eastAsia="Calibri" w:hAnsi="Calibri" w:cs="Calibri"/>
                <w:b/>
                <w:bCs/>
              </w:rPr>
              <w:t xml:space="preserve">Job purpose </w:t>
            </w:r>
          </w:p>
        </w:tc>
        <w:tc>
          <w:tcPr>
            <w:tcW w:w="6843" w:type="dxa"/>
            <w:tcBorders>
              <w:top w:val="single" w:sz="6" w:space="0" w:color="auto"/>
              <w:left w:val="single" w:sz="6" w:space="0" w:color="auto"/>
              <w:bottom w:val="single" w:sz="6" w:space="0" w:color="auto"/>
              <w:right w:val="single" w:sz="6" w:space="0" w:color="auto"/>
            </w:tcBorders>
          </w:tcPr>
          <w:p w14:paraId="6339B368" w14:textId="459E88E9" w:rsidR="00C03464" w:rsidRPr="004222E7" w:rsidRDefault="007E1876" w:rsidP="007E1876">
            <w:pPr>
              <w:autoSpaceDE w:val="0"/>
              <w:autoSpaceDN w:val="0"/>
              <w:adjustRightInd w:val="0"/>
              <w:spacing w:before="120" w:after="120"/>
              <w:jc w:val="both"/>
              <w:rPr>
                <w:rFonts w:ascii="Calibri" w:eastAsia="Calibri" w:hAnsi="Calibri" w:cs="Calibri"/>
              </w:rPr>
            </w:pPr>
            <w:r w:rsidRPr="0044055B">
              <w:rPr>
                <w:rFonts w:ascii="Calibri" w:hAnsi="Calibri" w:cs="Calibri"/>
              </w:rPr>
              <w:t xml:space="preserve">To </w:t>
            </w:r>
            <w:r>
              <w:rPr>
                <w:rFonts w:ascii="Calibri" w:hAnsi="Calibri" w:cs="Calibri"/>
              </w:rPr>
              <w:t xml:space="preserve">provide daily leadership, supervision and monitoring for a team of general labourers working </w:t>
            </w:r>
            <w:r w:rsidRPr="0044055B">
              <w:rPr>
                <w:rFonts w:ascii="Calibri" w:hAnsi="Calibri" w:cs="Calibri"/>
              </w:rPr>
              <w:t xml:space="preserve">in support of Te Rūnanga o Ngā Wairiki – Ngāti Apa Group activities and businesses. </w:t>
            </w:r>
          </w:p>
        </w:tc>
      </w:tr>
    </w:tbl>
    <w:p w14:paraId="7C5892C2" w14:textId="44BBA23A" w:rsidR="005757CA" w:rsidRDefault="005757CA" w:rsidP="3F8253D8">
      <w:pPr>
        <w:tabs>
          <w:tab w:val="left" w:pos="567"/>
          <w:tab w:val="left" w:pos="1134"/>
          <w:tab w:val="left" w:pos="1701"/>
        </w:tabs>
        <w:jc w:val="both"/>
        <w:rPr>
          <w:rFonts w:ascii="Calibri" w:eastAsia="Calibri" w:hAnsi="Calibri" w:cs="Calibri"/>
          <w:b/>
          <w:bCs/>
          <w:color w:val="000000" w:themeColor="text1"/>
          <w:sz w:val="24"/>
          <w:szCs w:val="24"/>
          <w:lang w:val="en-GB"/>
        </w:rPr>
      </w:pPr>
    </w:p>
    <w:tbl>
      <w:tblPr>
        <w:tblStyle w:val="TableGrid"/>
        <w:tblW w:w="0" w:type="auto"/>
        <w:tblLook w:val="04A0" w:firstRow="1" w:lastRow="0" w:firstColumn="1" w:lastColumn="0" w:noHBand="0" w:noVBand="1"/>
      </w:tblPr>
      <w:tblGrid>
        <w:gridCol w:w="9350"/>
      </w:tblGrid>
      <w:tr w:rsidR="00C630F2" w14:paraId="7B17C0D3" w14:textId="77777777" w:rsidTr="00C630F2">
        <w:tc>
          <w:tcPr>
            <w:tcW w:w="9350" w:type="dxa"/>
            <w:shd w:val="clear" w:color="auto" w:fill="C5E0B3" w:themeFill="accent6" w:themeFillTint="66"/>
          </w:tcPr>
          <w:p w14:paraId="71A5A780" w14:textId="4EC249B4" w:rsidR="00C630F2" w:rsidRPr="00C630F2" w:rsidRDefault="00C630F2" w:rsidP="00C630F2">
            <w:pPr>
              <w:tabs>
                <w:tab w:val="left" w:pos="567"/>
                <w:tab w:val="left" w:pos="1134"/>
                <w:tab w:val="left" w:pos="1701"/>
              </w:tabs>
              <w:jc w:val="center"/>
              <w:rPr>
                <w:rFonts w:ascii="Calibri" w:eastAsia="Calibri" w:hAnsi="Calibri" w:cs="Calibri"/>
                <w:b/>
                <w:bCs/>
                <w:color w:val="000000" w:themeColor="text1"/>
                <w:lang w:val="en-GB"/>
              </w:rPr>
            </w:pPr>
            <w:r w:rsidRPr="00C630F2">
              <w:rPr>
                <w:rFonts w:ascii="Calibri" w:eastAsia="Calibri" w:hAnsi="Calibri" w:cs="Calibri"/>
                <w:b/>
                <w:bCs/>
                <w:color w:val="000000" w:themeColor="text1"/>
                <w:lang w:val="en-GB"/>
              </w:rPr>
              <w:t>WHO ARE WE</w:t>
            </w:r>
          </w:p>
        </w:tc>
      </w:tr>
      <w:tr w:rsidR="00C630F2" w14:paraId="0545EB74" w14:textId="77777777" w:rsidTr="00C630F2">
        <w:tc>
          <w:tcPr>
            <w:tcW w:w="9350" w:type="dxa"/>
          </w:tcPr>
          <w:p w14:paraId="7042EA25" w14:textId="77777777" w:rsidR="00C630F2" w:rsidRDefault="00C630F2" w:rsidP="00C630F2">
            <w:pPr>
              <w:rPr>
                <w:rFonts w:ascii="Calibri" w:hAnsi="Calibri"/>
              </w:rPr>
            </w:pPr>
            <w:r>
              <w:rPr>
                <w:rFonts w:ascii="Calibri" w:hAnsi="Calibri"/>
              </w:rPr>
              <w:t>Te Rūnanga o Ngā Wairiki – Ngāti Apa and its associated Group of entities has particular responsibilities to work with our whānau, hapū and Iwi to protect Ngā Wairiki – Ngāti Apa values for the environment, as well as to lead an iwi response to climate change and protecting and growing remaining biodiversity within the rohe.  We work in alignment with our tikanga values, called “Ngā Paiaka Matua”.  These values are listed in the next section.</w:t>
            </w:r>
          </w:p>
          <w:p w14:paraId="521D7FB5" w14:textId="77777777" w:rsidR="00C630F2" w:rsidRDefault="00C630F2" w:rsidP="00C630F2">
            <w:pPr>
              <w:rPr>
                <w:rFonts w:ascii="Calibri" w:hAnsi="Calibri"/>
              </w:rPr>
            </w:pPr>
          </w:p>
          <w:p w14:paraId="50B91CBE" w14:textId="77777777" w:rsidR="00C630F2" w:rsidRDefault="00C630F2" w:rsidP="00C630F2">
            <w:pPr>
              <w:rPr>
                <w:rFonts w:ascii="Calibri" w:hAnsi="Calibri"/>
              </w:rPr>
            </w:pPr>
            <w:r>
              <w:rPr>
                <w:rFonts w:ascii="Calibri" w:hAnsi="Calibri"/>
              </w:rPr>
              <w:t>The Rūnanga has operated since 1989, and has made significant gains, including the completion of Treaty settlements, which has seen an asset base returned to the Iwi, the management of which has been delegated to Ngā Wairiki – Ngāti Apa Developments Limited.  The iwi has experienced considerable growth since 2011 when Treaty assets were received.    The Rūnanga Group now employs in excess of 30 staff and this number is growing as a range of direct local investments take shape.  At the same time, the Group is growing its range of social and taiao programmes aligned to the direct investments and asset development</w:t>
            </w:r>
          </w:p>
          <w:p w14:paraId="689084A1" w14:textId="77777777" w:rsidR="00C630F2" w:rsidRDefault="00C630F2" w:rsidP="00C630F2">
            <w:pPr>
              <w:rPr>
                <w:rFonts w:ascii="Calibri" w:hAnsi="Calibri"/>
              </w:rPr>
            </w:pPr>
          </w:p>
          <w:p w14:paraId="0B3D0C01" w14:textId="77777777" w:rsidR="00C630F2" w:rsidRDefault="00C630F2" w:rsidP="00C630F2">
            <w:pPr>
              <w:rPr>
                <w:rFonts w:ascii="Calibri" w:hAnsi="Calibri"/>
              </w:rPr>
            </w:pPr>
            <w:r>
              <w:rPr>
                <w:rFonts w:ascii="Calibri" w:hAnsi="Calibri"/>
              </w:rPr>
              <w:t>Our core strategic themes are:</w:t>
            </w:r>
            <w:r>
              <w:rPr>
                <w:rFonts w:ascii="Calibri" w:hAnsi="Calibri"/>
              </w:rPr>
              <w:tab/>
            </w:r>
          </w:p>
          <w:p w14:paraId="40022AFA" w14:textId="77777777" w:rsidR="00C630F2" w:rsidRDefault="00C630F2" w:rsidP="00C630F2">
            <w:pPr>
              <w:pStyle w:val="ListParagraph"/>
              <w:numPr>
                <w:ilvl w:val="1"/>
                <w:numId w:val="6"/>
              </w:numPr>
              <w:jc w:val="both"/>
              <w:rPr>
                <w:rFonts w:ascii="Calibri" w:hAnsi="Calibri"/>
              </w:rPr>
            </w:pPr>
            <w:r>
              <w:rPr>
                <w:rFonts w:ascii="Calibri" w:hAnsi="Calibri"/>
              </w:rPr>
              <w:t>Whakarato – serve</w:t>
            </w:r>
          </w:p>
          <w:p w14:paraId="2E377D88" w14:textId="77777777" w:rsidR="00C630F2" w:rsidRDefault="00C630F2" w:rsidP="00C630F2">
            <w:pPr>
              <w:pStyle w:val="ListParagraph"/>
              <w:numPr>
                <w:ilvl w:val="1"/>
                <w:numId w:val="6"/>
              </w:numPr>
              <w:jc w:val="both"/>
              <w:rPr>
                <w:rFonts w:ascii="Calibri" w:hAnsi="Calibri"/>
              </w:rPr>
            </w:pPr>
            <w:r>
              <w:rPr>
                <w:rFonts w:ascii="Calibri" w:hAnsi="Calibri"/>
              </w:rPr>
              <w:t>Tūhono – engage</w:t>
            </w:r>
          </w:p>
          <w:p w14:paraId="21D7938A" w14:textId="77777777" w:rsidR="00C630F2" w:rsidRDefault="00C630F2" w:rsidP="00C630F2">
            <w:pPr>
              <w:pStyle w:val="ListParagraph"/>
              <w:numPr>
                <w:ilvl w:val="1"/>
                <w:numId w:val="6"/>
              </w:numPr>
              <w:jc w:val="both"/>
              <w:rPr>
                <w:rFonts w:ascii="Calibri" w:hAnsi="Calibri"/>
              </w:rPr>
            </w:pPr>
            <w:r>
              <w:rPr>
                <w:rFonts w:ascii="Calibri" w:hAnsi="Calibri"/>
              </w:rPr>
              <w:t>Hapū Ora – hapū development</w:t>
            </w:r>
          </w:p>
          <w:p w14:paraId="6643D365" w14:textId="77777777" w:rsidR="00C630F2" w:rsidRDefault="00C630F2" w:rsidP="00C630F2">
            <w:pPr>
              <w:pStyle w:val="ListParagraph"/>
              <w:numPr>
                <w:ilvl w:val="1"/>
                <w:numId w:val="6"/>
              </w:numPr>
              <w:jc w:val="both"/>
              <w:rPr>
                <w:rFonts w:ascii="Calibri" w:hAnsi="Calibri"/>
              </w:rPr>
            </w:pPr>
            <w:r>
              <w:rPr>
                <w:rFonts w:ascii="Calibri" w:hAnsi="Calibri"/>
              </w:rPr>
              <w:t>Tiaki – protect</w:t>
            </w:r>
          </w:p>
          <w:p w14:paraId="5311C7B8" w14:textId="77777777" w:rsidR="00C630F2" w:rsidRPr="00C03464" w:rsidRDefault="00C630F2" w:rsidP="00C630F2">
            <w:pPr>
              <w:pStyle w:val="ListParagraph"/>
              <w:numPr>
                <w:ilvl w:val="1"/>
                <w:numId w:val="6"/>
              </w:numPr>
              <w:jc w:val="both"/>
              <w:rPr>
                <w:rFonts w:ascii="Calibri" w:hAnsi="Calibri"/>
              </w:rPr>
            </w:pPr>
            <w:r w:rsidRPr="00C03464">
              <w:rPr>
                <w:rFonts w:ascii="Calibri" w:hAnsi="Calibri"/>
              </w:rPr>
              <w:t>Whakatupu – grow</w:t>
            </w:r>
          </w:p>
          <w:p w14:paraId="6C27CB9C" w14:textId="77777777" w:rsidR="00C630F2" w:rsidRDefault="00C630F2" w:rsidP="00C630F2">
            <w:pPr>
              <w:rPr>
                <w:rFonts w:ascii="Calibri" w:hAnsi="Calibri"/>
              </w:rPr>
            </w:pPr>
            <w:r>
              <w:rPr>
                <w:rFonts w:ascii="Calibri" w:hAnsi="Calibri"/>
              </w:rPr>
              <w:t>Our promise:  We are who we say we are, and we do what we say we will do.</w:t>
            </w:r>
          </w:p>
          <w:p w14:paraId="4DBB23D8" w14:textId="77777777" w:rsidR="00C630F2" w:rsidRDefault="00C630F2" w:rsidP="00C630F2">
            <w:pPr>
              <w:rPr>
                <w:rFonts w:ascii="Calibri" w:hAnsi="Calibri"/>
              </w:rPr>
            </w:pPr>
            <w:r>
              <w:rPr>
                <w:rFonts w:ascii="Calibri" w:hAnsi="Calibri"/>
              </w:rPr>
              <w:t>Our organisational objective:  To translate our core values, Ngā Paiaka Matua, into meaningful and achievable practices and behaviours.</w:t>
            </w:r>
          </w:p>
          <w:p w14:paraId="594D4B13" w14:textId="77777777" w:rsidR="00C630F2" w:rsidRDefault="00C630F2" w:rsidP="3F8253D8">
            <w:pPr>
              <w:tabs>
                <w:tab w:val="left" w:pos="567"/>
                <w:tab w:val="left" w:pos="1134"/>
                <w:tab w:val="left" w:pos="1701"/>
              </w:tabs>
              <w:jc w:val="both"/>
              <w:rPr>
                <w:rFonts w:ascii="Calibri" w:eastAsia="Calibri" w:hAnsi="Calibri" w:cs="Calibri"/>
                <w:b/>
                <w:bCs/>
                <w:color w:val="000000" w:themeColor="text1"/>
                <w:sz w:val="24"/>
                <w:szCs w:val="24"/>
                <w:lang w:val="en-GB"/>
              </w:rPr>
            </w:pPr>
          </w:p>
        </w:tc>
      </w:tr>
    </w:tbl>
    <w:p w14:paraId="6D4B60C9" w14:textId="77777777" w:rsidR="007E1876" w:rsidRDefault="007E1876" w:rsidP="3F8253D8">
      <w:pPr>
        <w:tabs>
          <w:tab w:val="left" w:pos="567"/>
          <w:tab w:val="left" w:pos="1134"/>
          <w:tab w:val="left" w:pos="1701"/>
        </w:tabs>
        <w:jc w:val="both"/>
        <w:rPr>
          <w:rFonts w:ascii="Calibri" w:eastAsia="Calibri" w:hAnsi="Calibri" w:cs="Calibri"/>
          <w:b/>
          <w:bCs/>
          <w:color w:val="000000" w:themeColor="text1"/>
          <w:sz w:val="24"/>
          <w:szCs w:val="24"/>
          <w:lang w:val="en-GB"/>
        </w:rPr>
      </w:pPr>
    </w:p>
    <w:p w14:paraId="3ED479D8" w14:textId="1F5AFF32" w:rsidR="007E1876" w:rsidRDefault="007E1876" w:rsidP="3F8253D8">
      <w:pPr>
        <w:tabs>
          <w:tab w:val="left" w:pos="567"/>
          <w:tab w:val="left" w:pos="1134"/>
          <w:tab w:val="left" w:pos="1701"/>
        </w:tabs>
        <w:jc w:val="both"/>
        <w:rPr>
          <w:rFonts w:ascii="Calibri" w:eastAsia="Calibri" w:hAnsi="Calibri" w:cs="Calibri"/>
          <w:b/>
          <w:bCs/>
          <w:color w:val="000000" w:themeColor="text1"/>
          <w:sz w:val="24"/>
          <w:szCs w:val="24"/>
          <w:lang w:val="en-GB"/>
        </w:rPr>
      </w:pPr>
    </w:p>
    <w:p w14:paraId="00FCDFF5" w14:textId="77777777" w:rsidR="00C630F2" w:rsidRDefault="00C630F2" w:rsidP="3F8253D8">
      <w:pPr>
        <w:tabs>
          <w:tab w:val="left" w:pos="567"/>
          <w:tab w:val="left" w:pos="1134"/>
          <w:tab w:val="left" w:pos="1701"/>
        </w:tabs>
        <w:jc w:val="both"/>
        <w:rPr>
          <w:rFonts w:ascii="Calibri" w:eastAsia="Calibri" w:hAnsi="Calibri" w:cs="Calibri"/>
          <w:b/>
          <w:bCs/>
          <w:color w:val="000000" w:themeColor="text1"/>
          <w:sz w:val="24"/>
          <w:szCs w:val="24"/>
          <w:lang w:val="en-GB"/>
        </w:rPr>
      </w:pPr>
    </w:p>
    <w:tbl>
      <w:tblPr>
        <w:tblStyle w:val="TableGrid1"/>
        <w:tblW w:w="8926" w:type="dxa"/>
        <w:tblInd w:w="0" w:type="dxa"/>
        <w:tblLook w:val="04A0" w:firstRow="1" w:lastRow="0" w:firstColumn="1" w:lastColumn="0" w:noHBand="0" w:noVBand="1"/>
      </w:tblPr>
      <w:tblGrid>
        <w:gridCol w:w="2547"/>
        <w:gridCol w:w="6379"/>
      </w:tblGrid>
      <w:tr w:rsidR="005757CA" w14:paraId="16B8694D" w14:textId="77777777" w:rsidTr="004222E7">
        <w:tc>
          <w:tcPr>
            <w:tcW w:w="892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D75A85" w14:textId="77777777" w:rsidR="005757CA" w:rsidRDefault="005757CA">
            <w:pPr>
              <w:jc w:val="center"/>
              <w:rPr>
                <w:rFonts w:asciiTheme="minorHAnsi" w:hAnsiTheme="minorHAnsi" w:cstheme="minorHAnsi"/>
                <w:b/>
                <w:bCs/>
              </w:rPr>
            </w:pPr>
            <w:r>
              <w:rPr>
                <w:rFonts w:asciiTheme="minorHAnsi" w:hAnsiTheme="minorHAnsi" w:cstheme="minorHAnsi"/>
                <w:b/>
                <w:bCs/>
              </w:rPr>
              <w:t>NGĀ PAIAKA MATUA</w:t>
            </w:r>
          </w:p>
        </w:tc>
      </w:tr>
      <w:tr w:rsidR="005757CA" w14:paraId="70A29365" w14:textId="77777777" w:rsidTr="005757CA">
        <w:tc>
          <w:tcPr>
            <w:tcW w:w="2547" w:type="dxa"/>
            <w:tcBorders>
              <w:top w:val="single" w:sz="4" w:space="0" w:color="auto"/>
              <w:left w:val="single" w:sz="4" w:space="0" w:color="auto"/>
              <w:bottom w:val="single" w:sz="4" w:space="0" w:color="auto"/>
              <w:right w:val="single" w:sz="4" w:space="0" w:color="auto"/>
            </w:tcBorders>
          </w:tcPr>
          <w:p w14:paraId="3BAC5F4D" w14:textId="77777777" w:rsidR="005757CA" w:rsidRDefault="005757CA">
            <w:pPr>
              <w:rPr>
                <w:rFonts w:asciiTheme="minorHAnsi" w:hAnsiTheme="minorHAnsi" w:cstheme="minorHAnsi"/>
                <w:b/>
                <w:sz w:val="20"/>
                <w:szCs w:val="20"/>
              </w:rPr>
            </w:pPr>
            <w:r>
              <w:rPr>
                <w:rFonts w:asciiTheme="minorHAnsi" w:hAnsiTheme="minorHAnsi" w:cstheme="minorHAnsi"/>
                <w:b/>
                <w:sz w:val="20"/>
                <w:szCs w:val="20"/>
              </w:rPr>
              <w:t>Manaakitanga</w:t>
            </w:r>
          </w:p>
          <w:p w14:paraId="5ED0ECE1" w14:textId="77777777" w:rsidR="005757CA" w:rsidRDefault="005757CA">
            <w:pPr>
              <w:rPr>
                <w:rFonts w:asciiTheme="minorHAnsi" w:hAnsiTheme="minorHAnsi" w:cstheme="minorHAnsi"/>
                <w:i/>
                <w:sz w:val="20"/>
                <w:szCs w:val="20"/>
              </w:rPr>
            </w:pPr>
            <w:r>
              <w:rPr>
                <w:rFonts w:asciiTheme="minorHAnsi" w:hAnsiTheme="minorHAnsi" w:cstheme="minorHAnsi"/>
                <w:i/>
                <w:sz w:val="20"/>
                <w:szCs w:val="20"/>
              </w:rPr>
              <w:t>Care and Respect</w:t>
            </w:r>
          </w:p>
          <w:p w14:paraId="101C60C3" w14:textId="77777777" w:rsidR="005757CA" w:rsidRDefault="005757CA">
            <w:pPr>
              <w:rPr>
                <w:rFonts w:asciiTheme="minorHAnsi" w:hAnsiTheme="minorHAnsi" w:cstheme="minorHAns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BB8D755" w14:textId="77777777" w:rsidR="005757CA" w:rsidRDefault="005757CA">
            <w:pPr>
              <w:rPr>
                <w:rFonts w:ascii="Calibri" w:hAnsi="Calibri"/>
                <w:sz w:val="20"/>
                <w:szCs w:val="20"/>
              </w:rPr>
            </w:pPr>
            <w:r>
              <w:rPr>
                <w:rFonts w:ascii="Calibri" w:hAnsi="Calibri"/>
                <w:sz w:val="20"/>
                <w:szCs w:val="20"/>
              </w:rPr>
              <w:t xml:space="preserve">Treating people with unconditional care and respect.  This behaviour will define the culture of our Rūnanga, as a place of warmth and hospitality, where everyone feels equal, and everyone feels welcome. Mana enhancing behaviour is to be a theme in all that we do.  </w:t>
            </w:r>
          </w:p>
          <w:p w14:paraId="6D299E16" w14:textId="77777777" w:rsidR="005757CA" w:rsidRDefault="005757CA">
            <w:pPr>
              <w:rPr>
                <w:rFonts w:ascii="Calibri" w:hAnsi="Calibri"/>
                <w:sz w:val="20"/>
                <w:szCs w:val="20"/>
              </w:rPr>
            </w:pPr>
          </w:p>
        </w:tc>
      </w:tr>
      <w:tr w:rsidR="005757CA" w14:paraId="34C96704" w14:textId="77777777" w:rsidTr="005757CA">
        <w:tc>
          <w:tcPr>
            <w:tcW w:w="2547" w:type="dxa"/>
            <w:tcBorders>
              <w:top w:val="single" w:sz="4" w:space="0" w:color="auto"/>
              <w:left w:val="single" w:sz="4" w:space="0" w:color="auto"/>
              <w:bottom w:val="single" w:sz="4" w:space="0" w:color="auto"/>
              <w:right w:val="single" w:sz="4" w:space="0" w:color="auto"/>
            </w:tcBorders>
          </w:tcPr>
          <w:p w14:paraId="27FD8EFE" w14:textId="77777777" w:rsidR="005757CA" w:rsidRDefault="005757CA">
            <w:pPr>
              <w:rPr>
                <w:rFonts w:asciiTheme="minorHAnsi" w:hAnsiTheme="minorHAnsi" w:cstheme="minorHAnsi"/>
                <w:b/>
                <w:sz w:val="20"/>
                <w:szCs w:val="20"/>
              </w:rPr>
            </w:pPr>
            <w:r>
              <w:rPr>
                <w:rFonts w:asciiTheme="minorHAnsi" w:hAnsiTheme="minorHAnsi" w:cstheme="minorHAnsi"/>
                <w:b/>
                <w:sz w:val="20"/>
                <w:szCs w:val="20"/>
              </w:rPr>
              <w:t>Te Reo me ngā Tikanga</w:t>
            </w:r>
          </w:p>
          <w:p w14:paraId="45635F25" w14:textId="77777777" w:rsidR="005757CA" w:rsidRDefault="005757CA">
            <w:pPr>
              <w:rPr>
                <w:rFonts w:asciiTheme="minorHAnsi" w:hAnsiTheme="minorHAnsi" w:cstheme="minorHAnsi"/>
                <w:i/>
                <w:sz w:val="20"/>
                <w:szCs w:val="20"/>
              </w:rPr>
            </w:pPr>
            <w:r>
              <w:rPr>
                <w:rFonts w:asciiTheme="minorHAnsi" w:hAnsiTheme="minorHAnsi" w:cstheme="minorHAnsi"/>
                <w:i/>
                <w:sz w:val="20"/>
                <w:szCs w:val="20"/>
              </w:rPr>
              <w:t>Culture and Language</w:t>
            </w:r>
          </w:p>
          <w:p w14:paraId="1045E31D" w14:textId="77777777" w:rsidR="005757CA" w:rsidRDefault="005757CA">
            <w:pPr>
              <w:rPr>
                <w:rFonts w:asciiTheme="minorHAnsi" w:hAnsiTheme="minorHAnsi" w:cstheme="minorHAnsi"/>
                <w:b/>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14:paraId="64268CC0" w14:textId="77777777" w:rsidR="005757CA" w:rsidRDefault="005757CA">
            <w:pPr>
              <w:rPr>
                <w:rFonts w:ascii="Calibri" w:hAnsi="Calibri"/>
                <w:sz w:val="20"/>
                <w:szCs w:val="20"/>
              </w:rPr>
            </w:pPr>
            <w:r>
              <w:rPr>
                <w:rFonts w:ascii="Calibri" w:hAnsi="Calibri"/>
                <w:sz w:val="20"/>
                <w:szCs w:val="20"/>
              </w:rPr>
              <w:t>Our Rūnanga will teach, learn, uphold and use our reo and our tikanga and will become a hub for the revitalisation of these taonga tuku iho.</w:t>
            </w:r>
          </w:p>
          <w:p w14:paraId="35F28AF3" w14:textId="77777777" w:rsidR="005757CA" w:rsidRDefault="005757CA">
            <w:pPr>
              <w:rPr>
                <w:rFonts w:ascii="Calibri" w:hAnsi="Calibri"/>
                <w:sz w:val="20"/>
                <w:szCs w:val="20"/>
              </w:rPr>
            </w:pPr>
            <w:r>
              <w:rPr>
                <w:rFonts w:ascii="Calibri" w:hAnsi="Calibri"/>
                <w:sz w:val="20"/>
                <w:szCs w:val="20"/>
              </w:rPr>
              <w:t xml:space="preserve">  </w:t>
            </w:r>
          </w:p>
        </w:tc>
      </w:tr>
      <w:tr w:rsidR="005757CA" w14:paraId="310842E7" w14:textId="77777777" w:rsidTr="005757CA">
        <w:tc>
          <w:tcPr>
            <w:tcW w:w="2547" w:type="dxa"/>
            <w:tcBorders>
              <w:top w:val="single" w:sz="4" w:space="0" w:color="auto"/>
              <w:left w:val="single" w:sz="4" w:space="0" w:color="auto"/>
              <w:bottom w:val="single" w:sz="4" w:space="0" w:color="auto"/>
              <w:right w:val="single" w:sz="4" w:space="0" w:color="auto"/>
            </w:tcBorders>
          </w:tcPr>
          <w:p w14:paraId="2D81DD05" w14:textId="77777777" w:rsidR="005757CA" w:rsidRDefault="005757CA">
            <w:pPr>
              <w:rPr>
                <w:rFonts w:asciiTheme="minorHAnsi" w:hAnsiTheme="minorHAnsi" w:cstheme="minorHAnsi"/>
                <w:b/>
                <w:sz w:val="20"/>
                <w:szCs w:val="20"/>
              </w:rPr>
            </w:pPr>
            <w:r>
              <w:rPr>
                <w:rFonts w:asciiTheme="minorHAnsi" w:hAnsiTheme="minorHAnsi" w:cstheme="minorHAnsi"/>
                <w:b/>
                <w:sz w:val="20"/>
                <w:szCs w:val="20"/>
              </w:rPr>
              <w:t xml:space="preserve">Kotahitanga </w:t>
            </w:r>
          </w:p>
          <w:p w14:paraId="6A08D71D" w14:textId="77777777" w:rsidR="005757CA" w:rsidRDefault="005757CA">
            <w:pPr>
              <w:rPr>
                <w:rFonts w:asciiTheme="minorHAnsi" w:hAnsiTheme="minorHAnsi" w:cstheme="minorHAnsi"/>
                <w:i/>
                <w:sz w:val="20"/>
                <w:szCs w:val="20"/>
              </w:rPr>
            </w:pPr>
            <w:r>
              <w:rPr>
                <w:rFonts w:asciiTheme="minorHAnsi" w:hAnsiTheme="minorHAnsi" w:cstheme="minorHAnsi"/>
                <w:i/>
                <w:sz w:val="20"/>
                <w:szCs w:val="20"/>
              </w:rPr>
              <w:t>Unity</w:t>
            </w:r>
          </w:p>
          <w:p w14:paraId="70316C9E" w14:textId="77777777" w:rsidR="005757CA" w:rsidRDefault="005757CA">
            <w:pPr>
              <w:rPr>
                <w:rFonts w:asciiTheme="minorHAnsi" w:hAnsiTheme="minorHAnsi" w:cstheme="minorHAns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3320D79E" w14:textId="77777777" w:rsidR="005757CA" w:rsidRDefault="005757CA">
            <w:pPr>
              <w:rPr>
                <w:rFonts w:ascii="Calibri" w:hAnsi="Calibri"/>
                <w:sz w:val="20"/>
                <w:szCs w:val="20"/>
              </w:rPr>
            </w:pPr>
            <w:r>
              <w:rPr>
                <w:rFonts w:ascii="Calibri" w:hAnsi="Calibri"/>
                <w:sz w:val="20"/>
                <w:szCs w:val="20"/>
              </w:rPr>
              <w:t xml:space="preserve">Working with others in many shapes and forms to achieve positive outcomes for everyone.  This Rūnanga will value relationships and partnerships, and will continually put sustainable positive outcomes for whānau, hapū and community ahead of self interest in everything that we do.  </w:t>
            </w:r>
          </w:p>
          <w:p w14:paraId="0DFCA9BC" w14:textId="77777777" w:rsidR="005757CA" w:rsidRDefault="005757CA">
            <w:pPr>
              <w:rPr>
                <w:rFonts w:ascii="Calibri" w:hAnsi="Calibri"/>
                <w:sz w:val="20"/>
                <w:szCs w:val="20"/>
              </w:rPr>
            </w:pPr>
          </w:p>
        </w:tc>
      </w:tr>
      <w:tr w:rsidR="005757CA" w14:paraId="2B59DBB9" w14:textId="77777777" w:rsidTr="005757CA">
        <w:tc>
          <w:tcPr>
            <w:tcW w:w="2547" w:type="dxa"/>
            <w:tcBorders>
              <w:top w:val="single" w:sz="4" w:space="0" w:color="auto"/>
              <w:left w:val="single" w:sz="4" w:space="0" w:color="auto"/>
              <w:bottom w:val="single" w:sz="4" w:space="0" w:color="auto"/>
              <w:right w:val="single" w:sz="4" w:space="0" w:color="auto"/>
            </w:tcBorders>
          </w:tcPr>
          <w:p w14:paraId="24FB54D6" w14:textId="77777777" w:rsidR="005757CA" w:rsidRDefault="005757CA">
            <w:pPr>
              <w:rPr>
                <w:rFonts w:asciiTheme="minorHAnsi" w:hAnsiTheme="minorHAnsi" w:cstheme="minorHAnsi"/>
                <w:b/>
                <w:sz w:val="20"/>
                <w:szCs w:val="20"/>
              </w:rPr>
            </w:pPr>
            <w:r>
              <w:rPr>
                <w:rFonts w:asciiTheme="minorHAnsi" w:hAnsiTheme="minorHAnsi" w:cstheme="minorHAnsi"/>
                <w:b/>
                <w:sz w:val="20"/>
                <w:szCs w:val="20"/>
              </w:rPr>
              <w:t>Wairuatanga</w:t>
            </w:r>
          </w:p>
          <w:p w14:paraId="58F26311" w14:textId="77777777" w:rsidR="005757CA" w:rsidRDefault="005757CA">
            <w:pPr>
              <w:rPr>
                <w:rFonts w:asciiTheme="minorHAnsi" w:hAnsiTheme="minorHAnsi" w:cstheme="minorHAnsi"/>
                <w:i/>
                <w:sz w:val="20"/>
                <w:szCs w:val="20"/>
              </w:rPr>
            </w:pPr>
            <w:r>
              <w:rPr>
                <w:rFonts w:asciiTheme="minorHAnsi" w:hAnsiTheme="minorHAnsi" w:cstheme="minorHAnsi"/>
                <w:i/>
                <w:sz w:val="20"/>
                <w:szCs w:val="20"/>
              </w:rPr>
              <w:t>Spirituality</w:t>
            </w:r>
          </w:p>
          <w:p w14:paraId="65CF6E65" w14:textId="77777777" w:rsidR="005757CA" w:rsidRDefault="005757CA">
            <w:pPr>
              <w:rPr>
                <w:rFonts w:asciiTheme="minorHAnsi" w:hAnsiTheme="minorHAnsi" w:cstheme="minorHAnsi"/>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61CB161F" w14:textId="77777777" w:rsidR="005757CA" w:rsidRDefault="005757CA">
            <w:pPr>
              <w:rPr>
                <w:rFonts w:ascii="Calibri" w:hAnsi="Calibri"/>
                <w:sz w:val="20"/>
                <w:szCs w:val="20"/>
              </w:rPr>
            </w:pPr>
            <w:r>
              <w:rPr>
                <w:rFonts w:ascii="Calibri" w:hAnsi="Calibri"/>
                <w:sz w:val="20"/>
                <w:szCs w:val="20"/>
              </w:rPr>
              <w:t xml:space="preserve">It is understood that our ancestors were deeply spiritual people.  Our Rūnanga will uphold tikanga that accommodates karakia and practises from both the te ao tawhito (pre-European) and Christian foundations handed down by our tupuna.   Additionally, our Rūnanga will be a place of spiritual and religious tolerance and freedom.  </w:t>
            </w:r>
          </w:p>
          <w:p w14:paraId="471C7FA6" w14:textId="77777777" w:rsidR="005757CA" w:rsidRDefault="005757CA">
            <w:pPr>
              <w:rPr>
                <w:rFonts w:ascii="Calibri" w:hAnsi="Calibri"/>
                <w:sz w:val="20"/>
                <w:szCs w:val="20"/>
              </w:rPr>
            </w:pPr>
          </w:p>
        </w:tc>
      </w:tr>
      <w:tr w:rsidR="005757CA" w14:paraId="28F66DED" w14:textId="77777777" w:rsidTr="005757CA">
        <w:tc>
          <w:tcPr>
            <w:tcW w:w="2547" w:type="dxa"/>
            <w:tcBorders>
              <w:top w:val="single" w:sz="4" w:space="0" w:color="auto"/>
              <w:left w:val="single" w:sz="4" w:space="0" w:color="auto"/>
              <w:bottom w:val="single" w:sz="4" w:space="0" w:color="auto"/>
              <w:right w:val="single" w:sz="4" w:space="0" w:color="auto"/>
            </w:tcBorders>
          </w:tcPr>
          <w:p w14:paraId="314F0892" w14:textId="77777777" w:rsidR="005757CA" w:rsidRDefault="005757CA">
            <w:pPr>
              <w:rPr>
                <w:rFonts w:asciiTheme="minorHAnsi" w:hAnsiTheme="minorHAnsi" w:cstheme="minorHAnsi"/>
                <w:b/>
                <w:sz w:val="20"/>
                <w:szCs w:val="20"/>
              </w:rPr>
            </w:pPr>
            <w:r>
              <w:rPr>
                <w:rFonts w:asciiTheme="minorHAnsi" w:hAnsiTheme="minorHAnsi" w:cstheme="minorHAnsi"/>
                <w:b/>
                <w:sz w:val="20"/>
                <w:szCs w:val="20"/>
              </w:rPr>
              <w:t xml:space="preserve">Whanaungatanga </w:t>
            </w:r>
          </w:p>
          <w:p w14:paraId="4008A401" w14:textId="77777777" w:rsidR="005757CA" w:rsidRDefault="005757CA">
            <w:pPr>
              <w:rPr>
                <w:rFonts w:asciiTheme="minorHAnsi" w:hAnsiTheme="minorHAnsi" w:cstheme="minorHAnsi"/>
                <w:i/>
                <w:sz w:val="20"/>
                <w:szCs w:val="20"/>
              </w:rPr>
            </w:pPr>
            <w:r>
              <w:rPr>
                <w:rFonts w:asciiTheme="minorHAnsi" w:hAnsiTheme="minorHAnsi" w:cstheme="minorHAnsi"/>
                <w:i/>
                <w:sz w:val="20"/>
                <w:szCs w:val="20"/>
              </w:rPr>
              <w:t>Sense of family connection and belonging</w:t>
            </w:r>
          </w:p>
          <w:p w14:paraId="26888179" w14:textId="77777777" w:rsidR="005757CA" w:rsidRDefault="005757CA">
            <w:pPr>
              <w:rPr>
                <w:rFonts w:asciiTheme="minorHAnsi" w:hAnsiTheme="minorHAnsi" w:cstheme="minorHAns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5DDBC0E4" w14:textId="77777777" w:rsidR="005757CA" w:rsidRDefault="005757CA">
            <w:pPr>
              <w:rPr>
                <w:rFonts w:ascii="Calibri" w:hAnsi="Calibri"/>
                <w:sz w:val="20"/>
                <w:szCs w:val="20"/>
              </w:rPr>
            </w:pPr>
            <w:r>
              <w:rPr>
                <w:rFonts w:ascii="Calibri" w:hAnsi="Calibri"/>
                <w:sz w:val="20"/>
                <w:szCs w:val="20"/>
              </w:rPr>
              <w:t xml:space="preserve">This Rūnanga is a place where our whānau, hapū and Iwi, local Māori, Pasifika and the community at large are drawn and they feel they belong.  </w:t>
            </w:r>
          </w:p>
          <w:p w14:paraId="5283E509" w14:textId="77777777" w:rsidR="005757CA" w:rsidRDefault="005757CA">
            <w:pPr>
              <w:rPr>
                <w:rFonts w:ascii="Calibri" w:hAnsi="Calibri"/>
                <w:sz w:val="20"/>
                <w:szCs w:val="20"/>
              </w:rPr>
            </w:pPr>
          </w:p>
        </w:tc>
      </w:tr>
      <w:tr w:rsidR="005757CA" w14:paraId="2B63E337" w14:textId="77777777" w:rsidTr="005757CA">
        <w:tc>
          <w:tcPr>
            <w:tcW w:w="2547" w:type="dxa"/>
            <w:tcBorders>
              <w:top w:val="single" w:sz="4" w:space="0" w:color="auto"/>
              <w:left w:val="single" w:sz="4" w:space="0" w:color="auto"/>
              <w:bottom w:val="single" w:sz="4" w:space="0" w:color="auto"/>
              <w:right w:val="single" w:sz="4" w:space="0" w:color="auto"/>
            </w:tcBorders>
          </w:tcPr>
          <w:p w14:paraId="10E3E6E8" w14:textId="77777777" w:rsidR="005757CA" w:rsidRDefault="005757CA">
            <w:pPr>
              <w:rPr>
                <w:rFonts w:asciiTheme="minorHAnsi" w:hAnsiTheme="minorHAnsi" w:cstheme="minorHAnsi"/>
                <w:b/>
                <w:sz w:val="20"/>
                <w:szCs w:val="20"/>
              </w:rPr>
            </w:pPr>
            <w:r>
              <w:rPr>
                <w:rFonts w:asciiTheme="minorHAnsi" w:hAnsiTheme="minorHAnsi" w:cstheme="minorHAnsi"/>
                <w:b/>
                <w:sz w:val="20"/>
                <w:szCs w:val="20"/>
              </w:rPr>
              <w:t>Kaitiakitanga</w:t>
            </w:r>
          </w:p>
          <w:p w14:paraId="121E028A" w14:textId="77777777" w:rsidR="005757CA" w:rsidRDefault="005757CA">
            <w:pPr>
              <w:rPr>
                <w:rFonts w:asciiTheme="minorHAnsi" w:hAnsiTheme="minorHAnsi" w:cstheme="minorHAnsi"/>
                <w:i/>
                <w:sz w:val="20"/>
                <w:szCs w:val="20"/>
              </w:rPr>
            </w:pPr>
            <w:r>
              <w:rPr>
                <w:rFonts w:asciiTheme="minorHAnsi" w:hAnsiTheme="minorHAnsi" w:cstheme="minorHAnsi"/>
                <w:i/>
                <w:sz w:val="20"/>
                <w:szCs w:val="20"/>
              </w:rPr>
              <w:t>Guardianship</w:t>
            </w:r>
          </w:p>
          <w:p w14:paraId="24541AB6" w14:textId="77777777" w:rsidR="005757CA" w:rsidRDefault="005757CA">
            <w:pPr>
              <w:rPr>
                <w:rFonts w:asciiTheme="minorHAnsi" w:hAnsiTheme="minorHAnsi" w:cstheme="minorHAnsi"/>
                <w:b/>
                <w:sz w:val="20"/>
                <w:szCs w:val="20"/>
              </w:rPr>
            </w:pPr>
          </w:p>
        </w:tc>
        <w:tc>
          <w:tcPr>
            <w:tcW w:w="6379" w:type="dxa"/>
            <w:tcBorders>
              <w:top w:val="single" w:sz="4" w:space="0" w:color="auto"/>
              <w:left w:val="single" w:sz="4" w:space="0" w:color="auto"/>
              <w:bottom w:val="single" w:sz="4" w:space="0" w:color="auto"/>
              <w:right w:val="single" w:sz="4" w:space="0" w:color="auto"/>
            </w:tcBorders>
          </w:tcPr>
          <w:p w14:paraId="499182E5" w14:textId="77777777" w:rsidR="005757CA" w:rsidRDefault="005757CA">
            <w:pPr>
              <w:rPr>
                <w:rFonts w:ascii="Calibri" w:hAnsi="Calibri"/>
                <w:sz w:val="20"/>
                <w:szCs w:val="20"/>
              </w:rPr>
            </w:pPr>
            <w:r>
              <w:rPr>
                <w:rFonts w:ascii="Calibri" w:hAnsi="Calibri"/>
                <w:sz w:val="20"/>
                <w:szCs w:val="20"/>
              </w:rPr>
              <w:t xml:space="preserve">Caring for our environment is the challenge of our generation.  Our Rūnanga will work with our hapū to protect and enhance the physical environment in which we live in everything we are associated with.  This is vital work to ensure a sustainable future for our mokopuna and generations to come.  </w:t>
            </w:r>
          </w:p>
          <w:p w14:paraId="6E576FAB" w14:textId="77777777" w:rsidR="005757CA" w:rsidRDefault="005757CA">
            <w:pPr>
              <w:rPr>
                <w:rFonts w:ascii="Calibri" w:hAnsi="Calibri"/>
                <w:sz w:val="20"/>
                <w:szCs w:val="20"/>
              </w:rPr>
            </w:pPr>
          </w:p>
        </w:tc>
      </w:tr>
      <w:tr w:rsidR="005757CA" w14:paraId="4DFADA24" w14:textId="77777777" w:rsidTr="005757CA">
        <w:tc>
          <w:tcPr>
            <w:tcW w:w="2547" w:type="dxa"/>
            <w:tcBorders>
              <w:top w:val="single" w:sz="4" w:space="0" w:color="auto"/>
              <w:left w:val="single" w:sz="4" w:space="0" w:color="auto"/>
              <w:bottom w:val="single" w:sz="4" w:space="0" w:color="auto"/>
              <w:right w:val="single" w:sz="4" w:space="0" w:color="auto"/>
            </w:tcBorders>
          </w:tcPr>
          <w:p w14:paraId="321084A1" w14:textId="77777777" w:rsidR="005757CA" w:rsidRDefault="005757CA">
            <w:pPr>
              <w:rPr>
                <w:rFonts w:asciiTheme="minorHAnsi" w:hAnsiTheme="minorHAnsi" w:cstheme="minorHAnsi"/>
                <w:b/>
                <w:sz w:val="20"/>
                <w:szCs w:val="20"/>
              </w:rPr>
            </w:pPr>
            <w:r>
              <w:rPr>
                <w:rFonts w:asciiTheme="minorHAnsi" w:hAnsiTheme="minorHAnsi" w:cstheme="minorHAnsi"/>
                <w:b/>
                <w:sz w:val="20"/>
                <w:szCs w:val="20"/>
              </w:rPr>
              <w:t>Rangatiratanga</w:t>
            </w:r>
          </w:p>
          <w:p w14:paraId="3EBCF18D" w14:textId="77777777" w:rsidR="005757CA" w:rsidRDefault="005757CA">
            <w:pPr>
              <w:rPr>
                <w:rFonts w:asciiTheme="minorHAnsi" w:hAnsiTheme="minorHAnsi" w:cstheme="minorHAnsi"/>
                <w:i/>
                <w:sz w:val="20"/>
                <w:szCs w:val="20"/>
              </w:rPr>
            </w:pPr>
            <w:r>
              <w:rPr>
                <w:rFonts w:asciiTheme="minorHAnsi" w:hAnsiTheme="minorHAnsi" w:cstheme="minorHAnsi"/>
                <w:i/>
                <w:sz w:val="20"/>
                <w:szCs w:val="20"/>
              </w:rPr>
              <w:t>Leadership</w:t>
            </w:r>
          </w:p>
          <w:p w14:paraId="718B78A0" w14:textId="77777777" w:rsidR="005757CA" w:rsidRDefault="005757CA">
            <w:pPr>
              <w:rPr>
                <w:rFonts w:asciiTheme="minorHAnsi" w:hAnsiTheme="minorHAnsi" w:cstheme="minorHAns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0E9F7A21" w14:textId="77777777" w:rsidR="005757CA" w:rsidRDefault="005757CA">
            <w:pPr>
              <w:rPr>
                <w:rFonts w:ascii="Calibri" w:hAnsi="Calibri"/>
                <w:sz w:val="20"/>
                <w:szCs w:val="20"/>
              </w:rPr>
            </w:pPr>
            <w:r>
              <w:rPr>
                <w:rFonts w:ascii="Calibri" w:hAnsi="Calibri"/>
                <w:sz w:val="20"/>
                <w:szCs w:val="20"/>
              </w:rPr>
              <w:t>Demonstrating leadership to uphold Ngā Paiaka Matua and represent our Ngā Wairikitanga and our Ngāti Apatanga, consistent with the values of our tupuna.  Rūnanga leadership will be proud, committed, passionate and authentic in all that we do on behalf of our whānau, hapū and Iwi.</w:t>
            </w:r>
          </w:p>
          <w:p w14:paraId="171CFBF6" w14:textId="77777777" w:rsidR="005757CA" w:rsidRDefault="005757CA">
            <w:pPr>
              <w:rPr>
                <w:rFonts w:ascii="Calibri" w:hAnsi="Calibri"/>
                <w:sz w:val="20"/>
                <w:szCs w:val="20"/>
              </w:rPr>
            </w:pPr>
          </w:p>
        </w:tc>
      </w:tr>
      <w:tr w:rsidR="005757CA" w14:paraId="11DABA8F" w14:textId="77777777" w:rsidTr="005757CA">
        <w:tc>
          <w:tcPr>
            <w:tcW w:w="2547" w:type="dxa"/>
            <w:tcBorders>
              <w:top w:val="single" w:sz="4" w:space="0" w:color="auto"/>
              <w:left w:val="single" w:sz="4" w:space="0" w:color="auto"/>
              <w:bottom w:val="single" w:sz="4" w:space="0" w:color="auto"/>
              <w:right w:val="single" w:sz="4" w:space="0" w:color="auto"/>
            </w:tcBorders>
          </w:tcPr>
          <w:p w14:paraId="2B8F85C0" w14:textId="77777777" w:rsidR="005757CA" w:rsidRDefault="005757CA">
            <w:pPr>
              <w:rPr>
                <w:rFonts w:asciiTheme="minorHAnsi" w:hAnsiTheme="minorHAnsi" w:cstheme="minorHAnsi"/>
                <w:b/>
                <w:sz w:val="20"/>
                <w:szCs w:val="20"/>
              </w:rPr>
            </w:pPr>
            <w:r>
              <w:rPr>
                <w:rFonts w:asciiTheme="minorHAnsi" w:hAnsiTheme="minorHAnsi" w:cstheme="minorHAnsi"/>
                <w:b/>
                <w:sz w:val="20"/>
                <w:szCs w:val="20"/>
              </w:rPr>
              <w:t>Whakapapa</w:t>
            </w:r>
          </w:p>
          <w:p w14:paraId="3C0AD517" w14:textId="77777777" w:rsidR="005757CA" w:rsidRDefault="005757CA">
            <w:pPr>
              <w:rPr>
                <w:rFonts w:asciiTheme="minorHAnsi" w:hAnsiTheme="minorHAnsi" w:cstheme="minorHAnsi"/>
                <w:i/>
                <w:sz w:val="20"/>
                <w:szCs w:val="20"/>
              </w:rPr>
            </w:pPr>
            <w:r>
              <w:rPr>
                <w:rFonts w:asciiTheme="minorHAnsi" w:hAnsiTheme="minorHAnsi" w:cstheme="minorHAnsi"/>
                <w:i/>
                <w:sz w:val="20"/>
                <w:szCs w:val="20"/>
              </w:rPr>
              <w:t xml:space="preserve">Genealogy </w:t>
            </w:r>
          </w:p>
          <w:p w14:paraId="069DB1FE" w14:textId="77777777" w:rsidR="005757CA" w:rsidRDefault="005757CA">
            <w:pPr>
              <w:rPr>
                <w:rFonts w:asciiTheme="minorHAnsi" w:hAnsiTheme="minorHAnsi" w:cstheme="minorHAns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6AC2208F" w14:textId="77777777" w:rsidR="005757CA" w:rsidRDefault="005757CA">
            <w:pPr>
              <w:rPr>
                <w:rFonts w:ascii="Calibri" w:hAnsi="Calibri"/>
                <w:sz w:val="20"/>
                <w:szCs w:val="20"/>
              </w:rPr>
            </w:pPr>
            <w:r>
              <w:rPr>
                <w:rFonts w:ascii="Calibri" w:hAnsi="Calibri"/>
                <w:sz w:val="20"/>
                <w:szCs w:val="20"/>
              </w:rPr>
              <w:t>Revered lines of descent from ancestors such as Paerangi and Ruatea and many other famous ancestors are central to our identity and our unity as Ngā Wairiki and Ngāti Apa.   This Rūnanga will work with our hapū to collect, record and share whakapapa as a hub where our people can reconnect.</w:t>
            </w:r>
          </w:p>
          <w:p w14:paraId="3467EC23" w14:textId="77777777" w:rsidR="005757CA" w:rsidRDefault="005757CA">
            <w:pPr>
              <w:rPr>
                <w:rFonts w:ascii="Calibri" w:hAnsi="Calibri"/>
                <w:sz w:val="20"/>
                <w:szCs w:val="20"/>
              </w:rPr>
            </w:pPr>
          </w:p>
        </w:tc>
      </w:tr>
      <w:tr w:rsidR="005757CA" w14:paraId="778AB497" w14:textId="77777777" w:rsidTr="005757CA">
        <w:tc>
          <w:tcPr>
            <w:tcW w:w="2547" w:type="dxa"/>
            <w:tcBorders>
              <w:top w:val="single" w:sz="4" w:space="0" w:color="auto"/>
              <w:left w:val="single" w:sz="4" w:space="0" w:color="auto"/>
              <w:bottom w:val="single" w:sz="4" w:space="0" w:color="auto"/>
              <w:right w:val="single" w:sz="4" w:space="0" w:color="auto"/>
            </w:tcBorders>
          </w:tcPr>
          <w:p w14:paraId="0F33AA23" w14:textId="77777777" w:rsidR="005757CA" w:rsidRDefault="005757CA">
            <w:pPr>
              <w:rPr>
                <w:rFonts w:asciiTheme="minorHAnsi" w:hAnsiTheme="minorHAnsi" w:cstheme="minorHAnsi"/>
                <w:b/>
                <w:sz w:val="20"/>
                <w:szCs w:val="20"/>
              </w:rPr>
            </w:pPr>
            <w:r>
              <w:rPr>
                <w:rFonts w:asciiTheme="minorHAnsi" w:hAnsiTheme="minorHAnsi" w:cstheme="minorHAnsi"/>
                <w:b/>
                <w:sz w:val="20"/>
                <w:szCs w:val="20"/>
              </w:rPr>
              <w:t xml:space="preserve">Ūkaipōtanga </w:t>
            </w:r>
          </w:p>
          <w:p w14:paraId="4C12BE4E" w14:textId="77777777" w:rsidR="005757CA" w:rsidRDefault="005757CA">
            <w:pPr>
              <w:rPr>
                <w:rFonts w:asciiTheme="minorHAnsi" w:hAnsiTheme="minorHAnsi" w:cstheme="minorHAnsi"/>
                <w:i/>
                <w:sz w:val="20"/>
                <w:szCs w:val="20"/>
              </w:rPr>
            </w:pPr>
            <w:r>
              <w:rPr>
                <w:rFonts w:asciiTheme="minorHAnsi" w:hAnsiTheme="minorHAnsi" w:cstheme="minorHAnsi"/>
                <w:i/>
                <w:sz w:val="20"/>
                <w:szCs w:val="20"/>
              </w:rPr>
              <w:t>Love for our tupuna whenua and wai</w:t>
            </w:r>
          </w:p>
          <w:p w14:paraId="061B9C04" w14:textId="77777777" w:rsidR="005757CA" w:rsidRDefault="005757CA">
            <w:pPr>
              <w:rPr>
                <w:rFonts w:asciiTheme="minorHAnsi" w:hAnsiTheme="minorHAnsi" w:cstheme="minorHAnsi"/>
                <w:sz w:val="20"/>
                <w:szCs w:val="20"/>
              </w:rPr>
            </w:pPr>
          </w:p>
        </w:tc>
        <w:tc>
          <w:tcPr>
            <w:tcW w:w="6379" w:type="dxa"/>
            <w:tcBorders>
              <w:top w:val="single" w:sz="4" w:space="0" w:color="auto"/>
              <w:left w:val="single" w:sz="4" w:space="0" w:color="auto"/>
              <w:bottom w:val="single" w:sz="4" w:space="0" w:color="auto"/>
              <w:right w:val="single" w:sz="4" w:space="0" w:color="auto"/>
            </w:tcBorders>
          </w:tcPr>
          <w:p w14:paraId="6C3D0B95" w14:textId="77777777" w:rsidR="005757CA" w:rsidRDefault="005757CA">
            <w:pPr>
              <w:rPr>
                <w:rFonts w:ascii="Calibri" w:hAnsi="Calibri"/>
                <w:sz w:val="20"/>
                <w:szCs w:val="20"/>
              </w:rPr>
            </w:pPr>
            <w:r>
              <w:rPr>
                <w:rFonts w:ascii="Calibri" w:hAnsi="Calibri"/>
                <w:sz w:val="20"/>
                <w:szCs w:val="20"/>
              </w:rPr>
              <w:t>Ancestral lands, wetlands, lakes, rivers, streams and the ocean are central to Ngā Wairiki and Ngāti Apa identity.  This Rūnanga will work in a way that puts our people back in contact with their whenua and wai in a manner that fosters real love for these places.  This love for our tupuna whenua and wai is to be shared with the community to foster understanding and to promote our values and identity.</w:t>
            </w:r>
          </w:p>
          <w:p w14:paraId="7CF253ED" w14:textId="77777777" w:rsidR="005757CA" w:rsidRDefault="005757CA">
            <w:pPr>
              <w:rPr>
                <w:rFonts w:ascii="Calibri" w:hAnsi="Calibri"/>
                <w:sz w:val="20"/>
                <w:szCs w:val="20"/>
              </w:rPr>
            </w:pPr>
          </w:p>
        </w:tc>
      </w:tr>
    </w:tbl>
    <w:tbl>
      <w:tblPr>
        <w:tblStyle w:val="TableGrid"/>
        <w:tblW w:w="0" w:type="auto"/>
        <w:tblLook w:val="04A0" w:firstRow="1" w:lastRow="0" w:firstColumn="1" w:lastColumn="0" w:noHBand="0" w:noVBand="1"/>
      </w:tblPr>
      <w:tblGrid>
        <w:gridCol w:w="9350"/>
      </w:tblGrid>
      <w:tr w:rsidR="007E1876" w14:paraId="1A9A56D7" w14:textId="77777777" w:rsidTr="00C630F2">
        <w:tc>
          <w:tcPr>
            <w:tcW w:w="9350" w:type="dxa"/>
            <w:shd w:val="clear" w:color="auto" w:fill="C5E0B3" w:themeFill="accent6" w:themeFillTint="66"/>
          </w:tcPr>
          <w:p w14:paraId="5806DEB3" w14:textId="52AE364B" w:rsidR="007E1876" w:rsidRPr="007E1876" w:rsidRDefault="007E1876" w:rsidP="007E1876">
            <w:pPr>
              <w:tabs>
                <w:tab w:val="left" w:pos="567"/>
                <w:tab w:val="left" w:pos="1134"/>
                <w:tab w:val="left" w:pos="1701"/>
              </w:tabs>
              <w:jc w:val="center"/>
              <w:rPr>
                <w:rFonts w:ascii="Calibri" w:eastAsia="Calibri" w:hAnsi="Calibri" w:cs="Calibri"/>
                <w:b/>
                <w:bCs/>
                <w:color w:val="000000" w:themeColor="text1"/>
                <w:lang w:val="en-GB"/>
              </w:rPr>
            </w:pPr>
            <w:r>
              <w:rPr>
                <w:rFonts w:ascii="Calibri" w:eastAsia="Calibri" w:hAnsi="Calibri" w:cs="Calibri"/>
                <w:b/>
                <w:bCs/>
                <w:color w:val="000000" w:themeColor="text1"/>
                <w:lang w:val="en-GB"/>
              </w:rPr>
              <w:lastRenderedPageBreak/>
              <w:t>THE ROLE</w:t>
            </w:r>
          </w:p>
        </w:tc>
      </w:tr>
      <w:tr w:rsidR="007E1876" w14:paraId="26636F63" w14:textId="77777777" w:rsidTr="007E1876">
        <w:tc>
          <w:tcPr>
            <w:tcW w:w="9350" w:type="dxa"/>
          </w:tcPr>
          <w:p w14:paraId="25535683" w14:textId="77777777" w:rsidR="007E1876" w:rsidRPr="00C87C48" w:rsidRDefault="007E1876" w:rsidP="007E1876">
            <w:pPr>
              <w:jc w:val="both"/>
              <w:rPr>
                <w:rFonts w:ascii="Calibri" w:hAnsi="Calibri" w:cs="Calibri"/>
                <w:color w:val="000000" w:themeColor="text1"/>
              </w:rPr>
            </w:pPr>
            <w:bookmarkStart w:id="0" w:name="_Hlk524434657"/>
            <w:r w:rsidRPr="00C87C48">
              <w:rPr>
                <w:rFonts w:ascii="Calibri" w:hAnsi="Calibri" w:cs="Calibri"/>
                <w:color w:val="000000" w:themeColor="text1"/>
              </w:rPr>
              <w:t xml:space="preserve">This role requires leadership qualities, commitment, reliability, physical strength and fitness to tackle demanding tasks including, but not limited to, forest establishment and silviculture of native and exotic forest, pest animal management and general labouring on development projects.  This work will principally be within the Ngā Wairiki – Ngāti Apa Group, but at times, may include doing contract work for third parties in order to keep the work programme filled.  </w:t>
            </w:r>
          </w:p>
          <w:p w14:paraId="092AA102" w14:textId="77777777" w:rsidR="007E1876" w:rsidRDefault="007E1876" w:rsidP="007E1876">
            <w:pPr>
              <w:jc w:val="both"/>
              <w:rPr>
                <w:rFonts w:ascii="Calibri" w:hAnsi="Calibri" w:cs="Calibri"/>
              </w:rPr>
            </w:pPr>
          </w:p>
          <w:p w14:paraId="2F5CA8A6" w14:textId="579D5B84" w:rsidR="007E1876" w:rsidRPr="009526C1" w:rsidRDefault="007E1876" w:rsidP="007E1876">
            <w:pPr>
              <w:jc w:val="both"/>
              <w:rPr>
                <w:rFonts w:ascii="Calibri" w:hAnsi="Calibri" w:cs="Calibri"/>
              </w:rPr>
            </w:pPr>
            <w:r>
              <w:rPr>
                <w:rFonts w:ascii="Calibri" w:hAnsi="Calibri" w:cs="Calibri"/>
              </w:rPr>
              <w:t xml:space="preserve">High standards of health and safety are expected at all times in and around this role. </w:t>
            </w:r>
            <w:bookmarkEnd w:id="0"/>
          </w:p>
          <w:p w14:paraId="2E023978" w14:textId="77777777" w:rsidR="007E1876" w:rsidRPr="007E1876" w:rsidRDefault="007E1876" w:rsidP="007E1876">
            <w:pPr>
              <w:tabs>
                <w:tab w:val="left" w:pos="567"/>
                <w:tab w:val="left" w:pos="1134"/>
                <w:tab w:val="left" w:pos="1701"/>
              </w:tabs>
              <w:jc w:val="both"/>
              <w:rPr>
                <w:rFonts w:ascii="Calibri" w:eastAsia="Calibri" w:hAnsi="Calibri" w:cs="Calibri"/>
                <w:b/>
                <w:bCs/>
                <w:color w:val="000000" w:themeColor="text1"/>
                <w:lang w:val="en-GB"/>
              </w:rPr>
            </w:pPr>
          </w:p>
        </w:tc>
      </w:tr>
    </w:tbl>
    <w:p w14:paraId="753D0CE7" w14:textId="4ACCC852" w:rsidR="007E1876" w:rsidRDefault="007E1876" w:rsidP="3F8253D8">
      <w:pPr>
        <w:tabs>
          <w:tab w:val="left" w:pos="567"/>
          <w:tab w:val="left" w:pos="1134"/>
          <w:tab w:val="left" w:pos="1701"/>
        </w:tabs>
        <w:jc w:val="both"/>
        <w:rPr>
          <w:rFonts w:ascii="Calibri" w:eastAsia="Calibri" w:hAnsi="Calibri" w:cs="Calibri"/>
          <w:b/>
          <w:bCs/>
          <w:color w:val="000000" w:themeColor="text1"/>
          <w:sz w:val="24"/>
          <w:szCs w:val="24"/>
          <w:lang w:val="en-GB"/>
        </w:rPr>
      </w:pPr>
    </w:p>
    <w:p w14:paraId="2D2DC4D0" w14:textId="77777777" w:rsidR="00C630F2" w:rsidRDefault="00C630F2" w:rsidP="3F8253D8">
      <w:pPr>
        <w:tabs>
          <w:tab w:val="left" w:pos="567"/>
          <w:tab w:val="left" w:pos="1134"/>
          <w:tab w:val="left" w:pos="1701"/>
        </w:tabs>
        <w:jc w:val="both"/>
        <w:rPr>
          <w:rFonts w:ascii="Calibri" w:eastAsia="Calibri" w:hAnsi="Calibri" w:cs="Calibri"/>
          <w:b/>
          <w:bCs/>
          <w:color w:val="000000" w:themeColor="text1"/>
          <w:sz w:val="24"/>
          <w:szCs w:val="24"/>
          <w:lang w:val="en-GB"/>
        </w:rPr>
      </w:pPr>
    </w:p>
    <w:tbl>
      <w:tblPr>
        <w:tblStyle w:val="TableGrid"/>
        <w:tblW w:w="0" w:type="auto"/>
        <w:tblLook w:val="04A0" w:firstRow="1" w:lastRow="0" w:firstColumn="1" w:lastColumn="0" w:noHBand="0" w:noVBand="1"/>
      </w:tblPr>
      <w:tblGrid>
        <w:gridCol w:w="9350"/>
      </w:tblGrid>
      <w:tr w:rsidR="007E1876" w14:paraId="034899E0" w14:textId="77777777" w:rsidTr="00C630F2">
        <w:tc>
          <w:tcPr>
            <w:tcW w:w="9350" w:type="dxa"/>
            <w:shd w:val="clear" w:color="auto" w:fill="C5E0B3" w:themeFill="accent6" w:themeFillTint="66"/>
          </w:tcPr>
          <w:p w14:paraId="56CCA0FB" w14:textId="638E195A" w:rsidR="007E1876" w:rsidRPr="007E1876" w:rsidRDefault="007E1876" w:rsidP="007E1876">
            <w:pPr>
              <w:tabs>
                <w:tab w:val="left" w:pos="567"/>
                <w:tab w:val="left" w:pos="1134"/>
                <w:tab w:val="left" w:pos="1701"/>
              </w:tabs>
              <w:jc w:val="center"/>
              <w:rPr>
                <w:rFonts w:ascii="Calibri" w:eastAsia="Calibri" w:hAnsi="Calibri" w:cs="Calibri"/>
                <w:b/>
                <w:bCs/>
                <w:color w:val="000000" w:themeColor="text1"/>
                <w:lang w:val="en-GB"/>
              </w:rPr>
            </w:pPr>
            <w:r w:rsidRPr="007E1876">
              <w:rPr>
                <w:rFonts w:ascii="Calibri" w:eastAsia="Calibri" w:hAnsi="Calibri" w:cs="Calibri"/>
                <w:b/>
                <w:bCs/>
                <w:color w:val="000000" w:themeColor="text1"/>
                <w:lang w:val="en-GB"/>
              </w:rPr>
              <w:t>DUTIES AND RESPONSIBILITIES</w:t>
            </w:r>
          </w:p>
        </w:tc>
      </w:tr>
      <w:tr w:rsidR="007E1876" w14:paraId="2B40466F" w14:textId="77777777" w:rsidTr="007E1876">
        <w:tc>
          <w:tcPr>
            <w:tcW w:w="9350" w:type="dxa"/>
          </w:tcPr>
          <w:p w14:paraId="66FBCC28" w14:textId="76B7A1FC" w:rsidR="007E1876" w:rsidRPr="007E1876" w:rsidRDefault="007E1876" w:rsidP="007E1876">
            <w:pPr>
              <w:ind w:left="720" w:hanging="698"/>
              <w:jc w:val="both"/>
              <w:rPr>
                <w:rFonts w:ascii="Calibri" w:eastAsia="Calibri" w:hAnsi="Calibri" w:cs="Calibri"/>
                <w:b/>
                <w:bCs/>
              </w:rPr>
            </w:pPr>
            <w:r w:rsidRPr="007E1876">
              <w:rPr>
                <w:rFonts w:ascii="Calibri" w:eastAsia="Calibri" w:hAnsi="Calibri" w:cs="Calibri"/>
                <w:b/>
                <w:bCs/>
              </w:rPr>
              <w:t xml:space="preserve">Operational Responsibilities </w:t>
            </w:r>
          </w:p>
          <w:p w14:paraId="6A00C07B" w14:textId="217A3F3C" w:rsidR="007E1876" w:rsidRPr="007E1876" w:rsidRDefault="007E1876" w:rsidP="007E1876">
            <w:pPr>
              <w:pStyle w:val="ListParagraph"/>
              <w:numPr>
                <w:ilvl w:val="0"/>
                <w:numId w:val="12"/>
              </w:numPr>
              <w:ind w:left="447" w:hanging="283"/>
              <w:jc w:val="both"/>
              <w:rPr>
                <w:rFonts w:ascii="Calibri" w:eastAsia="Calibri" w:hAnsi="Calibri" w:cs="Calibri"/>
              </w:rPr>
            </w:pPr>
            <w:r w:rsidRPr="007E1876">
              <w:rPr>
                <w:rFonts w:ascii="Calibri" w:eastAsia="Calibri" w:hAnsi="Calibri" w:cs="Calibri"/>
              </w:rPr>
              <w:t>To provide day to day leadership and supervision for a team of labourers</w:t>
            </w:r>
            <w:r>
              <w:rPr>
                <w:rFonts w:ascii="Calibri" w:eastAsia="Calibri" w:hAnsi="Calibri" w:cs="Calibri"/>
              </w:rPr>
              <w:t>.</w:t>
            </w:r>
          </w:p>
          <w:p w14:paraId="39E52BE4" w14:textId="038BB3B8" w:rsidR="007E1876" w:rsidRPr="00127BA3" w:rsidRDefault="007E1876" w:rsidP="007E1876">
            <w:pPr>
              <w:pStyle w:val="ListParagraph"/>
              <w:numPr>
                <w:ilvl w:val="0"/>
                <w:numId w:val="9"/>
              </w:numPr>
              <w:ind w:left="447" w:hanging="283"/>
              <w:jc w:val="both"/>
              <w:rPr>
                <w:rFonts w:cs="Calibri"/>
              </w:rPr>
            </w:pPr>
            <w:r w:rsidRPr="00127BA3">
              <w:rPr>
                <w:rFonts w:cs="Calibri"/>
              </w:rPr>
              <w:t>Working closely with the Forestry Manager to set the work programmes</w:t>
            </w:r>
            <w:r>
              <w:rPr>
                <w:rFonts w:cs="Calibri"/>
              </w:rPr>
              <w:t>.</w:t>
            </w:r>
          </w:p>
          <w:p w14:paraId="27D19150" w14:textId="77777777" w:rsidR="007E1876" w:rsidRDefault="007E1876" w:rsidP="007E1876">
            <w:pPr>
              <w:pStyle w:val="ListParagraph"/>
              <w:numPr>
                <w:ilvl w:val="0"/>
                <w:numId w:val="9"/>
              </w:numPr>
              <w:spacing w:after="100" w:afterAutospacing="1"/>
              <w:ind w:left="447" w:hanging="283"/>
              <w:jc w:val="both"/>
              <w:rPr>
                <w:rFonts w:cs="Calibri"/>
              </w:rPr>
            </w:pPr>
            <w:r>
              <w:rPr>
                <w:rFonts w:cs="Calibri"/>
              </w:rPr>
              <w:t xml:space="preserve">Take responsibility for the productivity of the team and getting the tasks done on time </w:t>
            </w:r>
            <w:r w:rsidRPr="00C87C48">
              <w:rPr>
                <w:rFonts w:cs="Calibri"/>
                <w:color w:val="000000" w:themeColor="text1"/>
              </w:rPr>
              <w:t>and to industry standards.</w:t>
            </w:r>
          </w:p>
          <w:p w14:paraId="2DC0687B" w14:textId="77777777" w:rsidR="007E1876" w:rsidRDefault="007E1876" w:rsidP="007E1876">
            <w:pPr>
              <w:pStyle w:val="ListParagraph"/>
              <w:numPr>
                <w:ilvl w:val="0"/>
                <w:numId w:val="9"/>
              </w:numPr>
              <w:spacing w:after="100" w:afterAutospacing="1"/>
              <w:ind w:left="447" w:hanging="283"/>
              <w:jc w:val="both"/>
              <w:rPr>
                <w:rFonts w:cs="Calibri"/>
              </w:rPr>
            </w:pPr>
            <w:r>
              <w:rPr>
                <w:rFonts w:cs="Calibri"/>
              </w:rPr>
              <w:t xml:space="preserve">To regularly scan working environments to identify and manage risks to health and safety.  </w:t>
            </w:r>
          </w:p>
          <w:p w14:paraId="4974F5EC" w14:textId="77777777" w:rsidR="007E1876" w:rsidRDefault="007E1876" w:rsidP="007E1876">
            <w:pPr>
              <w:pStyle w:val="ListParagraph"/>
              <w:numPr>
                <w:ilvl w:val="0"/>
                <w:numId w:val="9"/>
              </w:numPr>
              <w:spacing w:after="100" w:afterAutospacing="1"/>
              <w:ind w:left="447" w:hanging="283"/>
              <w:jc w:val="both"/>
              <w:rPr>
                <w:rFonts w:cs="Calibri"/>
              </w:rPr>
            </w:pPr>
            <w:r>
              <w:rPr>
                <w:rFonts w:cs="Calibri"/>
              </w:rPr>
              <w:t xml:space="preserve">Lead compliance with health and safety requirements, including daily procedural work, incident reporting and addressing any unsafe practices. </w:t>
            </w:r>
          </w:p>
          <w:p w14:paraId="270B4444" w14:textId="65951A40" w:rsidR="007E1876" w:rsidRDefault="007E1876" w:rsidP="007E1876">
            <w:pPr>
              <w:pStyle w:val="ListParagraph"/>
              <w:numPr>
                <w:ilvl w:val="0"/>
                <w:numId w:val="9"/>
              </w:numPr>
              <w:spacing w:after="100" w:afterAutospacing="1"/>
              <w:ind w:left="447" w:hanging="283"/>
              <w:jc w:val="both"/>
              <w:rPr>
                <w:rFonts w:cs="Calibri"/>
              </w:rPr>
            </w:pPr>
            <w:r>
              <w:rPr>
                <w:rFonts w:cs="Calibri"/>
              </w:rPr>
              <w:t xml:space="preserve">To work </w:t>
            </w:r>
            <w:r w:rsidR="00335AC3">
              <w:rPr>
                <w:rFonts w:cs="Calibri"/>
              </w:rPr>
              <w:t>alongside</w:t>
            </w:r>
            <w:r>
              <w:rPr>
                <w:rFonts w:cs="Calibri"/>
              </w:rPr>
              <w:t xml:space="preserve"> team members to achieve production expectations.</w:t>
            </w:r>
          </w:p>
          <w:p w14:paraId="76469CE5" w14:textId="77777777" w:rsidR="007E1876" w:rsidRDefault="007E1876" w:rsidP="007E1876">
            <w:pPr>
              <w:pStyle w:val="ListParagraph"/>
              <w:numPr>
                <w:ilvl w:val="0"/>
                <w:numId w:val="9"/>
              </w:numPr>
              <w:spacing w:after="100" w:afterAutospacing="1"/>
              <w:ind w:left="447" w:hanging="283"/>
              <w:jc w:val="both"/>
              <w:rPr>
                <w:rFonts w:cs="Calibri"/>
              </w:rPr>
            </w:pPr>
            <w:r>
              <w:rPr>
                <w:rFonts w:cs="Calibri"/>
              </w:rPr>
              <w:t>To assist the Forest Manager in training team members in forest labouring skills where necessary.</w:t>
            </w:r>
          </w:p>
          <w:p w14:paraId="0DFE063D" w14:textId="77777777" w:rsidR="007E1876" w:rsidRDefault="007E1876" w:rsidP="007E1876">
            <w:pPr>
              <w:pStyle w:val="ListParagraph"/>
              <w:numPr>
                <w:ilvl w:val="0"/>
                <w:numId w:val="9"/>
              </w:numPr>
              <w:spacing w:after="100" w:afterAutospacing="1"/>
              <w:ind w:left="447" w:hanging="283"/>
              <w:jc w:val="both"/>
              <w:rPr>
                <w:rFonts w:cs="Calibri"/>
              </w:rPr>
            </w:pPr>
            <w:r>
              <w:rPr>
                <w:rFonts w:cs="Calibri"/>
              </w:rPr>
              <w:t xml:space="preserve">Communicate regularly with the Forestry Manager.  </w:t>
            </w:r>
          </w:p>
          <w:p w14:paraId="1B46CFEE" w14:textId="77777777" w:rsidR="00C630F2" w:rsidRDefault="00C630F2" w:rsidP="00C630F2">
            <w:pPr>
              <w:pStyle w:val="Default"/>
              <w:jc w:val="both"/>
              <w:rPr>
                <w:sz w:val="22"/>
                <w:szCs w:val="22"/>
              </w:rPr>
            </w:pPr>
            <w:r>
              <w:rPr>
                <w:b/>
                <w:bCs/>
                <w:sz w:val="22"/>
                <w:szCs w:val="22"/>
              </w:rPr>
              <w:t xml:space="preserve">Health &amp; Safety </w:t>
            </w:r>
          </w:p>
          <w:p w14:paraId="06A38DA5" w14:textId="7BEEF188" w:rsidR="00C630F2" w:rsidRDefault="00C630F2" w:rsidP="00C630F2">
            <w:pPr>
              <w:pStyle w:val="Default"/>
              <w:numPr>
                <w:ilvl w:val="0"/>
                <w:numId w:val="13"/>
              </w:numPr>
              <w:ind w:left="447" w:hanging="283"/>
              <w:jc w:val="both"/>
              <w:rPr>
                <w:sz w:val="22"/>
                <w:szCs w:val="22"/>
              </w:rPr>
            </w:pPr>
            <w:r>
              <w:rPr>
                <w:sz w:val="22"/>
                <w:szCs w:val="22"/>
              </w:rPr>
              <w:t>Understand and endorse health and safety initiatives and safe work practices.</w:t>
            </w:r>
          </w:p>
          <w:p w14:paraId="4B7D9E8D" w14:textId="18B4EF10" w:rsidR="00C630F2" w:rsidRDefault="00C630F2" w:rsidP="00C630F2">
            <w:pPr>
              <w:pStyle w:val="Default"/>
              <w:numPr>
                <w:ilvl w:val="0"/>
                <w:numId w:val="13"/>
              </w:numPr>
              <w:ind w:left="447" w:hanging="283"/>
              <w:jc w:val="both"/>
              <w:rPr>
                <w:sz w:val="22"/>
                <w:szCs w:val="22"/>
              </w:rPr>
            </w:pPr>
            <w:r>
              <w:rPr>
                <w:sz w:val="22"/>
                <w:szCs w:val="22"/>
              </w:rPr>
              <w:t xml:space="preserve">Ensure all incidents are lodged in 365 and follow up on supporting documentation. </w:t>
            </w:r>
          </w:p>
          <w:p w14:paraId="2D385620" w14:textId="55C16A67" w:rsidR="00C630F2" w:rsidRDefault="00C630F2" w:rsidP="00C630F2">
            <w:pPr>
              <w:pStyle w:val="Default"/>
              <w:numPr>
                <w:ilvl w:val="0"/>
                <w:numId w:val="13"/>
              </w:numPr>
              <w:ind w:left="447" w:hanging="283"/>
              <w:jc w:val="both"/>
              <w:rPr>
                <w:sz w:val="22"/>
                <w:szCs w:val="22"/>
              </w:rPr>
            </w:pPr>
            <w:r>
              <w:rPr>
                <w:sz w:val="22"/>
                <w:szCs w:val="22"/>
              </w:rPr>
              <w:t>Where required, participate in Health &amp; Safety meetings and take on selected tasks that support the health and wellbeing of all those that enter onto our sites.</w:t>
            </w:r>
          </w:p>
          <w:p w14:paraId="781BDF7C" w14:textId="605991BB" w:rsidR="00C630F2" w:rsidRDefault="00C630F2" w:rsidP="00C630F2">
            <w:pPr>
              <w:pStyle w:val="Default"/>
              <w:jc w:val="both"/>
              <w:rPr>
                <w:sz w:val="22"/>
                <w:szCs w:val="22"/>
              </w:rPr>
            </w:pPr>
          </w:p>
          <w:p w14:paraId="7F665AA2" w14:textId="77777777" w:rsidR="00C630F2" w:rsidRPr="004222E7" w:rsidRDefault="00C630F2" w:rsidP="00C630F2">
            <w:pPr>
              <w:jc w:val="both"/>
              <w:rPr>
                <w:rFonts w:ascii="Calibri" w:eastAsia="Calibri" w:hAnsi="Calibri" w:cs="Calibri"/>
                <w:color w:val="000000" w:themeColor="text1"/>
              </w:rPr>
            </w:pPr>
            <w:r w:rsidRPr="004222E7">
              <w:rPr>
                <w:rFonts w:ascii="Calibri" w:eastAsia="Calibri" w:hAnsi="Calibri" w:cs="Calibri"/>
                <w:b/>
                <w:bCs/>
                <w:color w:val="000000" w:themeColor="text1"/>
              </w:rPr>
              <w:t>General Provisions</w:t>
            </w:r>
          </w:p>
          <w:p w14:paraId="14AFF336" w14:textId="77777777" w:rsidR="00C630F2" w:rsidRPr="004222E7" w:rsidRDefault="00C630F2" w:rsidP="00C630F2">
            <w:pPr>
              <w:pStyle w:val="ListParagraph"/>
              <w:numPr>
                <w:ilvl w:val="0"/>
                <w:numId w:val="4"/>
              </w:numPr>
              <w:ind w:left="447" w:hanging="283"/>
              <w:jc w:val="both"/>
              <w:rPr>
                <w:rFonts w:eastAsiaTheme="minorEastAsia"/>
                <w:color w:val="000000" w:themeColor="text1"/>
              </w:rPr>
            </w:pPr>
            <w:r w:rsidRPr="004222E7">
              <w:rPr>
                <w:rFonts w:ascii="Calibri" w:eastAsia="Calibri" w:hAnsi="Calibri" w:cs="Calibri"/>
                <w:color w:val="000000" w:themeColor="text1"/>
              </w:rPr>
              <w:t>Actively participate in Te Rūnanga o Ngā Wairiki Ngāti Apa kaupapa activities including attending hui, karakia, whakawhanaungatanga, waiata sessions etc;</w:t>
            </w:r>
          </w:p>
          <w:p w14:paraId="3D1229EC" w14:textId="77777777" w:rsidR="00C630F2" w:rsidRPr="004222E7" w:rsidRDefault="00C630F2" w:rsidP="00C630F2">
            <w:pPr>
              <w:pStyle w:val="ListParagraph"/>
              <w:numPr>
                <w:ilvl w:val="0"/>
                <w:numId w:val="4"/>
              </w:numPr>
              <w:ind w:left="447" w:hanging="283"/>
              <w:jc w:val="both"/>
              <w:rPr>
                <w:rFonts w:eastAsiaTheme="minorEastAsia"/>
                <w:color w:val="000000" w:themeColor="text1"/>
              </w:rPr>
            </w:pPr>
            <w:r w:rsidRPr="004222E7">
              <w:rPr>
                <w:rFonts w:ascii="Calibri" w:eastAsia="Calibri" w:hAnsi="Calibri" w:cs="Calibri"/>
                <w:color w:val="000000" w:themeColor="text1"/>
              </w:rPr>
              <w:t>Uphold the principles of Whānau Ora – working across teams and functions; acknowledging the unique skills and abilities all kaimahi bring</w:t>
            </w:r>
            <w:r>
              <w:rPr>
                <w:rFonts w:ascii="Calibri" w:eastAsia="Calibri" w:hAnsi="Calibri" w:cs="Calibri"/>
                <w:color w:val="000000" w:themeColor="text1"/>
              </w:rPr>
              <w:t>;</w:t>
            </w:r>
            <w:r w:rsidRPr="004222E7">
              <w:rPr>
                <w:rFonts w:ascii="Calibri" w:eastAsia="Calibri" w:hAnsi="Calibri" w:cs="Calibri"/>
                <w:color w:val="000000" w:themeColor="text1"/>
              </w:rPr>
              <w:t xml:space="preserve"> </w:t>
            </w:r>
          </w:p>
          <w:p w14:paraId="7CDF0B43" w14:textId="77777777" w:rsidR="00C630F2" w:rsidRPr="004222E7" w:rsidRDefault="00C630F2" w:rsidP="00C630F2">
            <w:pPr>
              <w:pStyle w:val="ListParagraph"/>
              <w:numPr>
                <w:ilvl w:val="0"/>
                <w:numId w:val="4"/>
              </w:numPr>
              <w:ind w:left="447" w:hanging="283"/>
              <w:jc w:val="both"/>
              <w:rPr>
                <w:rFonts w:eastAsiaTheme="minorEastAsia"/>
                <w:color w:val="000000" w:themeColor="text1"/>
              </w:rPr>
            </w:pPr>
            <w:r w:rsidRPr="004222E7">
              <w:rPr>
                <w:rFonts w:ascii="Calibri" w:eastAsia="Calibri" w:hAnsi="Calibri" w:cs="Calibri"/>
                <w:color w:val="000000" w:themeColor="text1"/>
              </w:rPr>
              <w:t>Ensure you maintain an accurate and up to date understanding of Rūnanga Group policies and that you uphold these at all times;</w:t>
            </w:r>
          </w:p>
          <w:p w14:paraId="13C002F4" w14:textId="77777777" w:rsidR="00C630F2" w:rsidRPr="004222E7" w:rsidRDefault="00C630F2" w:rsidP="00C630F2">
            <w:pPr>
              <w:pStyle w:val="ListParagraph"/>
              <w:numPr>
                <w:ilvl w:val="0"/>
                <w:numId w:val="4"/>
              </w:numPr>
              <w:ind w:left="447" w:hanging="283"/>
              <w:jc w:val="both"/>
              <w:rPr>
                <w:rFonts w:eastAsiaTheme="minorEastAsia"/>
                <w:color w:val="000000" w:themeColor="text1"/>
              </w:rPr>
            </w:pPr>
            <w:r w:rsidRPr="004222E7">
              <w:rPr>
                <w:rFonts w:ascii="Calibri" w:eastAsia="Calibri" w:hAnsi="Calibri" w:cs="Calibri"/>
                <w:color w:val="000000" w:themeColor="text1"/>
              </w:rPr>
              <w:t>Ensure the health &amp; safety of yourself as well as others in your working environment, upholding organisational health and safety policies and procedures at all times;</w:t>
            </w:r>
          </w:p>
          <w:p w14:paraId="483DF6A0" w14:textId="77777777" w:rsidR="00C630F2" w:rsidRPr="004222E7" w:rsidRDefault="00C630F2" w:rsidP="00C630F2">
            <w:pPr>
              <w:pStyle w:val="ListParagraph"/>
              <w:numPr>
                <w:ilvl w:val="0"/>
                <w:numId w:val="4"/>
              </w:numPr>
              <w:ind w:left="447" w:hanging="283"/>
              <w:jc w:val="both"/>
              <w:rPr>
                <w:rFonts w:eastAsiaTheme="minorEastAsia"/>
                <w:color w:val="000000" w:themeColor="text1"/>
              </w:rPr>
            </w:pPr>
            <w:r w:rsidRPr="004222E7">
              <w:rPr>
                <w:rFonts w:ascii="Calibri" w:eastAsia="Calibri" w:hAnsi="Calibri" w:cs="Calibri"/>
                <w:color w:val="000000" w:themeColor="text1"/>
              </w:rPr>
              <w:t>Proactively promote Te Rūnanga o Ngā Wairiki – Ngāti Apa in a positive light in all activities</w:t>
            </w:r>
            <w:r>
              <w:rPr>
                <w:rFonts w:ascii="Calibri" w:eastAsia="Calibri" w:hAnsi="Calibri" w:cs="Calibri"/>
                <w:color w:val="000000" w:themeColor="text1"/>
              </w:rPr>
              <w:t>;</w:t>
            </w:r>
            <w:r w:rsidRPr="004222E7">
              <w:rPr>
                <w:rFonts w:ascii="Calibri" w:eastAsia="Calibri" w:hAnsi="Calibri" w:cs="Calibri"/>
                <w:color w:val="000000" w:themeColor="text1"/>
              </w:rPr>
              <w:t xml:space="preserve"> </w:t>
            </w:r>
          </w:p>
          <w:p w14:paraId="0C2B2382" w14:textId="77777777" w:rsidR="00C630F2" w:rsidRPr="004222E7" w:rsidRDefault="00C630F2" w:rsidP="00C630F2">
            <w:pPr>
              <w:pStyle w:val="ListParagraph"/>
              <w:numPr>
                <w:ilvl w:val="0"/>
                <w:numId w:val="3"/>
              </w:numPr>
              <w:ind w:left="447" w:hanging="283"/>
              <w:jc w:val="both"/>
              <w:rPr>
                <w:rFonts w:eastAsiaTheme="minorEastAsia"/>
                <w:color w:val="000000" w:themeColor="text1"/>
              </w:rPr>
            </w:pPr>
            <w:r w:rsidRPr="7BC5569B">
              <w:rPr>
                <w:rFonts w:ascii="Calibri" w:eastAsia="Calibri" w:hAnsi="Calibri" w:cs="Calibri"/>
                <w:color w:val="000000" w:themeColor="text1"/>
              </w:rPr>
              <w:t>Actively participate in ongoing professional development and in service training opportunities</w:t>
            </w:r>
            <w:r>
              <w:rPr>
                <w:rFonts w:ascii="Calibri" w:eastAsia="Calibri" w:hAnsi="Calibri" w:cs="Calibri"/>
                <w:color w:val="000000" w:themeColor="text1"/>
              </w:rPr>
              <w:t>;</w:t>
            </w:r>
          </w:p>
          <w:p w14:paraId="67388C2C" w14:textId="77777777" w:rsidR="00C630F2" w:rsidRDefault="00C630F2" w:rsidP="00C630F2">
            <w:pPr>
              <w:pStyle w:val="Default"/>
              <w:jc w:val="both"/>
              <w:rPr>
                <w:sz w:val="22"/>
                <w:szCs w:val="22"/>
              </w:rPr>
            </w:pPr>
          </w:p>
          <w:p w14:paraId="1343CDF1" w14:textId="77777777" w:rsidR="007E1876" w:rsidRPr="007E1876" w:rsidRDefault="007E1876" w:rsidP="3F8253D8">
            <w:pPr>
              <w:tabs>
                <w:tab w:val="left" w:pos="567"/>
                <w:tab w:val="left" w:pos="1134"/>
                <w:tab w:val="left" w:pos="1701"/>
              </w:tabs>
              <w:jc w:val="both"/>
              <w:rPr>
                <w:rFonts w:ascii="Calibri" w:eastAsia="Calibri" w:hAnsi="Calibri" w:cs="Calibri"/>
                <w:b/>
                <w:bCs/>
                <w:color w:val="000000" w:themeColor="text1"/>
                <w:lang w:val="en-GB"/>
              </w:rPr>
            </w:pPr>
          </w:p>
        </w:tc>
      </w:tr>
    </w:tbl>
    <w:p w14:paraId="09FFAD1D" w14:textId="77777777" w:rsidR="007E1876" w:rsidRDefault="007E1876" w:rsidP="3F8253D8">
      <w:pPr>
        <w:tabs>
          <w:tab w:val="left" w:pos="567"/>
          <w:tab w:val="left" w:pos="1134"/>
          <w:tab w:val="left" w:pos="1701"/>
        </w:tabs>
        <w:jc w:val="both"/>
        <w:rPr>
          <w:rFonts w:ascii="Calibri" w:eastAsia="Calibri" w:hAnsi="Calibri" w:cs="Calibri"/>
          <w:b/>
          <w:bCs/>
          <w:color w:val="000000" w:themeColor="text1"/>
          <w:sz w:val="24"/>
          <w:szCs w:val="24"/>
          <w:lang w:val="en-GB"/>
        </w:rPr>
      </w:pPr>
    </w:p>
    <w:p w14:paraId="0438FB66" w14:textId="60988E70" w:rsidR="009A50E8" w:rsidRPr="00C229B8" w:rsidRDefault="009A50E8" w:rsidP="3F8253D8">
      <w:pPr>
        <w:tabs>
          <w:tab w:val="left" w:pos="567"/>
          <w:tab w:val="left" w:pos="1134"/>
          <w:tab w:val="left" w:pos="1701"/>
        </w:tabs>
        <w:jc w:val="both"/>
        <w:rPr>
          <w:rFonts w:ascii="Calibri" w:eastAsia="Calibri" w:hAnsi="Calibri" w:cs="Calibri"/>
          <w:b/>
          <w:bCs/>
          <w:color w:val="000000" w:themeColor="text1"/>
          <w:sz w:val="24"/>
          <w:szCs w:val="24"/>
          <w:lang w:val="en-GB"/>
        </w:rPr>
      </w:pPr>
    </w:p>
    <w:tbl>
      <w:tblPr>
        <w:tblStyle w:val="TableGrid"/>
        <w:tblW w:w="9498" w:type="dxa"/>
        <w:tblInd w:w="-147" w:type="dxa"/>
        <w:tblLook w:val="04A0" w:firstRow="1" w:lastRow="0" w:firstColumn="1" w:lastColumn="0" w:noHBand="0" w:noVBand="1"/>
      </w:tblPr>
      <w:tblGrid>
        <w:gridCol w:w="9498"/>
      </w:tblGrid>
      <w:tr w:rsidR="00C630F2" w14:paraId="626ADA95" w14:textId="77777777" w:rsidTr="00C630F2">
        <w:tc>
          <w:tcPr>
            <w:tcW w:w="9498" w:type="dxa"/>
            <w:shd w:val="clear" w:color="auto" w:fill="C5E0B3" w:themeFill="accent6" w:themeFillTint="66"/>
          </w:tcPr>
          <w:p w14:paraId="18987979" w14:textId="39DE5DC0" w:rsidR="00C630F2" w:rsidRDefault="00C630F2" w:rsidP="00C630F2">
            <w:pPr>
              <w:pStyle w:val="ListParagraph"/>
              <w:ind w:left="0"/>
              <w:jc w:val="center"/>
              <w:rPr>
                <w:rFonts w:ascii="Calibri" w:eastAsiaTheme="minorEastAsia" w:hAnsi="Calibri" w:cs="Calibri"/>
                <w:color w:val="000000" w:themeColor="text1"/>
              </w:rPr>
            </w:pPr>
            <w:r>
              <w:rPr>
                <w:rFonts w:cstheme="minorHAnsi"/>
                <w:b/>
                <w:bCs/>
                <w:color w:val="000000" w:themeColor="text1"/>
              </w:rPr>
              <w:lastRenderedPageBreak/>
              <w:t>AUTHORITY</w:t>
            </w:r>
          </w:p>
        </w:tc>
      </w:tr>
      <w:tr w:rsidR="00C630F2" w14:paraId="02A61C8E" w14:textId="77777777" w:rsidTr="00C630F2">
        <w:tc>
          <w:tcPr>
            <w:tcW w:w="9498" w:type="dxa"/>
          </w:tcPr>
          <w:p w14:paraId="22BF7029" w14:textId="77777777" w:rsidR="00C630F2" w:rsidRPr="00252B35" w:rsidRDefault="00C630F2" w:rsidP="00C630F2">
            <w:pPr>
              <w:rPr>
                <w:rFonts w:ascii="Calibri" w:hAnsi="Calibri"/>
                <w:b/>
              </w:rPr>
            </w:pPr>
            <w:r>
              <w:rPr>
                <w:rFonts w:ascii="Calibri" w:hAnsi="Calibri"/>
                <w:b/>
              </w:rPr>
              <w:t xml:space="preserve">Operations </w:t>
            </w:r>
          </w:p>
          <w:p w14:paraId="253E8D78" w14:textId="77777777" w:rsidR="00C630F2" w:rsidRPr="00C630F2" w:rsidRDefault="00C630F2" w:rsidP="00C630F2">
            <w:pPr>
              <w:pStyle w:val="ListParagraph"/>
              <w:numPr>
                <w:ilvl w:val="0"/>
                <w:numId w:val="17"/>
              </w:numPr>
              <w:ind w:left="451" w:hanging="283"/>
              <w:jc w:val="both"/>
              <w:rPr>
                <w:rFonts w:ascii="Calibri" w:hAnsi="Calibri"/>
              </w:rPr>
            </w:pPr>
            <w:r w:rsidRPr="00C630F2">
              <w:rPr>
                <w:rFonts w:ascii="Calibri" w:hAnsi="Calibri"/>
              </w:rPr>
              <w:t>All procurement process will follow the Ngā Wairiki – Ngāti Apa Developments Limited Procurement Policy. Any procurement recommendations will be supported by two quotes and approved by the Group Finance Manager.</w:t>
            </w:r>
          </w:p>
          <w:p w14:paraId="6BC5ED63" w14:textId="77777777" w:rsidR="00C630F2" w:rsidRDefault="00C630F2" w:rsidP="00C630F2">
            <w:pPr>
              <w:rPr>
                <w:rFonts w:ascii="Calibri" w:hAnsi="Calibri"/>
                <w:b/>
              </w:rPr>
            </w:pPr>
          </w:p>
          <w:p w14:paraId="2330E308" w14:textId="77777777" w:rsidR="00C630F2" w:rsidRPr="00780C54" w:rsidRDefault="00C630F2" w:rsidP="00C630F2">
            <w:pPr>
              <w:rPr>
                <w:rFonts w:ascii="Calibri" w:hAnsi="Calibri"/>
                <w:b/>
              </w:rPr>
            </w:pPr>
            <w:r w:rsidRPr="00780C54">
              <w:rPr>
                <w:rFonts w:ascii="Calibri" w:hAnsi="Calibri"/>
                <w:b/>
              </w:rPr>
              <w:t>Finance</w:t>
            </w:r>
          </w:p>
          <w:p w14:paraId="33595AB6" w14:textId="25826B52" w:rsidR="00C630F2" w:rsidRDefault="00C630F2" w:rsidP="00C630F2">
            <w:pPr>
              <w:pStyle w:val="ListParagraph"/>
              <w:numPr>
                <w:ilvl w:val="0"/>
                <w:numId w:val="17"/>
              </w:numPr>
              <w:ind w:left="451" w:hanging="283"/>
              <w:jc w:val="both"/>
              <w:rPr>
                <w:rFonts w:ascii="Calibri" w:eastAsiaTheme="minorEastAsia" w:hAnsi="Calibri" w:cs="Calibri"/>
                <w:color w:val="000000" w:themeColor="text1"/>
              </w:rPr>
            </w:pPr>
            <w:r>
              <w:rPr>
                <w:rFonts w:ascii="Calibri" w:hAnsi="Calibri"/>
              </w:rPr>
              <w:t xml:space="preserve">To be confirmed </w:t>
            </w:r>
          </w:p>
        </w:tc>
      </w:tr>
    </w:tbl>
    <w:p w14:paraId="5FFA497E" w14:textId="3EC24D26" w:rsidR="002E192D" w:rsidRDefault="002E192D" w:rsidP="002E192D">
      <w:pPr>
        <w:pStyle w:val="ListParagraph"/>
        <w:ind w:left="709"/>
        <w:jc w:val="both"/>
        <w:rPr>
          <w:rFonts w:ascii="Calibri" w:eastAsiaTheme="minorEastAsia" w:hAnsi="Calibri" w:cs="Calibri"/>
          <w:color w:val="000000" w:themeColor="text1"/>
        </w:rPr>
      </w:pPr>
    </w:p>
    <w:p w14:paraId="3F167822" w14:textId="34BA7B4B" w:rsidR="002E192D" w:rsidRDefault="002E192D" w:rsidP="002E192D">
      <w:pPr>
        <w:pStyle w:val="ListParagraph"/>
        <w:ind w:left="709"/>
        <w:jc w:val="both"/>
        <w:rPr>
          <w:rFonts w:ascii="Calibri" w:eastAsiaTheme="minorEastAsia" w:hAnsi="Calibri" w:cs="Calibri"/>
          <w:color w:val="000000" w:themeColor="text1"/>
        </w:rPr>
      </w:pPr>
    </w:p>
    <w:p w14:paraId="7118C5A2" w14:textId="77777777" w:rsidR="00C630F2" w:rsidRDefault="00C630F2" w:rsidP="002E192D">
      <w:pPr>
        <w:pStyle w:val="ListParagraph"/>
        <w:ind w:left="709"/>
        <w:jc w:val="both"/>
        <w:rPr>
          <w:rFonts w:ascii="Calibri" w:eastAsiaTheme="minorEastAsia" w:hAnsi="Calibri" w:cs="Calibri"/>
          <w:color w:val="000000" w:themeColor="text1"/>
        </w:rPr>
      </w:pPr>
    </w:p>
    <w:tbl>
      <w:tblPr>
        <w:tblStyle w:val="TableGrid"/>
        <w:tblW w:w="0" w:type="auto"/>
        <w:tblInd w:w="-147" w:type="dxa"/>
        <w:tblLook w:val="04A0" w:firstRow="1" w:lastRow="0" w:firstColumn="1" w:lastColumn="0" w:noHBand="0" w:noVBand="1"/>
      </w:tblPr>
      <w:tblGrid>
        <w:gridCol w:w="9497"/>
      </w:tblGrid>
      <w:tr w:rsidR="00C630F2" w14:paraId="2D2BE52B" w14:textId="77777777" w:rsidTr="00C630F2">
        <w:tc>
          <w:tcPr>
            <w:tcW w:w="9497" w:type="dxa"/>
            <w:shd w:val="clear" w:color="auto" w:fill="C5E0B3" w:themeFill="accent6" w:themeFillTint="66"/>
          </w:tcPr>
          <w:p w14:paraId="41E2999D" w14:textId="6C7DC10B" w:rsidR="00C630F2" w:rsidRPr="00C630F2" w:rsidRDefault="00C630F2" w:rsidP="00C630F2">
            <w:pPr>
              <w:pStyle w:val="ListParagraph"/>
              <w:ind w:left="0"/>
              <w:jc w:val="center"/>
              <w:rPr>
                <w:rFonts w:ascii="Calibri" w:eastAsiaTheme="minorEastAsia" w:hAnsi="Calibri" w:cs="Calibri"/>
                <w:b/>
                <w:bCs/>
                <w:color w:val="000000" w:themeColor="text1"/>
              </w:rPr>
            </w:pPr>
            <w:r w:rsidRPr="00C630F2">
              <w:rPr>
                <w:rFonts w:ascii="Calibri" w:eastAsiaTheme="minorEastAsia" w:hAnsi="Calibri" w:cs="Calibri"/>
                <w:b/>
                <w:bCs/>
                <w:color w:val="000000" w:themeColor="text1"/>
              </w:rPr>
              <w:t>EXPERIENCE, SKILLS AND QUALIFICATIONS</w:t>
            </w:r>
          </w:p>
        </w:tc>
      </w:tr>
      <w:tr w:rsidR="00C630F2" w14:paraId="04A8BC23" w14:textId="77777777" w:rsidTr="00C630F2">
        <w:tc>
          <w:tcPr>
            <w:tcW w:w="9497" w:type="dxa"/>
          </w:tcPr>
          <w:p w14:paraId="398C4E9F" w14:textId="77777777" w:rsidR="00C630F2" w:rsidRPr="00C630F2" w:rsidRDefault="00C630F2" w:rsidP="00C630F2">
            <w:pPr>
              <w:pStyle w:val="ListParagraph"/>
              <w:ind w:left="0"/>
              <w:jc w:val="both"/>
              <w:rPr>
                <w:rFonts w:ascii="Calibri" w:eastAsiaTheme="minorEastAsia" w:hAnsi="Calibri" w:cs="Calibri"/>
                <w:b/>
                <w:bCs/>
                <w:color w:val="000000" w:themeColor="text1"/>
              </w:rPr>
            </w:pPr>
            <w:r w:rsidRPr="00C630F2">
              <w:rPr>
                <w:rFonts w:ascii="Calibri" w:eastAsiaTheme="minorEastAsia" w:hAnsi="Calibri" w:cs="Calibri"/>
                <w:b/>
                <w:bCs/>
                <w:color w:val="000000" w:themeColor="text1"/>
              </w:rPr>
              <w:t>Experience</w:t>
            </w:r>
          </w:p>
          <w:p w14:paraId="56B0F5AA" w14:textId="135DD8D0" w:rsidR="00C630F2" w:rsidRPr="00C87C48" w:rsidRDefault="00C630F2" w:rsidP="00C630F2">
            <w:pPr>
              <w:numPr>
                <w:ilvl w:val="0"/>
                <w:numId w:val="10"/>
              </w:numPr>
              <w:tabs>
                <w:tab w:val="clear" w:pos="720"/>
                <w:tab w:val="num" w:pos="456"/>
              </w:tabs>
              <w:ind w:hanging="548"/>
              <w:rPr>
                <w:rFonts w:ascii="Calibri" w:hAnsi="Calibri" w:cs="Calibri"/>
                <w:color w:val="000000" w:themeColor="text1"/>
              </w:rPr>
            </w:pPr>
            <w:r w:rsidRPr="00C87C48">
              <w:rPr>
                <w:rFonts w:ascii="Calibri" w:hAnsi="Calibri" w:cs="Calibri"/>
                <w:color w:val="000000" w:themeColor="text1"/>
              </w:rPr>
              <w:t xml:space="preserve">Must have a valid </w:t>
            </w:r>
            <w:r w:rsidR="001254AB">
              <w:rPr>
                <w:rFonts w:ascii="Calibri" w:hAnsi="Calibri" w:cs="Calibri"/>
                <w:color w:val="000000" w:themeColor="text1"/>
              </w:rPr>
              <w:t>Full</w:t>
            </w:r>
            <w:r w:rsidR="007126A7">
              <w:rPr>
                <w:rFonts w:ascii="Calibri" w:hAnsi="Calibri" w:cs="Calibri"/>
                <w:color w:val="000000" w:themeColor="text1"/>
              </w:rPr>
              <w:t xml:space="preserve"> </w:t>
            </w:r>
            <w:r w:rsidRPr="00C87C48">
              <w:rPr>
                <w:rFonts w:ascii="Calibri" w:hAnsi="Calibri" w:cs="Calibri"/>
                <w:color w:val="000000" w:themeColor="text1"/>
              </w:rPr>
              <w:t>driver’s licence.</w:t>
            </w:r>
          </w:p>
          <w:p w14:paraId="5DCD54AC" w14:textId="2693AFC3" w:rsidR="00C630F2" w:rsidRPr="002D7579" w:rsidRDefault="00C630F2" w:rsidP="00C630F2">
            <w:pPr>
              <w:numPr>
                <w:ilvl w:val="0"/>
                <w:numId w:val="10"/>
              </w:numPr>
              <w:tabs>
                <w:tab w:val="clear" w:pos="720"/>
                <w:tab w:val="num" w:pos="456"/>
              </w:tabs>
              <w:ind w:hanging="548"/>
              <w:rPr>
                <w:rFonts w:ascii="Calibri" w:hAnsi="Calibri" w:cs="Calibri"/>
                <w:sz w:val="20"/>
              </w:rPr>
            </w:pPr>
            <w:r>
              <w:rPr>
                <w:rFonts w:ascii="Calibri" w:hAnsi="Calibri" w:cs="Calibri"/>
              </w:rPr>
              <w:t>Forestry or outdo</w:t>
            </w:r>
            <w:r w:rsidR="00AA7F0D">
              <w:rPr>
                <w:rFonts w:ascii="Calibri" w:hAnsi="Calibri" w:cs="Calibri"/>
              </w:rPr>
              <w:t>or</w:t>
            </w:r>
            <w:r>
              <w:rPr>
                <w:rFonts w:ascii="Calibri" w:hAnsi="Calibri" w:cs="Calibri"/>
              </w:rPr>
              <w:t xml:space="preserve"> </w:t>
            </w:r>
            <w:r w:rsidR="00AA7F0D">
              <w:rPr>
                <w:rFonts w:ascii="Calibri" w:hAnsi="Calibri" w:cs="Calibri"/>
              </w:rPr>
              <w:t xml:space="preserve">supervision </w:t>
            </w:r>
            <w:r>
              <w:rPr>
                <w:rFonts w:ascii="Calibri" w:hAnsi="Calibri" w:cs="Calibri"/>
              </w:rPr>
              <w:t xml:space="preserve">experience of at least 5 years.  </w:t>
            </w:r>
          </w:p>
          <w:p w14:paraId="29362320" w14:textId="77777777" w:rsidR="00C630F2" w:rsidRPr="002D7579" w:rsidRDefault="00C630F2" w:rsidP="00C630F2">
            <w:pPr>
              <w:numPr>
                <w:ilvl w:val="0"/>
                <w:numId w:val="10"/>
              </w:numPr>
              <w:tabs>
                <w:tab w:val="clear" w:pos="720"/>
                <w:tab w:val="num" w:pos="456"/>
              </w:tabs>
              <w:ind w:hanging="548"/>
              <w:rPr>
                <w:rFonts w:ascii="Calibri" w:hAnsi="Calibri" w:cs="Calibri"/>
                <w:sz w:val="20"/>
              </w:rPr>
            </w:pPr>
            <w:r>
              <w:rPr>
                <w:rFonts w:ascii="Calibri" w:hAnsi="Calibri" w:cs="Calibri"/>
              </w:rPr>
              <w:t>Must be over 18 years of age.</w:t>
            </w:r>
          </w:p>
          <w:p w14:paraId="1CEE57E5" w14:textId="77777777" w:rsidR="00C630F2" w:rsidRPr="002D7579" w:rsidRDefault="00C630F2" w:rsidP="00C630F2">
            <w:pPr>
              <w:numPr>
                <w:ilvl w:val="0"/>
                <w:numId w:val="10"/>
              </w:numPr>
              <w:tabs>
                <w:tab w:val="clear" w:pos="720"/>
                <w:tab w:val="num" w:pos="456"/>
              </w:tabs>
              <w:ind w:hanging="548"/>
              <w:rPr>
                <w:rFonts w:ascii="Calibri" w:hAnsi="Calibri" w:cs="Calibri"/>
                <w:sz w:val="20"/>
              </w:rPr>
            </w:pPr>
            <w:r>
              <w:rPr>
                <w:rFonts w:ascii="Calibri" w:hAnsi="Calibri" w:cs="Calibri"/>
              </w:rPr>
              <w:t xml:space="preserve">Ability to do physical labour and strenuous physical tasks.  </w:t>
            </w:r>
          </w:p>
          <w:p w14:paraId="7EAEBACA" w14:textId="77777777" w:rsidR="00C630F2" w:rsidRPr="002D7579" w:rsidRDefault="00C630F2" w:rsidP="00C630F2">
            <w:pPr>
              <w:numPr>
                <w:ilvl w:val="0"/>
                <w:numId w:val="10"/>
              </w:numPr>
              <w:tabs>
                <w:tab w:val="clear" w:pos="720"/>
                <w:tab w:val="num" w:pos="456"/>
              </w:tabs>
              <w:ind w:hanging="548"/>
              <w:rPr>
                <w:rFonts w:ascii="Calibri" w:hAnsi="Calibri" w:cs="Calibri"/>
                <w:sz w:val="20"/>
              </w:rPr>
            </w:pPr>
            <w:r>
              <w:rPr>
                <w:rFonts w:ascii="Calibri" w:hAnsi="Calibri" w:cs="Calibri"/>
              </w:rPr>
              <w:t>Ability to work in all weather.</w:t>
            </w:r>
          </w:p>
          <w:p w14:paraId="1040C5FB" w14:textId="7A566BBA" w:rsidR="00C630F2" w:rsidRPr="002D7579" w:rsidRDefault="00C630F2" w:rsidP="00C630F2">
            <w:pPr>
              <w:numPr>
                <w:ilvl w:val="0"/>
                <w:numId w:val="10"/>
              </w:numPr>
              <w:tabs>
                <w:tab w:val="clear" w:pos="720"/>
                <w:tab w:val="num" w:pos="456"/>
              </w:tabs>
              <w:ind w:hanging="548"/>
              <w:rPr>
                <w:rFonts w:ascii="Calibri" w:hAnsi="Calibri" w:cs="Calibri"/>
                <w:sz w:val="20"/>
              </w:rPr>
            </w:pPr>
            <w:r>
              <w:rPr>
                <w:rFonts w:ascii="Calibri" w:hAnsi="Calibri" w:cs="Calibri"/>
              </w:rPr>
              <w:t>Be punctual and reliable.</w:t>
            </w:r>
          </w:p>
          <w:p w14:paraId="1FF7E58F" w14:textId="606FB568" w:rsidR="00C630F2" w:rsidRPr="00AA28F2" w:rsidRDefault="00C630F2" w:rsidP="00C630F2">
            <w:pPr>
              <w:numPr>
                <w:ilvl w:val="0"/>
                <w:numId w:val="10"/>
              </w:numPr>
              <w:tabs>
                <w:tab w:val="clear" w:pos="720"/>
                <w:tab w:val="num" w:pos="456"/>
              </w:tabs>
              <w:ind w:hanging="548"/>
              <w:rPr>
                <w:rFonts w:ascii="Calibri" w:hAnsi="Calibri" w:cs="Calibri"/>
                <w:sz w:val="20"/>
              </w:rPr>
            </w:pPr>
            <w:r>
              <w:rPr>
                <w:rFonts w:ascii="Calibri" w:hAnsi="Calibri" w:cs="Calibri"/>
              </w:rPr>
              <w:t>Able to operate well under instruction.</w:t>
            </w:r>
          </w:p>
          <w:p w14:paraId="383AF9AB" w14:textId="77777777" w:rsidR="00C630F2" w:rsidRPr="00C630F2" w:rsidRDefault="00C630F2" w:rsidP="00C630F2">
            <w:pPr>
              <w:numPr>
                <w:ilvl w:val="0"/>
                <w:numId w:val="10"/>
              </w:numPr>
              <w:tabs>
                <w:tab w:val="clear" w:pos="720"/>
                <w:tab w:val="num" w:pos="456"/>
              </w:tabs>
              <w:ind w:hanging="548"/>
              <w:rPr>
                <w:rFonts w:ascii="Calibri" w:eastAsiaTheme="minorEastAsia" w:hAnsi="Calibri" w:cs="Calibri"/>
                <w:color w:val="000000" w:themeColor="text1"/>
              </w:rPr>
            </w:pPr>
            <w:r>
              <w:rPr>
                <w:rFonts w:ascii="Calibri" w:hAnsi="Calibri" w:cs="Calibri"/>
              </w:rPr>
              <w:t>Ready to learn from on-the-job training when necessary.</w:t>
            </w:r>
          </w:p>
          <w:p w14:paraId="56E482B7" w14:textId="319751F0" w:rsidR="00C630F2" w:rsidRPr="00C630F2" w:rsidRDefault="00C630F2" w:rsidP="00C630F2">
            <w:pPr>
              <w:numPr>
                <w:ilvl w:val="0"/>
                <w:numId w:val="10"/>
              </w:numPr>
              <w:tabs>
                <w:tab w:val="clear" w:pos="720"/>
                <w:tab w:val="num" w:pos="456"/>
              </w:tabs>
              <w:ind w:hanging="548"/>
              <w:rPr>
                <w:rFonts w:ascii="Calibri" w:eastAsiaTheme="minorEastAsia" w:hAnsi="Calibri" w:cs="Calibri"/>
                <w:color w:val="000000" w:themeColor="text1"/>
              </w:rPr>
            </w:pPr>
            <w:r>
              <w:rPr>
                <w:rFonts w:ascii="Calibri" w:hAnsi="Calibri" w:cs="Calibri"/>
              </w:rPr>
              <w:t xml:space="preserve">Ready to undertake formal training when necessary.  </w:t>
            </w:r>
          </w:p>
          <w:p w14:paraId="4DCAC27A" w14:textId="77777777" w:rsidR="00C630F2" w:rsidRPr="002D7579" w:rsidRDefault="00C630F2" w:rsidP="00C630F2">
            <w:pPr>
              <w:numPr>
                <w:ilvl w:val="0"/>
                <w:numId w:val="10"/>
              </w:numPr>
              <w:tabs>
                <w:tab w:val="clear" w:pos="720"/>
              </w:tabs>
              <w:ind w:left="456" w:hanging="284"/>
              <w:rPr>
                <w:rFonts w:ascii="Calibri" w:hAnsi="Calibri" w:cs="Calibri"/>
                <w:sz w:val="20"/>
              </w:rPr>
            </w:pPr>
            <w:r>
              <w:rPr>
                <w:rFonts w:ascii="Calibri" w:hAnsi="Calibri" w:cs="Calibri"/>
              </w:rPr>
              <w:t xml:space="preserve">Team leadership and supervision experience.  </w:t>
            </w:r>
          </w:p>
          <w:p w14:paraId="152F2C7F" w14:textId="562A519F" w:rsidR="00C630F2" w:rsidRPr="00C630F2" w:rsidRDefault="00C630F2" w:rsidP="00C630F2">
            <w:pPr>
              <w:numPr>
                <w:ilvl w:val="0"/>
                <w:numId w:val="10"/>
              </w:numPr>
              <w:tabs>
                <w:tab w:val="clear" w:pos="720"/>
                <w:tab w:val="num" w:pos="456"/>
              </w:tabs>
              <w:ind w:hanging="548"/>
              <w:rPr>
                <w:rFonts w:ascii="Calibri" w:eastAsiaTheme="minorEastAsia" w:hAnsi="Calibri" w:cs="Calibri"/>
                <w:color w:val="000000" w:themeColor="text1"/>
              </w:rPr>
            </w:pPr>
            <w:r w:rsidRPr="00C87C48">
              <w:rPr>
                <w:rFonts w:ascii="Calibri" w:hAnsi="Calibri" w:cs="Calibri"/>
                <w:bCs/>
                <w:iCs/>
                <w:color w:val="000000" w:themeColor="text1"/>
              </w:rPr>
              <w:t>Ticketed chainsaw operator with experience.</w:t>
            </w:r>
          </w:p>
          <w:p w14:paraId="622BB14D" w14:textId="77777777" w:rsidR="00C630F2" w:rsidRDefault="00C630F2" w:rsidP="00C630F2">
            <w:pPr>
              <w:rPr>
                <w:rFonts w:ascii="Calibri" w:hAnsi="Calibri" w:cs="Calibri"/>
              </w:rPr>
            </w:pPr>
          </w:p>
          <w:p w14:paraId="080360E4" w14:textId="177798C0" w:rsidR="00C630F2" w:rsidRDefault="00C630F2" w:rsidP="00C630F2">
            <w:pPr>
              <w:rPr>
                <w:rFonts w:ascii="Calibri" w:eastAsiaTheme="minorEastAsia" w:hAnsi="Calibri" w:cs="Calibri"/>
                <w:color w:val="000000" w:themeColor="text1"/>
              </w:rPr>
            </w:pPr>
          </w:p>
        </w:tc>
      </w:tr>
    </w:tbl>
    <w:p w14:paraId="3E9C6FAF" w14:textId="127568F7" w:rsidR="002E192D" w:rsidRDefault="002E192D" w:rsidP="00C630F2">
      <w:pPr>
        <w:pStyle w:val="ListParagraph"/>
        <w:ind w:left="0"/>
        <w:jc w:val="both"/>
        <w:rPr>
          <w:rFonts w:ascii="Calibri" w:eastAsiaTheme="minorEastAsia" w:hAnsi="Calibri" w:cs="Calibri"/>
          <w:color w:val="000000" w:themeColor="text1"/>
        </w:rPr>
      </w:pPr>
    </w:p>
    <w:p w14:paraId="2C078E63" w14:textId="3F1EA22E" w:rsidR="009A50E8" w:rsidRPr="004222E7" w:rsidRDefault="002E192D" w:rsidP="002E192D">
      <w:pPr>
        <w:jc w:val="both"/>
      </w:pPr>
      <w:r>
        <w:rPr>
          <w:rFonts w:ascii="Calibri" w:eastAsia="Calibri" w:hAnsi="Calibri" w:cs="Calibri"/>
          <w:i/>
          <w:iCs/>
          <w:color w:val="000000" w:themeColor="text1"/>
        </w:rPr>
        <w:br/>
      </w:r>
      <w:r w:rsidR="3F8253D8" w:rsidRPr="004222E7">
        <w:rPr>
          <w:rFonts w:ascii="Calibri" w:eastAsia="Calibri" w:hAnsi="Calibri" w:cs="Calibri"/>
          <w:i/>
          <w:iCs/>
          <w:color w:val="000000" w:themeColor="text1"/>
        </w:rPr>
        <w:t>The above statements are intended to describe the general nature and level of work being performed by the job holder.  This job description is not intended to be an exhaustive list of all responsibilities, or skills required of the job holder.  From time to time, the job holder may be required to perform duties outside of their normal responsibilities as needed.</w:t>
      </w:r>
    </w:p>
    <w:sectPr w:rsidR="009A50E8" w:rsidRPr="004222E7" w:rsidSect="002E192D">
      <w:headerReference w:type="default" r:id="rId7"/>
      <w:pgSz w:w="12240" w:h="15840"/>
      <w:pgMar w:top="1135" w:right="1440" w:bottom="1135"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7EB7F" w14:textId="77777777" w:rsidR="00E67256" w:rsidRDefault="00E67256" w:rsidP="006272EE">
      <w:pPr>
        <w:spacing w:after="0" w:line="240" w:lineRule="auto"/>
      </w:pPr>
      <w:r>
        <w:separator/>
      </w:r>
    </w:p>
  </w:endnote>
  <w:endnote w:type="continuationSeparator" w:id="0">
    <w:p w14:paraId="6BC6BF61" w14:textId="77777777" w:rsidR="00E67256" w:rsidRDefault="00E67256" w:rsidP="0062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42CD0" w14:textId="77777777" w:rsidR="00E67256" w:rsidRDefault="00E67256" w:rsidP="006272EE">
      <w:pPr>
        <w:spacing w:after="0" w:line="240" w:lineRule="auto"/>
      </w:pPr>
      <w:r>
        <w:separator/>
      </w:r>
    </w:p>
  </w:footnote>
  <w:footnote w:type="continuationSeparator" w:id="0">
    <w:p w14:paraId="51AE3667" w14:textId="77777777" w:rsidR="00E67256" w:rsidRDefault="00E67256" w:rsidP="0062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9E997" w14:textId="2986E147" w:rsidR="006272EE" w:rsidRDefault="006272EE">
    <w:pPr>
      <w:pStyle w:val="Header"/>
    </w:pPr>
    <w:r>
      <w:t xml:space="preserve">                                                                                                   </w:t>
    </w:r>
    <w:r w:rsidR="002E192D">
      <w:t xml:space="preserve">                                         </w:t>
    </w:r>
    <w:r>
      <w:t xml:space="preserve">          </w:t>
    </w:r>
    <w:r w:rsidR="002E192D">
      <w:rPr>
        <w:noProof/>
        <w:lang w:eastAsia="en-NZ"/>
      </w:rPr>
      <w:drawing>
        <wp:inline distT="0" distB="0" distL="0" distR="0" wp14:anchorId="6219FFEF" wp14:editId="1A7C4F04">
          <wp:extent cx="1175385" cy="599923"/>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970" cy="630335"/>
                  </a:xfrm>
                  <a:prstGeom prst="rect">
                    <a:avLst/>
                  </a:prstGeom>
                  <a:noFill/>
                </pic:spPr>
              </pic:pic>
            </a:graphicData>
          </a:graphic>
        </wp:inline>
      </w:drawing>
    </w:r>
  </w:p>
  <w:p w14:paraId="409973C8" w14:textId="77777777" w:rsidR="006272EE" w:rsidRDefault="006272EE">
    <w:pPr>
      <w:pStyle w:val="Header"/>
    </w:pPr>
  </w:p>
</w:hdr>
</file>

<file path=word/intelligence2.xml><?xml version="1.0" encoding="utf-8"?>
<int2:intelligence xmlns:int2="http://schemas.microsoft.com/office/intelligence/2020/intelligence" xmlns:oel="http://schemas.microsoft.com/office/2019/extlst">
  <int2:observations>
    <int2:textHash int2:hashCode="yZYBKZl//axsYq" int2:id="F8DrAVU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EB0"/>
    <w:multiLevelType w:val="hybridMultilevel"/>
    <w:tmpl w:val="49048278"/>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1" w15:restartNumberingAfterBreak="0">
    <w:nsid w:val="074D447A"/>
    <w:multiLevelType w:val="hybridMultilevel"/>
    <w:tmpl w:val="DB62C5E2"/>
    <w:lvl w:ilvl="0" w:tplc="27DEDD5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B323B9"/>
    <w:multiLevelType w:val="hybridMultilevel"/>
    <w:tmpl w:val="7792931A"/>
    <w:lvl w:ilvl="0" w:tplc="D30859F4">
      <w:start w:val="1"/>
      <w:numFmt w:val="bullet"/>
      <w:lvlText w:val=""/>
      <w:lvlJc w:val="left"/>
      <w:pPr>
        <w:ind w:left="720" w:hanging="360"/>
      </w:pPr>
      <w:rPr>
        <w:rFonts w:ascii="Symbol" w:hAnsi="Symbol" w:hint="default"/>
      </w:rPr>
    </w:lvl>
    <w:lvl w:ilvl="1" w:tplc="382C806C">
      <w:start w:val="1"/>
      <w:numFmt w:val="bullet"/>
      <w:lvlText w:val="o"/>
      <w:lvlJc w:val="left"/>
      <w:pPr>
        <w:ind w:left="1440" w:hanging="360"/>
      </w:pPr>
      <w:rPr>
        <w:rFonts w:ascii="Courier New" w:hAnsi="Courier New" w:hint="default"/>
      </w:rPr>
    </w:lvl>
    <w:lvl w:ilvl="2" w:tplc="368E49DC">
      <w:start w:val="1"/>
      <w:numFmt w:val="bullet"/>
      <w:lvlText w:val=""/>
      <w:lvlJc w:val="left"/>
      <w:pPr>
        <w:ind w:left="2160" w:hanging="360"/>
      </w:pPr>
      <w:rPr>
        <w:rFonts w:ascii="Wingdings" w:hAnsi="Wingdings" w:hint="default"/>
      </w:rPr>
    </w:lvl>
    <w:lvl w:ilvl="3" w:tplc="130E884A">
      <w:start w:val="1"/>
      <w:numFmt w:val="bullet"/>
      <w:lvlText w:val=""/>
      <w:lvlJc w:val="left"/>
      <w:pPr>
        <w:ind w:left="2880" w:hanging="360"/>
      </w:pPr>
      <w:rPr>
        <w:rFonts w:ascii="Symbol" w:hAnsi="Symbol" w:hint="default"/>
      </w:rPr>
    </w:lvl>
    <w:lvl w:ilvl="4" w:tplc="EB2CBF88">
      <w:start w:val="1"/>
      <w:numFmt w:val="bullet"/>
      <w:lvlText w:val="o"/>
      <w:lvlJc w:val="left"/>
      <w:pPr>
        <w:ind w:left="3600" w:hanging="360"/>
      </w:pPr>
      <w:rPr>
        <w:rFonts w:ascii="Courier New" w:hAnsi="Courier New" w:hint="default"/>
      </w:rPr>
    </w:lvl>
    <w:lvl w:ilvl="5" w:tplc="68F87C46">
      <w:start w:val="1"/>
      <w:numFmt w:val="bullet"/>
      <w:lvlText w:val=""/>
      <w:lvlJc w:val="left"/>
      <w:pPr>
        <w:ind w:left="4320" w:hanging="360"/>
      </w:pPr>
      <w:rPr>
        <w:rFonts w:ascii="Wingdings" w:hAnsi="Wingdings" w:hint="default"/>
      </w:rPr>
    </w:lvl>
    <w:lvl w:ilvl="6" w:tplc="15BC2118">
      <w:start w:val="1"/>
      <w:numFmt w:val="bullet"/>
      <w:lvlText w:val=""/>
      <w:lvlJc w:val="left"/>
      <w:pPr>
        <w:ind w:left="5040" w:hanging="360"/>
      </w:pPr>
      <w:rPr>
        <w:rFonts w:ascii="Symbol" w:hAnsi="Symbol" w:hint="default"/>
      </w:rPr>
    </w:lvl>
    <w:lvl w:ilvl="7" w:tplc="E3CA4DCE">
      <w:start w:val="1"/>
      <w:numFmt w:val="bullet"/>
      <w:lvlText w:val="o"/>
      <w:lvlJc w:val="left"/>
      <w:pPr>
        <w:ind w:left="5760" w:hanging="360"/>
      </w:pPr>
      <w:rPr>
        <w:rFonts w:ascii="Courier New" w:hAnsi="Courier New" w:hint="default"/>
      </w:rPr>
    </w:lvl>
    <w:lvl w:ilvl="8" w:tplc="57305D1E">
      <w:start w:val="1"/>
      <w:numFmt w:val="bullet"/>
      <w:lvlText w:val=""/>
      <w:lvlJc w:val="left"/>
      <w:pPr>
        <w:ind w:left="6480" w:hanging="360"/>
      </w:pPr>
      <w:rPr>
        <w:rFonts w:ascii="Wingdings" w:hAnsi="Wingdings" w:hint="default"/>
      </w:rPr>
    </w:lvl>
  </w:abstractNum>
  <w:abstractNum w:abstractNumId="3" w15:restartNumberingAfterBreak="0">
    <w:nsid w:val="17FB3026"/>
    <w:multiLevelType w:val="hybridMultilevel"/>
    <w:tmpl w:val="B53C3E46"/>
    <w:lvl w:ilvl="0" w:tplc="7172A99A">
      <w:start w:val="1"/>
      <w:numFmt w:val="bullet"/>
      <w:lvlText w:val=""/>
      <w:lvlJc w:val="left"/>
      <w:pPr>
        <w:ind w:left="720" w:hanging="360"/>
      </w:pPr>
      <w:rPr>
        <w:rFonts w:ascii="Symbol" w:hAnsi="Symbol" w:hint="default"/>
      </w:rPr>
    </w:lvl>
    <w:lvl w:ilvl="1" w:tplc="E5EAD9C6">
      <w:start w:val="1"/>
      <w:numFmt w:val="bullet"/>
      <w:lvlText w:val="o"/>
      <w:lvlJc w:val="left"/>
      <w:pPr>
        <w:ind w:left="1440" w:hanging="360"/>
      </w:pPr>
      <w:rPr>
        <w:rFonts w:ascii="Courier New" w:hAnsi="Courier New" w:hint="default"/>
      </w:rPr>
    </w:lvl>
    <w:lvl w:ilvl="2" w:tplc="2092CFCE">
      <w:start w:val="1"/>
      <w:numFmt w:val="bullet"/>
      <w:lvlText w:val=""/>
      <w:lvlJc w:val="left"/>
      <w:pPr>
        <w:ind w:left="2160" w:hanging="360"/>
      </w:pPr>
      <w:rPr>
        <w:rFonts w:ascii="Wingdings" w:hAnsi="Wingdings" w:hint="default"/>
      </w:rPr>
    </w:lvl>
    <w:lvl w:ilvl="3" w:tplc="88301870">
      <w:start w:val="1"/>
      <w:numFmt w:val="bullet"/>
      <w:lvlText w:val=""/>
      <w:lvlJc w:val="left"/>
      <w:pPr>
        <w:ind w:left="2880" w:hanging="360"/>
      </w:pPr>
      <w:rPr>
        <w:rFonts w:ascii="Symbol" w:hAnsi="Symbol" w:hint="default"/>
      </w:rPr>
    </w:lvl>
    <w:lvl w:ilvl="4" w:tplc="F146B646">
      <w:start w:val="1"/>
      <w:numFmt w:val="bullet"/>
      <w:lvlText w:val="o"/>
      <w:lvlJc w:val="left"/>
      <w:pPr>
        <w:ind w:left="3600" w:hanging="360"/>
      </w:pPr>
      <w:rPr>
        <w:rFonts w:ascii="Courier New" w:hAnsi="Courier New" w:hint="default"/>
      </w:rPr>
    </w:lvl>
    <w:lvl w:ilvl="5" w:tplc="345AF024">
      <w:start w:val="1"/>
      <w:numFmt w:val="bullet"/>
      <w:lvlText w:val=""/>
      <w:lvlJc w:val="left"/>
      <w:pPr>
        <w:ind w:left="4320" w:hanging="360"/>
      </w:pPr>
      <w:rPr>
        <w:rFonts w:ascii="Wingdings" w:hAnsi="Wingdings" w:hint="default"/>
      </w:rPr>
    </w:lvl>
    <w:lvl w:ilvl="6" w:tplc="2A2C2C5A">
      <w:start w:val="1"/>
      <w:numFmt w:val="bullet"/>
      <w:lvlText w:val=""/>
      <w:lvlJc w:val="left"/>
      <w:pPr>
        <w:ind w:left="5040" w:hanging="360"/>
      </w:pPr>
      <w:rPr>
        <w:rFonts w:ascii="Symbol" w:hAnsi="Symbol" w:hint="default"/>
      </w:rPr>
    </w:lvl>
    <w:lvl w:ilvl="7" w:tplc="03341CD4">
      <w:start w:val="1"/>
      <w:numFmt w:val="bullet"/>
      <w:lvlText w:val="o"/>
      <w:lvlJc w:val="left"/>
      <w:pPr>
        <w:ind w:left="5760" w:hanging="360"/>
      </w:pPr>
      <w:rPr>
        <w:rFonts w:ascii="Courier New" w:hAnsi="Courier New" w:hint="default"/>
      </w:rPr>
    </w:lvl>
    <w:lvl w:ilvl="8" w:tplc="4B9AE156">
      <w:start w:val="1"/>
      <w:numFmt w:val="bullet"/>
      <w:lvlText w:val=""/>
      <w:lvlJc w:val="left"/>
      <w:pPr>
        <w:ind w:left="6480" w:hanging="360"/>
      </w:pPr>
      <w:rPr>
        <w:rFonts w:ascii="Wingdings" w:hAnsi="Wingdings" w:hint="default"/>
      </w:rPr>
    </w:lvl>
  </w:abstractNum>
  <w:abstractNum w:abstractNumId="4" w15:restartNumberingAfterBreak="0">
    <w:nsid w:val="18FC3978"/>
    <w:multiLevelType w:val="hybridMultilevel"/>
    <w:tmpl w:val="EE0A87E0"/>
    <w:lvl w:ilvl="0" w:tplc="0FF6A7D6">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D712011"/>
    <w:multiLevelType w:val="hybridMultilevel"/>
    <w:tmpl w:val="E0A84E00"/>
    <w:lvl w:ilvl="0" w:tplc="A45CD6AC">
      <w:start w:val="1"/>
      <w:numFmt w:val="bullet"/>
      <w:lvlText w:val=""/>
      <w:lvlJc w:val="left"/>
      <w:pPr>
        <w:ind w:left="720" w:hanging="360"/>
      </w:pPr>
      <w:rPr>
        <w:rFonts w:ascii="Symbol" w:hAnsi="Symbol" w:hint="default"/>
      </w:rPr>
    </w:lvl>
    <w:lvl w:ilvl="1" w:tplc="24FAE0BC">
      <w:start w:val="1"/>
      <w:numFmt w:val="bullet"/>
      <w:lvlText w:val="o"/>
      <w:lvlJc w:val="left"/>
      <w:pPr>
        <w:ind w:left="1440" w:hanging="360"/>
      </w:pPr>
      <w:rPr>
        <w:rFonts w:ascii="Courier New" w:hAnsi="Courier New" w:hint="default"/>
      </w:rPr>
    </w:lvl>
    <w:lvl w:ilvl="2" w:tplc="38CAF5BE">
      <w:start w:val="1"/>
      <w:numFmt w:val="bullet"/>
      <w:lvlText w:val=""/>
      <w:lvlJc w:val="left"/>
      <w:pPr>
        <w:ind w:left="2160" w:hanging="360"/>
      </w:pPr>
      <w:rPr>
        <w:rFonts w:ascii="Wingdings" w:hAnsi="Wingdings" w:hint="default"/>
      </w:rPr>
    </w:lvl>
    <w:lvl w:ilvl="3" w:tplc="21FAFB66">
      <w:start w:val="1"/>
      <w:numFmt w:val="bullet"/>
      <w:lvlText w:val=""/>
      <w:lvlJc w:val="left"/>
      <w:pPr>
        <w:ind w:left="2880" w:hanging="360"/>
      </w:pPr>
      <w:rPr>
        <w:rFonts w:ascii="Symbol" w:hAnsi="Symbol" w:hint="default"/>
      </w:rPr>
    </w:lvl>
    <w:lvl w:ilvl="4" w:tplc="45BA63E4">
      <w:start w:val="1"/>
      <w:numFmt w:val="bullet"/>
      <w:lvlText w:val="o"/>
      <w:lvlJc w:val="left"/>
      <w:pPr>
        <w:ind w:left="3600" w:hanging="360"/>
      </w:pPr>
      <w:rPr>
        <w:rFonts w:ascii="Courier New" w:hAnsi="Courier New" w:hint="default"/>
      </w:rPr>
    </w:lvl>
    <w:lvl w:ilvl="5" w:tplc="974EFDE0">
      <w:start w:val="1"/>
      <w:numFmt w:val="bullet"/>
      <w:lvlText w:val=""/>
      <w:lvlJc w:val="left"/>
      <w:pPr>
        <w:ind w:left="4320" w:hanging="360"/>
      </w:pPr>
      <w:rPr>
        <w:rFonts w:ascii="Wingdings" w:hAnsi="Wingdings" w:hint="default"/>
      </w:rPr>
    </w:lvl>
    <w:lvl w:ilvl="6" w:tplc="05306AF8">
      <w:start w:val="1"/>
      <w:numFmt w:val="bullet"/>
      <w:lvlText w:val=""/>
      <w:lvlJc w:val="left"/>
      <w:pPr>
        <w:ind w:left="5040" w:hanging="360"/>
      </w:pPr>
      <w:rPr>
        <w:rFonts w:ascii="Symbol" w:hAnsi="Symbol" w:hint="default"/>
      </w:rPr>
    </w:lvl>
    <w:lvl w:ilvl="7" w:tplc="4C887A28">
      <w:start w:val="1"/>
      <w:numFmt w:val="bullet"/>
      <w:lvlText w:val="o"/>
      <w:lvlJc w:val="left"/>
      <w:pPr>
        <w:ind w:left="5760" w:hanging="360"/>
      </w:pPr>
      <w:rPr>
        <w:rFonts w:ascii="Courier New" w:hAnsi="Courier New" w:hint="default"/>
      </w:rPr>
    </w:lvl>
    <w:lvl w:ilvl="8" w:tplc="E3EC8E4A">
      <w:start w:val="1"/>
      <w:numFmt w:val="bullet"/>
      <w:lvlText w:val=""/>
      <w:lvlJc w:val="left"/>
      <w:pPr>
        <w:ind w:left="6480" w:hanging="360"/>
      </w:pPr>
      <w:rPr>
        <w:rFonts w:ascii="Wingdings" w:hAnsi="Wingdings" w:hint="default"/>
      </w:rPr>
    </w:lvl>
  </w:abstractNum>
  <w:abstractNum w:abstractNumId="6" w15:restartNumberingAfterBreak="0">
    <w:nsid w:val="2A6776F2"/>
    <w:multiLevelType w:val="hybridMultilevel"/>
    <w:tmpl w:val="D63A1D1E"/>
    <w:lvl w:ilvl="0" w:tplc="481604A0">
      <w:start w:val="1"/>
      <w:numFmt w:val="bullet"/>
      <w:lvlText w:val=""/>
      <w:lvlJc w:val="left"/>
      <w:pPr>
        <w:ind w:left="720" w:hanging="360"/>
      </w:pPr>
      <w:rPr>
        <w:rFonts w:ascii="Symbol" w:hAnsi="Symbol" w:hint="default"/>
      </w:rPr>
    </w:lvl>
    <w:lvl w:ilvl="1" w:tplc="E2D8214C">
      <w:start w:val="1"/>
      <w:numFmt w:val="bullet"/>
      <w:lvlText w:val="o"/>
      <w:lvlJc w:val="left"/>
      <w:pPr>
        <w:ind w:left="1440" w:hanging="360"/>
      </w:pPr>
      <w:rPr>
        <w:rFonts w:ascii="Courier New" w:hAnsi="Courier New" w:hint="default"/>
      </w:rPr>
    </w:lvl>
    <w:lvl w:ilvl="2" w:tplc="B7A8588A">
      <w:start w:val="1"/>
      <w:numFmt w:val="bullet"/>
      <w:lvlText w:val=""/>
      <w:lvlJc w:val="left"/>
      <w:pPr>
        <w:ind w:left="2160" w:hanging="360"/>
      </w:pPr>
      <w:rPr>
        <w:rFonts w:ascii="Wingdings" w:hAnsi="Wingdings" w:hint="default"/>
      </w:rPr>
    </w:lvl>
    <w:lvl w:ilvl="3" w:tplc="1C72961A">
      <w:start w:val="1"/>
      <w:numFmt w:val="bullet"/>
      <w:lvlText w:val=""/>
      <w:lvlJc w:val="left"/>
      <w:pPr>
        <w:ind w:left="2880" w:hanging="360"/>
      </w:pPr>
      <w:rPr>
        <w:rFonts w:ascii="Symbol" w:hAnsi="Symbol" w:hint="default"/>
      </w:rPr>
    </w:lvl>
    <w:lvl w:ilvl="4" w:tplc="F71445AE">
      <w:start w:val="1"/>
      <w:numFmt w:val="bullet"/>
      <w:lvlText w:val="o"/>
      <w:lvlJc w:val="left"/>
      <w:pPr>
        <w:ind w:left="3600" w:hanging="360"/>
      </w:pPr>
      <w:rPr>
        <w:rFonts w:ascii="Courier New" w:hAnsi="Courier New" w:hint="default"/>
      </w:rPr>
    </w:lvl>
    <w:lvl w:ilvl="5" w:tplc="ACFCE978">
      <w:start w:val="1"/>
      <w:numFmt w:val="bullet"/>
      <w:lvlText w:val=""/>
      <w:lvlJc w:val="left"/>
      <w:pPr>
        <w:ind w:left="4320" w:hanging="360"/>
      </w:pPr>
      <w:rPr>
        <w:rFonts w:ascii="Wingdings" w:hAnsi="Wingdings" w:hint="default"/>
      </w:rPr>
    </w:lvl>
    <w:lvl w:ilvl="6" w:tplc="25524466">
      <w:start w:val="1"/>
      <w:numFmt w:val="bullet"/>
      <w:lvlText w:val=""/>
      <w:lvlJc w:val="left"/>
      <w:pPr>
        <w:ind w:left="5040" w:hanging="360"/>
      </w:pPr>
      <w:rPr>
        <w:rFonts w:ascii="Symbol" w:hAnsi="Symbol" w:hint="default"/>
      </w:rPr>
    </w:lvl>
    <w:lvl w:ilvl="7" w:tplc="5EB4B306">
      <w:start w:val="1"/>
      <w:numFmt w:val="bullet"/>
      <w:lvlText w:val="o"/>
      <w:lvlJc w:val="left"/>
      <w:pPr>
        <w:ind w:left="5760" w:hanging="360"/>
      </w:pPr>
      <w:rPr>
        <w:rFonts w:ascii="Courier New" w:hAnsi="Courier New" w:hint="default"/>
      </w:rPr>
    </w:lvl>
    <w:lvl w:ilvl="8" w:tplc="7E4002A0">
      <w:start w:val="1"/>
      <w:numFmt w:val="bullet"/>
      <w:lvlText w:val=""/>
      <w:lvlJc w:val="left"/>
      <w:pPr>
        <w:ind w:left="6480" w:hanging="360"/>
      </w:pPr>
      <w:rPr>
        <w:rFonts w:ascii="Wingdings" w:hAnsi="Wingdings" w:hint="default"/>
      </w:rPr>
    </w:lvl>
  </w:abstractNum>
  <w:abstractNum w:abstractNumId="7" w15:restartNumberingAfterBreak="0">
    <w:nsid w:val="37894C91"/>
    <w:multiLevelType w:val="hybridMultilevel"/>
    <w:tmpl w:val="CA1A05F4"/>
    <w:lvl w:ilvl="0" w:tplc="FFFFFFFF">
      <w:start w:val="1"/>
      <w:numFmt w:val="bullet"/>
      <w:lvlText w:val=""/>
      <w:lvlJc w:val="left"/>
      <w:pPr>
        <w:tabs>
          <w:tab w:val="num" w:pos="720"/>
        </w:tabs>
        <w:ind w:left="720" w:hanging="360"/>
      </w:pPr>
      <w:rPr>
        <w:rFonts w:ascii="Symbol" w:hAnsi="Symbol"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380390"/>
    <w:multiLevelType w:val="hybridMultilevel"/>
    <w:tmpl w:val="90244C6C"/>
    <w:lvl w:ilvl="0" w:tplc="FFFFFFFF">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D4BD8"/>
    <w:multiLevelType w:val="hybridMultilevel"/>
    <w:tmpl w:val="B922FDA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5CCD0066"/>
    <w:multiLevelType w:val="hybridMultilevel"/>
    <w:tmpl w:val="E0525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DF42FBA"/>
    <w:multiLevelType w:val="hybridMultilevel"/>
    <w:tmpl w:val="6A9A093E"/>
    <w:lvl w:ilvl="0" w:tplc="27DEDD56">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5F772671"/>
    <w:multiLevelType w:val="hybridMultilevel"/>
    <w:tmpl w:val="7452FC8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633666B8"/>
    <w:multiLevelType w:val="hybridMultilevel"/>
    <w:tmpl w:val="DCF8995C"/>
    <w:lvl w:ilvl="0" w:tplc="FFFFFFFF">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27AEF"/>
    <w:multiLevelType w:val="hybridMultilevel"/>
    <w:tmpl w:val="0A8AB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AD837F4"/>
    <w:multiLevelType w:val="hybridMultilevel"/>
    <w:tmpl w:val="794CBEC2"/>
    <w:lvl w:ilvl="0" w:tplc="D1EE39DE">
      <w:start w:val="1"/>
      <w:numFmt w:val="bullet"/>
      <w:lvlText w:val=""/>
      <w:lvlJc w:val="left"/>
      <w:pPr>
        <w:ind w:left="720" w:hanging="360"/>
      </w:pPr>
      <w:rPr>
        <w:rFonts w:ascii="Symbol" w:hAnsi="Symbol" w:hint="default"/>
      </w:rPr>
    </w:lvl>
    <w:lvl w:ilvl="1" w:tplc="6A9A2766">
      <w:start w:val="1"/>
      <w:numFmt w:val="bullet"/>
      <w:lvlText w:val="o"/>
      <w:lvlJc w:val="left"/>
      <w:pPr>
        <w:ind w:left="1440" w:hanging="360"/>
      </w:pPr>
      <w:rPr>
        <w:rFonts w:ascii="Courier New" w:hAnsi="Courier New" w:hint="default"/>
      </w:rPr>
    </w:lvl>
    <w:lvl w:ilvl="2" w:tplc="013CC7CC">
      <w:start w:val="1"/>
      <w:numFmt w:val="bullet"/>
      <w:lvlText w:val=""/>
      <w:lvlJc w:val="left"/>
      <w:pPr>
        <w:ind w:left="2160" w:hanging="360"/>
      </w:pPr>
      <w:rPr>
        <w:rFonts w:ascii="Wingdings" w:hAnsi="Wingdings" w:hint="default"/>
      </w:rPr>
    </w:lvl>
    <w:lvl w:ilvl="3" w:tplc="946690D6">
      <w:start w:val="1"/>
      <w:numFmt w:val="bullet"/>
      <w:lvlText w:val=""/>
      <w:lvlJc w:val="left"/>
      <w:pPr>
        <w:ind w:left="2880" w:hanging="360"/>
      </w:pPr>
      <w:rPr>
        <w:rFonts w:ascii="Symbol" w:hAnsi="Symbol" w:hint="default"/>
      </w:rPr>
    </w:lvl>
    <w:lvl w:ilvl="4" w:tplc="D92CF54E">
      <w:start w:val="1"/>
      <w:numFmt w:val="bullet"/>
      <w:lvlText w:val="o"/>
      <w:lvlJc w:val="left"/>
      <w:pPr>
        <w:ind w:left="3600" w:hanging="360"/>
      </w:pPr>
      <w:rPr>
        <w:rFonts w:ascii="Courier New" w:hAnsi="Courier New" w:hint="default"/>
      </w:rPr>
    </w:lvl>
    <w:lvl w:ilvl="5" w:tplc="3D02D70C">
      <w:start w:val="1"/>
      <w:numFmt w:val="bullet"/>
      <w:lvlText w:val=""/>
      <w:lvlJc w:val="left"/>
      <w:pPr>
        <w:ind w:left="4320" w:hanging="360"/>
      </w:pPr>
      <w:rPr>
        <w:rFonts w:ascii="Wingdings" w:hAnsi="Wingdings" w:hint="default"/>
      </w:rPr>
    </w:lvl>
    <w:lvl w:ilvl="6" w:tplc="957402B2">
      <w:start w:val="1"/>
      <w:numFmt w:val="bullet"/>
      <w:lvlText w:val=""/>
      <w:lvlJc w:val="left"/>
      <w:pPr>
        <w:ind w:left="5040" w:hanging="360"/>
      </w:pPr>
      <w:rPr>
        <w:rFonts w:ascii="Symbol" w:hAnsi="Symbol" w:hint="default"/>
      </w:rPr>
    </w:lvl>
    <w:lvl w:ilvl="7" w:tplc="B1BC15AC">
      <w:start w:val="1"/>
      <w:numFmt w:val="bullet"/>
      <w:lvlText w:val="o"/>
      <w:lvlJc w:val="left"/>
      <w:pPr>
        <w:ind w:left="5760" w:hanging="360"/>
      </w:pPr>
      <w:rPr>
        <w:rFonts w:ascii="Courier New" w:hAnsi="Courier New" w:hint="default"/>
      </w:rPr>
    </w:lvl>
    <w:lvl w:ilvl="8" w:tplc="B9A439E4">
      <w:start w:val="1"/>
      <w:numFmt w:val="bullet"/>
      <w:lvlText w:val=""/>
      <w:lvlJc w:val="left"/>
      <w:pPr>
        <w:ind w:left="6480" w:hanging="360"/>
      </w:pPr>
      <w:rPr>
        <w:rFonts w:ascii="Wingdings" w:hAnsi="Wingdings" w:hint="default"/>
      </w:rPr>
    </w:lvl>
  </w:abstractNum>
  <w:abstractNum w:abstractNumId="16" w15:restartNumberingAfterBreak="0">
    <w:nsid w:val="7F4F57CA"/>
    <w:multiLevelType w:val="hybridMultilevel"/>
    <w:tmpl w:val="23362594"/>
    <w:lvl w:ilvl="0" w:tplc="14090001">
      <w:start w:val="1"/>
      <w:numFmt w:val="bullet"/>
      <w:lvlText w:val=""/>
      <w:lvlJc w:val="left"/>
      <w:pPr>
        <w:ind w:left="1440" w:hanging="360"/>
      </w:pPr>
      <w:rPr>
        <w:rFonts w:ascii="Symbol" w:hAnsi="Symbol" w:cs="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1784690512">
    <w:abstractNumId w:val="3"/>
  </w:num>
  <w:num w:numId="2" w16cid:durableId="1798335245">
    <w:abstractNumId w:val="6"/>
  </w:num>
  <w:num w:numId="3" w16cid:durableId="950280462">
    <w:abstractNumId w:val="2"/>
  </w:num>
  <w:num w:numId="4" w16cid:durableId="1710910728">
    <w:abstractNumId w:val="15"/>
  </w:num>
  <w:num w:numId="5" w16cid:durableId="772823145">
    <w:abstractNumId w:val="5"/>
  </w:num>
  <w:num w:numId="6" w16cid:durableId="579415169">
    <w:abstractNumId w:val="9"/>
  </w:num>
  <w:num w:numId="7" w16cid:durableId="1096366660">
    <w:abstractNumId w:val="13"/>
  </w:num>
  <w:num w:numId="8" w16cid:durableId="1669601277">
    <w:abstractNumId w:val="8"/>
  </w:num>
  <w:num w:numId="9" w16cid:durableId="245500827">
    <w:abstractNumId w:val="16"/>
  </w:num>
  <w:num w:numId="10" w16cid:durableId="553270674">
    <w:abstractNumId w:val="7"/>
  </w:num>
  <w:num w:numId="11" w16cid:durableId="159780845">
    <w:abstractNumId w:val="14"/>
  </w:num>
  <w:num w:numId="12" w16cid:durableId="610286091">
    <w:abstractNumId w:val="0"/>
  </w:num>
  <w:num w:numId="13" w16cid:durableId="726144500">
    <w:abstractNumId w:val="10"/>
  </w:num>
  <w:num w:numId="14" w16cid:durableId="2055080403">
    <w:abstractNumId w:val="1"/>
  </w:num>
  <w:num w:numId="15" w16cid:durableId="79645363">
    <w:abstractNumId w:val="4"/>
  </w:num>
  <w:num w:numId="16" w16cid:durableId="48309776">
    <w:abstractNumId w:val="11"/>
  </w:num>
  <w:num w:numId="17" w16cid:durableId="19609189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0F1AD2"/>
    <w:rsid w:val="000D693C"/>
    <w:rsid w:val="000F00BD"/>
    <w:rsid w:val="001254AB"/>
    <w:rsid w:val="0027586E"/>
    <w:rsid w:val="002E192D"/>
    <w:rsid w:val="00335AC3"/>
    <w:rsid w:val="00377352"/>
    <w:rsid w:val="00380046"/>
    <w:rsid w:val="0038679D"/>
    <w:rsid w:val="0040124F"/>
    <w:rsid w:val="004222E7"/>
    <w:rsid w:val="004F73F9"/>
    <w:rsid w:val="00544521"/>
    <w:rsid w:val="005757CA"/>
    <w:rsid w:val="00583234"/>
    <w:rsid w:val="005B125F"/>
    <w:rsid w:val="005C6C87"/>
    <w:rsid w:val="006272EE"/>
    <w:rsid w:val="007126A7"/>
    <w:rsid w:val="00757045"/>
    <w:rsid w:val="00777AC8"/>
    <w:rsid w:val="007E1876"/>
    <w:rsid w:val="008E2E54"/>
    <w:rsid w:val="009823F2"/>
    <w:rsid w:val="009A50E8"/>
    <w:rsid w:val="00AA7F0D"/>
    <w:rsid w:val="00B57F1B"/>
    <w:rsid w:val="00C03464"/>
    <w:rsid w:val="00C229B8"/>
    <w:rsid w:val="00C314F7"/>
    <w:rsid w:val="00C630F2"/>
    <w:rsid w:val="00D868B1"/>
    <w:rsid w:val="00DF7E94"/>
    <w:rsid w:val="00E32D90"/>
    <w:rsid w:val="00E67256"/>
    <w:rsid w:val="00F10566"/>
    <w:rsid w:val="0434F058"/>
    <w:rsid w:val="09D60768"/>
    <w:rsid w:val="0D06B183"/>
    <w:rsid w:val="13F3A37C"/>
    <w:rsid w:val="1B8D9D15"/>
    <w:rsid w:val="1F9A36EB"/>
    <w:rsid w:val="2475E4D9"/>
    <w:rsid w:val="2AC522F6"/>
    <w:rsid w:val="2E8B4422"/>
    <w:rsid w:val="2EE34F27"/>
    <w:rsid w:val="2F0F1AD2"/>
    <w:rsid w:val="2F903BB1"/>
    <w:rsid w:val="355FC82F"/>
    <w:rsid w:val="3D447A33"/>
    <w:rsid w:val="3D697853"/>
    <w:rsid w:val="3F8253D8"/>
    <w:rsid w:val="41AE0465"/>
    <w:rsid w:val="428994DF"/>
    <w:rsid w:val="43A1E681"/>
    <w:rsid w:val="451896F6"/>
    <w:rsid w:val="4F235A04"/>
    <w:rsid w:val="554B96F9"/>
    <w:rsid w:val="5F3F1F50"/>
    <w:rsid w:val="60603290"/>
    <w:rsid w:val="613EA93B"/>
    <w:rsid w:val="66F49400"/>
    <w:rsid w:val="732B099A"/>
    <w:rsid w:val="74909BAC"/>
    <w:rsid w:val="7565EECF"/>
    <w:rsid w:val="7B3BFFDC"/>
    <w:rsid w:val="7BC5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F1AD2"/>
  <w15:chartTrackingRefBased/>
  <w15:docId w15:val="{7E09A617-27F7-4954-8630-32BB479A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99"/>
    <w:locked/>
    <w:rsid w:val="005757CA"/>
  </w:style>
  <w:style w:type="table" w:customStyle="1" w:styleId="TableGrid1">
    <w:name w:val="Table Grid1"/>
    <w:basedOn w:val="TableNormal"/>
    <w:uiPriority w:val="39"/>
    <w:rsid w:val="005757CA"/>
    <w:pPr>
      <w:spacing w:after="0" w:line="240" w:lineRule="auto"/>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7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2EE"/>
    <w:rPr>
      <w:lang w:val="en-NZ"/>
    </w:rPr>
  </w:style>
  <w:style w:type="paragraph" w:styleId="Footer">
    <w:name w:val="footer"/>
    <w:basedOn w:val="Normal"/>
    <w:link w:val="FooterChar"/>
    <w:uiPriority w:val="99"/>
    <w:unhideWhenUsed/>
    <w:rsid w:val="00627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EE"/>
    <w:rPr>
      <w:lang w:val="en-NZ"/>
    </w:rPr>
  </w:style>
  <w:style w:type="paragraph" w:customStyle="1" w:styleId="Default">
    <w:name w:val="Default"/>
    <w:rsid w:val="00C630F2"/>
    <w:pPr>
      <w:autoSpaceDE w:val="0"/>
      <w:autoSpaceDN w:val="0"/>
      <w:adjustRightInd w:val="0"/>
      <w:spacing w:after="0" w:line="240" w:lineRule="auto"/>
    </w:pPr>
    <w:rPr>
      <w:rFonts w:ascii="Calibri" w:hAnsi="Calibri" w:cs="Calibri"/>
      <w:color w:val="000000"/>
      <w:sz w:val="24"/>
      <w:szCs w:val="24"/>
      <w:lang w:val="en-NZ"/>
    </w:rPr>
  </w:style>
  <w:style w:type="paragraph" w:styleId="BalloonText">
    <w:name w:val="Balloon Text"/>
    <w:basedOn w:val="Normal"/>
    <w:link w:val="BalloonTextChar"/>
    <w:uiPriority w:val="99"/>
    <w:semiHidden/>
    <w:unhideWhenUsed/>
    <w:rsid w:val="00C630F2"/>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0F2"/>
    <w:rPr>
      <w:rFonts w:ascii="Tahoma"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7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1324</Words>
  <Characters>7190</Characters>
  <Application>Microsoft Office Word</Application>
  <DocSecurity>0</DocSecurity>
  <Lines>205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Taurua</dc:creator>
  <cp:keywords/>
  <dc:description/>
  <cp:lastModifiedBy>Kelly Dreliozis</cp:lastModifiedBy>
  <cp:revision>5</cp:revision>
  <dcterms:created xsi:type="dcterms:W3CDTF">2025-04-22T01:29:00Z</dcterms:created>
  <dcterms:modified xsi:type="dcterms:W3CDTF">2025-04-22T01:31:00Z</dcterms:modified>
</cp:coreProperties>
</file>