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3BE7" w14:textId="6BF6B775" w:rsidR="007F62BC" w:rsidRPr="0075354D" w:rsidRDefault="00F409DC" w:rsidP="003938B2">
      <w:pPr>
        <w:rPr>
          <w:rFonts w:ascii="Arial" w:hAnsi="Arial" w:cs="Arial"/>
          <w:color w:val="808080"/>
          <w:sz w:val="40"/>
          <w:szCs w:val="40"/>
        </w:rPr>
      </w:pPr>
      <w:r w:rsidRPr="0075354D">
        <w:rPr>
          <w:rFonts w:ascii="Arial" w:hAnsi="Arial" w:cs="Arial"/>
          <w:noProof/>
          <w:color w:val="808080"/>
          <w:sz w:val="40"/>
          <w:szCs w:val="40"/>
          <w:lang w:val="en-GB" w:eastAsia="en-GB" w:bidi="te"/>
        </w:rPr>
        <mc:AlternateContent>
          <mc:Choice Requires="wps">
            <w:drawing>
              <wp:anchor distT="0" distB="0" distL="114300" distR="114300" simplePos="0" relativeHeight="251658240" behindDoc="0" locked="0" layoutInCell="1" allowOverlap="1" wp14:anchorId="698273C9" wp14:editId="6204C497">
                <wp:simplePos x="0" y="0"/>
                <wp:positionH relativeFrom="column">
                  <wp:posOffset>-114300</wp:posOffset>
                </wp:positionH>
                <wp:positionV relativeFrom="paragraph">
                  <wp:posOffset>-571500</wp:posOffset>
                </wp:positionV>
                <wp:extent cx="6515100" cy="685165"/>
                <wp:effectExtent l="0" t="0" r="4445" b="1905"/>
                <wp:wrapNone/>
                <wp:docPr id="11250200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6E828" w14:textId="77777777" w:rsidR="00325CAD" w:rsidRPr="00560882" w:rsidRDefault="00325CAD" w:rsidP="00943F3C">
                            <w:pPr>
                              <w:autoSpaceDE w:val="0"/>
                              <w:autoSpaceDN w:val="0"/>
                              <w:adjustRightInd w:val="0"/>
                              <w:spacing w:before="240"/>
                              <w:rPr>
                                <w:rFonts w:ascii="Arial" w:hAnsi="Arial" w:cs="Arial"/>
                                <w:i/>
                                <w:iCs/>
                                <w:color w:val="008000"/>
                                <w:sz w:val="32"/>
                                <w:szCs w:val="32"/>
                              </w:rPr>
                            </w:pPr>
                            <w:r w:rsidRPr="00560882">
                              <w:rPr>
                                <w:rFonts w:ascii="Arial" w:hAnsi="Arial" w:cs="Arial"/>
                                <w:i/>
                                <w:iCs/>
                                <w:color w:val="008000"/>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8273C9" id="Rectangle 2" o:spid="_x0000_s1026" style="position:absolute;margin-left:-9pt;margin-top:-45pt;width:513pt;height:5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" filled="f" fillcolor="#bbe0e3" stroked="f">
                <v:textbox>
                  <w:txbxContent>
                    <w:p w14:paraId="5496E828" w14:textId="77777777" w:rsidR="00325CAD" w:rsidRPr="00560882" w:rsidRDefault="00325CAD" w:rsidP="00943F3C">
                      <w:pPr>
                        <w:autoSpaceDE w:val="0"/>
                        <w:autoSpaceDN w:val="0"/>
                        <w:adjustRightInd w:val="0"/>
                        <w:spacing w:before="240"/>
                        <w:rPr>
                          <w:rFonts w:ascii="Arial" w:hAnsi="Arial" w:cs="Arial"/>
                          <w:i/>
                          <w:iCs/>
                          <w:color w:val="008000"/>
                          <w:sz w:val="32"/>
                          <w:szCs w:val="32"/>
                        </w:rPr>
                      </w:pPr>
                      <w:r w:rsidRPr="00560882">
                        <w:rPr>
                          <w:rFonts w:ascii="Arial" w:hAnsi="Arial" w:cs="Arial"/>
                          <w:i/>
                          <w:iCs/>
                          <w:color w:val="008000"/>
                          <w:sz w:val="32"/>
                          <w:szCs w:val="32"/>
                        </w:rPr>
                        <w:t>Position Description</w:t>
                      </w:r>
                    </w:p>
                  </w:txbxContent>
                </v:textbox>
              </v:rect>
            </w:pict>
          </mc:Fallback>
        </mc:AlternateContent>
      </w:r>
      <w:r w:rsidRPr="0075354D">
        <w:rPr>
          <w:rFonts w:ascii="Arial" w:hAnsi="Arial" w:cs="Arial"/>
          <w:noProof/>
          <w:sz w:val="40"/>
          <w:szCs w:val="40"/>
        </w:rPr>
        <w:drawing>
          <wp:anchor distT="0" distB="0" distL="114300" distR="114300" simplePos="0" relativeHeight="251658241" behindDoc="1" locked="0" layoutInCell="1" allowOverlap="1" wp14:anchorId="4CA0CFAB" wp14:editId="043982B9">
            <wp:simplePos x="0" y="0"/>
            <wp:positionH relativeFrom="column">
              <wp:posOffset>3689350</wp:posOffset>
            </wp:positionH>
            <wp:positionV relativeFrom="paragraph">
              <wp:posOffset>-801370</wp:posOffset>
            </wp:positionV>
            <wp:extent cx="3220720" cy="1498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757">
        <w:rPr>
          <w:rFonts w:ascii="Arial" w:hAnsi="Arial" w:cs="Arial"/>
          <w:noProof/>
          <w:color w:val="808080"/>
          <w:sz w:val="40"/>
          <w:szCs w:val="40"/>
          <w:lang w:val="en-GB" w:eastAsia="en-GB" w:bidi="te"/>
        </w:rPr>
        <w:t xml:space="preserve">Client </w:t>
      </w:r>
      <w:r w:rsidR="0009084A">
        <w:rPr>
          <w:rFonts w:ascii="Arial" w:hAnsi="Arial" w:cs="Arial"/>
          <w:noProof/>
          <w:color w:val="808080"/>
          <w:sz w:val="40"/>
          <w:szCs w:val="40"/>
          <w:lang w:val="en-GB" w:eastAsia="en-GB" w:bidi="te"/>
        </w:rPr>
        <w:t>Proposition</w:t>
      </w:r>
      <w:r w:rsidR="0009084A" w:rsidRPr="0075354D">
        <w:rPr>
          <w:rFonts w:ascii="Arial" w:hAnsi="Arial" w:cs="Arial"/>
          <w:noProof/>
          <w:color w:val="808080"/>
          <w:sz w:val="40"/>
          <w:szCs w:val="40"/>
          <w:lang w:val="en-GB" w:eastAsia="en-GB" w:bidi="te"/>
        </w:rPr>
        <w:t xml:space="preserve"> </w:t>
      </w:r>
      <w:r w:rsidR="00630C58" w:rsidRPr="0075354D">
        <w:rPr>
          <w:rFonts w:ascii="Arial" w:hAnsi="Arial" w:cs="Arial"/>
          <w:noProof/>
          <w:color w:val="808080"/>
          <w:sz w:val="40"/>
          <w:szCs w:val="40"/>
          <w:lang w:val="en-GB" w:eastAsia="en-GB" w:bidi="te"/>
        </w:rPr>
        <w:t>Manager</w:t>
      </w:r>
    </w:p>
    <w:p w14:paraId="187DE5DC" w14:textId="77777777" w:rsidR="003938B2" w:rsidRPr="0075354D" w:rsidRDefault="003938B2" w:rsidP="008F28B1">
      <w:pPr>
        <w:tabs>
          <w:tab w:val="left" w:pos="2880"/>
        </w:tabs>
        <w:spacing w:before="120" w:after="120"/>
        <w:rPr>
          <w:rFonts w:ascii="Arial" w:hAnsi="Arial" w:cs="Arial"/>
          <w:b/>
          <w:sz w:val="22"/>
          <w:szCs w:val="22"/>
        </w:rPr>
      </w:pPr>
    </w:p>
    <w:p w14:paraId="30E7F3B4" w14:textId="391EC3D5" w:rsidR="00AC3AEB" w:rsidRPr="0075354D" w:rsidRDefault="00F409DC" w:rsidP="008F28B1">
      <w:pPr>
        <w:tabs>
          <w:tab w:val="left" w:pos="2880"/>
        </w:tabs>
        <w:spacing w:before="120" w:after="120"/>
        <w:rPr>
          <w:rFonts w:ascii="Arial" w:hAnsi="Arial" w:cs="Arial"/>
          <w:bCs/>
          <w:sz w:val="20"/>
          <w:szCs w:val="20"/>
        </w:rPr>
      </w:pPr>
      <w:r w:rsidRPr="0075354D">
        <w:rPr>
          <w:rFonts w:ascii="Arial" w:hAnsi="Arial" w:cs="Arial"/>
          <w:noProof/>
          <w:color w:val="00703C"/>
          <w:sz w:val="20"/>
          <w:szCs w:val="20"/>
          <w:lang w:val="en-GB" w:eastAsia="en-GB" w:bidi="te"/>
        </w:rPr>
        <w:drawing>
          <wp:anchor distT="0" distB="0" distL="114300" distR="114300" simplePos="0" relativeHeight="251658242" behindDoc="1" locked="0" layoutInCell="1" allowOverlap="1" wp14:anchorId="504BB14E" wp14:editId="3FB9789A">
            <wp:simplePos x="0" y="0"/>
            <wp:positionH relativeFrom="column">
              <wp:posOffset>5177790</wp:posOffset>
            </wp:positionH>
            <wp:positionV relativeFrom="paragraph">
              <wp:posOffset>32385</wp:posOffset>
            </wp:positionV>
            <wp:extent cx="1391920" cy="7747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AEB" w:rsidRPr="0075354D">
        <w:rPr>
          <w:rFonts w:ascii="Arial" w:hAnsi="Arial" w:cs="Arial"/>
          <w:bCs/>
          <w:i/>
          <w:iCs/>
          <w:color w:val="00703C"/>
          <w:sz w:val="20"/>
          <w:szCs w:val="20"/>
        </w:rPr>
        <w:t>Location:</w:t>
      </w:r>
      <w:r w:rsidR="00AC3AEB" w:rsidRPr="0075354D">
        <w:rPr>
          <w:rFonts w:ascii="Arial" w:hAnsi="Arial" w:cs="Arial"/>
          <w:bCs/>
          <w:sz w:val="20"/>
          <w:szCs w:val="20"/>
        </w:rPr>
        <w:tab/>
      </w:r>
      <w:r w:rsidR="00DC521F">
        <w:rPr>
          <w:rFonts w:ascii="Arial" w:hAnsi="Arial" w:cs="Arial"/>
          <w:bCs/>
          <w:color w:val="808080"/>
          <w:sz w:val="20"/>
          <w:szCs w:val="20"/>
        </w:rPr>
        <w:t>As per Personal Terms</w:t>
      </w:r>
    </w:p>
    <w:p w14:paraId="4D7CFE81" w14:textId="37642C97" w:rsidR="00AC3AEB" w:rsidRPr="0075354D" w:rsidRDefault="00AC3AEB" w:rsidP="00976BB6">
      <w:pPr>
        <w:tabs>
          <w:tab w:val="left" w:pos="2880"/>
        </w:tabs>
        <w:spacing w:before="120" w:after="120"/>
        <w:rPr>
          <w:rFonts w:ascii="Arial" w:hAnsi="Arial" w:cs="Arial"/>
          <w:bCs/>
          <w:sz w:val="20"/>
          <w:szCs w:val="20"/>
        </w:rPr>
      </w:pPr>
      <w:r w:rsidRPr="0075354D">
        <w:rPr>
          <w:rFonts w:ascii="Arial" w:hAnsi="Arial" w:cs="Arial"/>
          <w:bCs/>
          <w:i/>
          <w:iCs/>
          <w:color w:val="00703C"/>
          <w:sz w:val="20"/>
          <w:szCs w:val="20"/>
        </w:rPr>
        <w:t>Reporting to:</w:t>
      </w:r>
      <w:r w:rsidR="002F29A5" w:rsidRPr="0075354D">
        <w:rPr>
          <w:rFonts w:ascii="Arial" w:hAnsi="Arial" w:cs="Arial"/>
          <w:bCs/>
          <w:sz w:val="20"/>
          <w:szCs w:val="20"/>
        </w:rPr>
        <w:tab/>
      </w:r>
      <w:r w:rsidR="007A5F27">
        <w:rPr>
          <w:rFonts w:ascii="Arial" w:hAnsi="Arial" w:cs="Arial"/>
          <w:bCs/>
          <w:color w:val="808080"/>
          <w:sz w:val="20"/>
          <w:szCs w:val="20"/>
        </w:rPr>
        <w:t xml:space="preserve">Head of </w:t>
      </w:r>
      <w:r w:rsidR="005E7D34" w:rsidRPr="0075354D">
        <w:rPr>
          <w:rFonts w:ascii="Arial" w:hAnsi="Arial" w:cs="Arial"/>
          <w:bCs/>
          <w:color w:val="808080"/>
          <w:sz w:val="20"/>
          <w:szCs w:val="20"/>
        </w:rPr>
        <w:t xml:space="preserve">Client </w:t>
      </w:r>
      <w:r w:rsidR="00DC521F">
        <w:rPr>
          <w:rFonts w:ascii="Arial" w:hAnsi="Arial" w:cs="Arial"/>
          <w:bCs/>
          <w:color w:val="808080"/>
          <w:sz w:val="20"/>
          <w:szCs w:val="20"/>
        </w:rPr>
        <w:t>Propositions and Loss Prevention</w:t>
      </w:r>
    </w:p>
    <w:p w14:paraId="4F3C8AF5" w14:textId="77777777" w:rsidR="00677159" w:rsidRPr="0075354D" w:rsidRDefault="000E363D" w:rsidP="008F28B1">
      <w:pPr>
        <w:tabs>
          <w:tab w:val="left" w:pos="2880"/>
        </w:tabs>
        <w:spacing w:before="120" w:after="120"/>
        <w:rPr>
          <w:rFonts w:ascii="Arial" w:hAnsi="Arial" w:cs="Arial"/>
          <w:bCs/>
          <w:sz w:val="20"/>
          <w:szCs w:val="20"/>
        </w:rPr>
      </w:pPr>
      <w:r w:rsidRPr="0075354D">
        <w:rPr>
          <w:rFonts w:ascii="Arial" w:hAnsi="Arial" w:cs="Arial"/>
          <w:bCs/>
          <w:i/>
          <w:iCs/>
          <w:color w:val="00703C"/>
          <w:sz w:val="20"/>
          <w:szCs w:val="20"/>
        </w:rPr>
        <w:t>Business Unit:</w:t>
      </w:r>
      <w:r w:rsidRPr="0075354D">
        <w:rPr>
          <w:rFonts w:ascii="Arial" w:hAnsi="Arial" w:cs="Arial"/>
          <w:bCs/>
          <w:sz w:val="20"/>
          <w:szCs w:val="20"/>
        </w:rPr>
        <w:tab/>
      </w:r>
      <w:r w:rsidR="004B705F" w:rsidRPr="0075354D">
        <w:rPr>
          <w:rFonts w:ascii="Arial" w:hAnsi="Arial" w:cs="Arial"/>
          <w:bCs/>
          <w:color w:val="808080"/>
          <w:sz w:val="20"/>
          <w:szCs w:val="20"/>
        </w:rPr>
        <w:t>Client Propositions</w:t>
      </w:r>
      <w:r w:rsidR="00DC521F">
        <w:rPr>
          <w:rFonts w:ascii="Arial" w:hAnsi="Arial" w:cs="Arial"/>
          <w:bCs/>
          <w:color w:val="808080"/>
          <w:sz w:val="20"/>
          <w:szCs w:val="20"/>
        </w:rPr>
        <w:t xml:space="preserve"> and Loss Prevention</w:t>
      </w:r>
    </w:p>
    <w:p w14:paraId="60ABA8A7" w14:textId="190F6F94" w:rsidR="0083106B" w:rsidRPr="0075354D" w:rsidRDefault="0083106B" w:rsidP="008F28B1">
      <w:pPr>
        <w:tabs>
          <w:tab w:val="left" w:pos="2880"/>
        </w:tabs>
        <w:spacing w:before="120" w:after="120"/>
        <w:rPr>
          <w:rFonts w:ascii="Arial" w:hAnsi="Arial" w:cs="Arial"/>
          <w:bCs/>
          <w:sz w:val="20"/>
          <w:szCs w:val="20"/>
        </w:rPr>
      </w:pPr>
      <w:r w:rsidRPr="0075354D">
        <w:rPr>
          <w:rFonts w:ascii="Arial" w:hAnsi="Arial" w:cs="Arial"/>
          <w:bCs/>
          <w:i/>
          <w:iCs/>
          <w:color w:val="00703C"/>
          <w:sz w:val="20"/>
          <w:szCs w:val="20"/>
        </w:rPr>
        <w:t>Direct Reports:</w:t>
      </w:r>
      <w:r w:rsidRPr="0075354D">
        <w:rPr>
          <w:rFonts w:ascii="Arial" w:hAnsi="Arial" w:cs="Arial"/>
          <w:bCs/>
          <w:sz w:val="20"/>
          <w:szCs w:val="20"/>
        </w:rPr>
        <w:tab/>
      </w:r>
      <w:r w:rsidR="00DC521F">
        <w:rPr>
          <w:rFonts w:ascii="Arial" w:hAnsi="Arial" w:cs="Arial"/>
          <w:bCs/>
          <w:color w:val="808080"/>
          <w:sz w:val="20"/>
          <w:szCs w:val="20"/>
        </w:rPr>
        <w:t>Two</w:t>
      </w:r>
    </w:p>
    <w:p w14:paraId="3471EBBB" w14:textId="003848A0" w:rsidR="008F28B1" w:rsidRPr="0075354D" w:rsidRDefault="00AC3AEB" w:rsidP="007A5F27">
      <w:pPr>
        <w:tabs>
          <w:tab w:val="left" w:pos="2880"/>
        </w:tabs>
        <w:spacing w:before="120"/>
        <w:rPr>
          <w:rFonts w:ascii="Arial" w:hAnsi="Arial" w:cs="Arial"/>
        </w:rPr>
      </w:pPr>
      <w:r w:rsidRPr="0075354D">
        <w:rPr>
          <w:rFonts w:ascii="Arial" w:hAnsi="Arial" w:cs="Arial"/>
          <w:bCs/>
          <w:i/>
          <w:iCs/>
          <w:color w:val="00703C"/>
          <w:sz w:val="20"/>
          <w:szCs w:val="20"/>
        </w:rPr>
        <w:t>Date</w:t>
      </w:r>
      <w:r w:rsidR="007D41A4" w:rsidRPr="0075354D">
        <w:rPr>
          <w:rFonts w:ascii="Arial" w:hAnsi="Arial" w:cs="Arial"/>
          <w:bCs/>
          <w:i/>
          <w:iCs/>
          <w:color w:val="00703C"/>
          <w:sz w:val="20"/>
          <w:szCs w:val="20"/>
        </w:rPr>
        <w:t xml:space="preserve"> Last Reviewed</w:t>
      </w:r>
      <w:r w:rsidRPr="0075354D">
        <w:rPr>
          <w:rFonts w:ascii="Arial" w:hAnsi="Arial" w:cs="Arial"/>
          <w:bCs/>
          <w:i/>
          <w:iCs/>
          <w:color w:val="00703C"/>
          <w:sz w:val="20"/>
          <w:szCs w:val="20"/>
        </w:rPr>
        <w:t>:</w:t>
      </w:r>
      <w:r w:rsidRPr="0075354D">
        <w:rPr>
          <w:rFonts w:ascii="Arial" w:hAnsi="Arial" w:cs="Arial"/>
          <w:sz w:val="20"/>
          <w:szCs w:val="20"/>
        </w:rPr>
        <w:tab/>
      </w:r>
      <w:r w:rsidR="00DC521F">
        <w:rPr>
          <w:rFonts w:ascii="Arial" w:hAnsi="Arial" w:cs="Arial"/>
          <w:color w:val="808080"/>
          <w:sz w:val="20"/>
          <w:szCs w:val="20"/>
        </w:rPr>
        <w:t>Mar 2026</w:t>
      </w:r>
      <w:r w:rsidR="008D2492">
        <w:rPr>
          <w:rFonts w:ascii="Arial" w:hAnsi="Arial" w:cs="Arial"/>
        </w:rPr>
        <w:pict w14:anchorId="02DDE38B">
          <v:rect id="_x0000_i1025" style="width:470.2pt;height:1pt" o:hralign="center" o:hrstd="t" o:hrnoshade="t" o:hr="t" fillcolor="silver" stroked="f"/>
        </w:pict>
      </w:r>
    </w:p>
    <w:p w14:paraId="116D2F57" w14:textId="77777777" w:rsidR="00AC3AEB" w:rsidRPr="0075354D" w:rsidRDefault="0083106B" w:rsidP="0083106B">
      <w:pPr>
        <w:pStyle w:val="Heading3"/>
        <w:spacing w:before="120"/>
        <w:rPr>
          <w:i/>
          <w:color w:val="00703C"/>
          <w:sz w:val="28"/>
          <w:szCs w:val="28"/>
        </w:rPr>
      </w:pPr>
      <w:r w:rsidRPr="0075354D">
        <w:rPr>
          <w:i/>
          <w:color w:val="00703C"/>
          <w:sz w:val="28"/>
          <w:szCs w:val="28"/>
        </w:rPr>
        <w:t>About FMG</w:t>
      </w:r>
    </w:p>
    <w:p w14:paraId="24BDDE3F" w14:textId="0A46DD06" w:rsidR="007D41A4" w:rsidRPr="0075354D" w:rsidRDefault="007D41A4" w:rsidP="007D41A4">
      <w:pPr>
        <w:spacing w:before="120" w:after="120"/>
        <w:jc w:val="both"/>
        <w:rPr>
          <w:rFonts w:ascii="Arial" w:hAnsi="Arial" w:cs="Arial"/>
          <w:b/>
          <w:bCs/>
          <w:i/>
          <w:iCs/>
          <w:color w:val="333333"/>
          <w:sz w:val="20"/>
          <w:szCs w:val="20"/>
          <w:lang w:val="en-NZ"/>
        </w:rPr>
      </w:pPr>
      <w:r w:rsidRPr="0075354D">
        <w:rPr>
          <w:rFonts w:ascii="Arial" w:hAnsi="Arial" w:cs="Arial"/>
          <w:b/>
          <w:bCs/>
          <w:i/>
          <w:iCs/>
          <w:color w:val="333333"/>
          <w:sz w:val="20"/>
          <w:szCs w:val="20"/>
          <w:lang w:val="en-NZ"/>
        </w:rPr>
        <w:t xml:space="preserve">Formed by farmers for farmers over a century ago, FMG is New Zealand’s leading rural insurer providing risk advice and insurance solutions for farmers, growers, commercial businesses, the lifestyle sector and </w:t>
      </w:r>
      <w:r w:rsidR="00F409DC">
        <w:rPr>
          <w:rFonts w:ascii="Arial" w:hAnsi="Arial" w:cs="Arial"/>
          <w:b/>
          <w:bCs/>
          <w:i/>
          <w:iCs/>
          <w:color w:val="333333"/>
          <w:sz w:val="20"/>
          <w:szCs w:val="20"/>
          <w:lang w:val="en-NZ"/>
        </w:rPr>
        <w:t>residential</w:t>
      </w:r>
      <w:r w:rsidR="00F409DC" w:rsidRPr="0075354D">
        <w:rPr>
          <w:rFonts w:ascii="Arial" w:hAnsi="Arial" w:cs="Arial"/>
          <w:b/>
          <w:bCs/>
          <w:i/>
          <w:iCs/>
          <w:color w:val="333333"/>
          <w:sz w:val="20"/>
          <w:szCs w:val="20"/>
          <w:lang w:val="en-NZ"/>
        </w:rPr>
        <w:t xml:space="preserve"> </w:t>
      </w:r>
      <w:r w:rsidRPr="0075354D">
        <w:rPr>
          <w:rFonts w:ascii="Arial" w:hAnsi="Arial" w:cs="Arial"/>
          <w:b/>
          <w:bCs/>
          <w:i/>
          <w:iCs/>
          <w:color w:val="333333"/>
          <w:sz w:val="20"/>
          <w:szCs w:val="20"/>
          <w:lang w:val="en-NZ"/>
        </w:rPr>
        <w:t>clients.</w:t>
      </w:r>
    </w:p>
    <w:p w14:paraId="2303CEDC" w14:textId="77777777" w:rsidR="007D41A4" w:rsidRPr="0075354D" w:rsidRDefault="007D41A4" w:rsidP="007D41A4">
      <w:pPr>
        <w:spacing w:before="120" w:after="120"/>
        <w:jc w:val="both"/>
        <w:rPr>
          <w:rFonts w:ascii="Arial" w:hAnsi="Arial" w:cs="Arial"/>
          <w:b/>
          <w:bCs/>
          <w:i/>
          <w:iCs/>
          <w:color w:val="333333"/>
          <w:sz w:val="20"/>
          <w:szCs w:val="20"/>
          <w:lang w:val="en-NZ"/>
        </w:rPr>
      </w:pPr>
      <w:r w:rsidRPr="0075354D">
        <w:rPr>
          <w:rFonts w:ascii="Arial" w:hAnsi="Arial" w:cs="Arial"/>
          <w:b/>
          <w:bCs/>
          <w:i/>
          <w:iCs/>
          <w:color w:val="333333"/>
          <w:sz w:val="20"/>
          <w:szCs w:val="20"/>
          <w:lang w:val="en-NZ"/>
        </w:rPr>
        <w:t xml:space="preserve">We’re proudly 100% New Zealand owned and operated and our focus is on helping our clients to achieve their goals.  As a mutual organisation, we’re all about giving rural New Zealanders a better deal, and part of this involves reinvesting all profits back into the business to keep premiums </w:t>
      </w:r>
      <w:r w:rsidR="007318A2">
        <w:rPr>
          <w:rFonts w:ascii="Arial" w:hAnsi="Arial" w:cs="Arial"/>
          <w:b/>
          <w:bCs/>
          <w:i/>
          <w:iCs/>
          <w:color w:val="333333"/>
          <w:sz w:val="20"/>
          <w:szCs w:val="20"/>
          <w:lang w:val="en-NZ"/>
        </w:rPr>
        <w:t>stable</w:t>
      </w:r>
      <w:r w:rsidR="007318A2" w:rsidRPr="0075354D">
        <w:rPr>
          <w:rFonts w:ascii="Arial" w:hAnsi="Arial" w:cs="Arial"/>
          <w:b/>
          <w:bCs/>
          <w:i/>
          <w:iCs/>
          <w:color w:val="333333"/>
          <w:sz w:val="20"/>
          <w:szCs w:val="20"/>
          <w:lang w:val="en-NZ"/>
        </w:rPr>
        <w:t xml:space="preserve"> </w:t>
      </w:r>
      <w:r w:rsidRPr="0075354D">
        <w:rPr>
          <w:rFonts w:ascii="Arial" w:hAnsi="Arial" w:cs="Arial"/>
          <w:b/>
          <w:bCs/>
          <w:i/>
          <w:iCs/>
          <w:color w:val="333333"/>
          <w:sz w:val="20"/>
          <w:szCs w:val="20"/>
          <w:lang w:val="en-NZ"/>
        </w:rPr>
        <w:t>and ensure the future sustainability of the organisation.</w:t>
      </w:r>
    </w:p>
    <w:p w14:paraId="64239BB2" w14:textId="77777777" w:rsidR="008F28B1" w:rsidRPr="0075354D" w:rsidRDefault="008D2492" w:rsidP="007256CC">
      <w:pPr>
        <w:pStyle w:val="Heading3"/>
        <w:spacing w:before="120"/>
        <w:rPr>
          <w:sz w:val="24"/>
          <w:szCs w:val="24"/>
        </w:rPr>
      </w:pPr>
      <w:r>
        <w:rPr>
          <w:sz w:val="24"/>
          <w:szCs w:val="24"/>
        </w:rPr>
        <w:pict w14:anchorId="156EF5AF">
          <v:rect id="_x0000_i1026" style="width:470.2pt;height:1pt" o:hralign="center" o:hrstd="t" o:hrnoshade="t" o:hr="t" fillcolor="silver" stroked="f"/>
        </w:pict>
      </w:r>
    </w:p>
    <w:p w14:paraId="4518EA55" w14:textId="77777777" w:rsidR="007E2AAE" w:rsidRPr="0075354D" w:rsidRDefault="007E2AAE" w:rsidP="007E2AAE">
      <w:pPr>
        <w:pStyle w:val="Heading3"/>
        <w:spacing w:before="120"/>
        <w:rPr>
          <w:i/>
          <w:iCs/>
          <w:color w:val="00703C"/>
          <w:sz w:val="28"/>
          <w:szCs w:val="28"/>
        </w:rPr>
      </w:pPr>
      <w:r w:rsidRPr="0075354D">
        <w:rPr>
          <w:i/>
          <w:iCs/>
          <w:color w:val="00703C"/>
          <w:sz w:val="28"/>
          <w:szCs w:val="28"/>
        </w:rPr>
        <w:t>FMG’s Values</w:t>
      </w:r>
    </w:p>
    <w:p w14:paraId="67E2A395" w14:textId="77777777" w:rsidR="007E2AAE" w:rsidRPr="0075354D" w:rsidRDefault="007E2AAE" w:rsidP="007A5F27">
      <w:pPr>
        <w:tabs>
          <w:tab w:val="left" w:pos="1800"/>
        </w:tabs>
        <w:spacing w:before="120" w:after="120"/>
        <w:jc w:val="both"/>
        <w:rPr>
          <w:rFonts w:ascii="Arial" w:hAnsi="Arial" w:cs="Arial"/>
          <w:color w:val="000000"/>
          <w:sz w:val="20"/>
          <w:szCs w:val="20"/>
        </w:rPr>
      </w:pPr>
      <w:r w:rsidRPr="0075354D">
        <w:rPr>
          <w:rFonts w:ascii="Arial" w:hAnsi="Arial" w:cs="Arial"/>
          <w:color w:val="000000"/>
          <w:sz w:val="20"/>
          <w:szCs w:val="20"/>
        </w:rPr>
        <w:t xml:space="preserve">The FMG brand represents promises about what </w:t>
      </w:r>
      <w:r w:rsidR="007A5F27">
        <w:rPr>
          <w:rFonts w:ascii="Arial" w:hAnsi="Arial" w:cs="Arial"/>
          <w:color w:val="000000"/>
          <w:sz w:val="20"/>
          <w:szCs w:val="20"/>
        </w:rPr>
        <w:t>clients</w:t>
      </w:r>
      <w:r w:rsidR="007A5F27" w:rsidRPr="0075354D">
        <w:rPr>
          <w:rFonts w:ascii="Arial" w:hAnsi="Arial" w:cs="Arial"/>
          <w:color w:val="000000"/>
          <w:sz w:val="20"/>
          <w:szCs w:val="20"/>
        </w:rPr>
        <w:t xml:space="preserve"> </w:t>
      </w:r>
      <w:r w:rsidRPr="0075354D">
        <w:rPr>
          <w:rFonts w:ascii="Arial" w:hAnsi="Arial" w:cs="Arial"/>
          <w:color w:val="000000"/>
          <w:sz w:val="20"/>
          <w:szCs w:val="20"/>
        </w:rPr>
        <w:t>can expect from us and each of us is responsible for delivering on these promises.  Living our company values means we deliver the best brand experience for our customers.  Our company values are:</w:t>
      </w:r>
    </w:p>
    <w:tbl>
      <w:tblPr>
        <w:tblW w:w="0" w:type="auto"/>
        <w:tblLook w:val="01E0" w:firstRow="1" w:lastRow="1" w:firstColumn="1" w:lastColumn="1" w:noHBand="0" w:noVBand="0"/>
      </w:tblPr>
      <w:tblGrid>
        <w:gridCol w:w="4688"/>
        <w:gridCol w:w="4716"/>
      </w:tblGrid>
      <w:tr w:rsidR="007E2AAE" w:rsidRPr="0075354D" w14:paraId="42CB64BF" w14:textId="77777777" w:rsidTr="004B6202">
        <w:tc>
          <w:tcPr>
            <w:tcW w:w="4810" w:type="dxa"/>
          </w:tcPr>
          <w:p w14:paraId="7CAA69C3" w14:textId="77777777" w:rsidR="007E2AAE" w:rsidRPr="0075354D" w:rsidRDefault="007E2AAE" w:rsidP="00A53494">
            <w:pPr>
              <w:numPr>
                <w:ilvl w:val="0"/>
                <w:numId w:val="1"/>
              </w:numPr>
              <w:tabs>
                <w:tab w:val="left" w:pos="1800"/>
              </w:tabs>
              <w:spacing w:before="120" w:after="120"/>
              <w:rPr>
                <w:rFonts w:ascii="Arial" w:hAnsi="Arial" w:cs="Arial"/>
                <w:color w:val="333333"/>
                <w:sz w:val="20"/>
                <w:szCs w:val="20"/>
              </w:rPr>
            </w:pPr>
            <w:r w:rsidRPr="0075354D">
              <w:rPr>
                <w:rFonts w:ascii="Arial" w:hAnsi="Arial" w:cs="Arial"/>
                <w:color w:val="333333"/>
                <w:sz w:val="20"/>
                <w:szCs w:val="20"/>
              </w:rPr>
              <w:t>Do what’s right</w:t>
            </w:r>
            <w:r w:rsidR="00443C2F">
              <w:rPr>
                <w:rFonts w:ascii="Arial" w:hAnsi="Arial" w:cs="Arial"/>
                <w:color w:val="333333"/>
                <w:sz w:val="20"/>
                <w:szCs w:val="20"/>
              </w:rPr>
              <w:t xml:space="preserve"> </w:t>
            </w:r>
            <w:r w:rsidR="00443C2F" w:rsidRPr="00266EB7">
              <w:rPr>
                <w:rFonts w:ascii="Arial" w:hAnsi="Arial" w:cs="Arial"/>
                <w:color w:val="323130"/>
                <w:sz w:val="20"/>
                <w:szCs w:val="20"/>
                <w:shd w:val="clear" w:color="auto" w:fill="FFFFFF"/>
              </w:rPr>
              <w:t>- </w:t>
            </w:r>
            <w:proofErr w:type="spellStart"/>
            <w:r w:rsidR="00443C2F" w:rsidRPr="00266EB7">
              <w:rPr>
                <w:rFonts w:ascii="Arial" w:hAnsi="Arial" w:cs="Arial"/>
                <w:color w:val="323130"/>
                <w:sz w:val="20"/>
                <w:szCs w:val="20"/>
                <w:shd w:val="clear" w:color="auto" w:fill="FFFFFF"/>
              </w:rPr>
              <w:t>Whāia</w:t>
            </w:r>
            <w:proofErr w:type="spellEnd"/>
            <w:r w:rsidR="00443C2F" w:rsidRPr="00266EB7">
              <w:rPr>
                <w:rFonts w:ascii="Arial" w:hAnsi="Arial" w:cs="Arial"/>
                <w:color w:val="323130"/>
                <w:sz w:val="20"/>
                <w:szCs w:val="20"/>
                <w:shd w:val="clear" w:color="auto" w:fill="FFFFFF"/>
              </w:rPr>
              <w:t xml:space="preserve"> </w:t>
            </w:r>
            <w:proofErr w:type="spellStart"/>
            <w:r w:rsidR="00443C2F" w:rsidRPr="00266EB7">
              <w:rPr>
                <w:rFonts w:ascii="Arial" w:hAnsi="Arial" w:cs="Arial"/>
                <w:color w:val="323130"/>
                <w:sz w:val="20"/>
                <w:szCs w:val="20"/>
                <w:shd w:val="clear" w:color="auto" w:fill="FFFFFF"/>
              </w:rPr>
              <w:t>te</w:t>
            </w:r>
            <w:proofErr w:type="spellEnd"/>
            <w:r w:rsidR="00443C2F" w:rsidRPr="00266EB7">
              <w:rPr>
                <w:rFonts w:ascii="Arial" w:hAnsi="Arial" w:cs="Arial"/>
                <w:color w:val="323130"/>
                <w:sz w:val="20"/>
                <w:szCs w:val="20"/>
                <w:shd w:val="clear" w:color="auto" w:fill="FFFFFF"/>
              </w:rPr>
              <w:t xml:space="preserve"> </w:t>
            </w:r>
            <w:proofErr w:type="spellStart"/>
            <w:r w:rsidR="00443C2F" w:rsidRPr="00266EB7">
              <w:rPr>
                <w:rFonts w:ascii="Arial" w:hAnsi="Arial" w:cs="Arial"/>
                <w:color w:val="323130"/>
                <w:sz w:val="20"/>
                <w:szCs w:val="20"/>
                <w:shd w:val="clear" w:color="auto" w:fill="FFFFFF"/>
              </w:rPr>
              <w:t>ara</w:t>
            </w:r>
            <w:proofErr w:type="spellEnd"/>
            <w:r w:rsidR="00443C2F" w:rsidRPr="00266EB7">
              <w:rPr>
                <w:rFonts w:ascii="Arial" w:hAnsi="Arial" w:cs="Arial"/>
                <w:color w:val="323130"/>
                <w:sz w:val="20"/>
                <w:szCs w:val="20"/>
                <w:shd w:val="clear" w:color="auto" w:fill="FFFFFF"/>
              </w:rPr>
              <w:t xml:space="preserve"> tika</w:t>
            </w:r>
          </w:p>
        </w:tc>
        <w:tc>
          <w:tcPr>
            <w:tcW w:w="4810" w:type="dxa"/>
          </w:tcPr>
          <w:p w14:paraId="30A8477D" w14:textId="77777777" w:rsidR="007E2AAE" w:rsidRPr="0075354D" w:rsidRDefault="007E2AAE" w:rsidP="00A53494">
            <w:pPr>
              <w:numPr>
                <w:ilvl w:val="0"/>
                <w:numId w:val="1"/>
              </w:numPr>
              <w:tabs>
                <w:tab w:val="left" w:pos="1800"/>
              </w:tabs>
              <w:spacing w:before="120" w:after="120"/>
              <w:rPr>
                <w:rFonts w:ascii="Arial" w:hAnsi="Arial" w:cs="Arial"/>
                <w:color w:val="333333"/>
                <w:sz w:val="20"/>
                <w:szCs w:val="20"/>
              </w:rPr>
            </w:pPr>
            <w:r w:rsidRPr="0075354D">
              <w:rPr>
                <w:rFonts w:ascii="Arial" w:hAnsi="Arial" w:cs="Arial"/>
                <w:color w:val="333333"/>
                <w:sz w:val="20"/>
                <w:szCs w:val="20"/>
              </w:rPr>
              <w:t>Make it happen</w:t>
            </w:r>
            <w:r w:rsidR="00443C2F">
              <w:rPr>
                <w:rFonts w:ascii="Arial" w:hAnsi="Arial" w:cs="Arial"/>
                <w:color w:val="333333"/>
                <w:sz w:val="20"/>
                <w:szCs w:val="20"/>
              </w:rPr>
              <w:t xml:space="preserve"> </w:t>
            </w:r>
            <w:r w:rsidR="00443C2F" w:rsidRPr="00266EB7">
              <w:rPr>
                <w:rFonts w:ascii="Arial" w:hAnsi="Arial" w:cs="Arial"/>
                <w:color w:val="323130"/>
                <w:sz w:val="20"/>
                <w:szCs w:val="20"/>
                <w:shd w:val="clear" w:color="auto" w:fill="FFFFFF"/>
              </w:rPr>
              <w:t>- </w:t>
            </w:r>
            <w:proofErr w:type="spellStart"/>
            <w:r w:rsidR="00443C2F" w:rsidRPr="00266EB7">
              <w:rPr>
                <w:rFonts w:ascii="Arial" w:hAnsi="Arial" w:cs="Arial"/>
                <w:color w:val="323130"/>
                <w:sz w:val="20"/>
                <w:szCs w:val="20"/>
                <w:shd w:val="clear" w:color="auto" w:fill="FFFFFF"/>
              </w:rPr>
              <w:t>Whakatutukitia</w:t>
            </w:r>
            <w:proofErr w:type="spellEnd"/>
          </w:p>
        </w:tc>
      </w:tr>
      <w:tr w:rsidR="007E2AAE" w:rsidRPr="0075354D" w14:paraId="21FAE905" w14:textId="77777777" w:rsidTr="004B6202">
        <w:tc>
          <w:tcPr>
            <w:tcW w:w="4810" w:type="dxa"/>
          </w:tcPr>
          <w:p w14:paraId="0FE4C12A" w14:textId="77777777" w:rsidR="007E2AAE" w:rsidRPr="0075354D" w:rsidRDefault="007E2AAE" w:rsidP="00A53494">
            <w:pPr>
              <w:numPr>
                <w:ilvl w:val="0"/>
                <w:numId w:val="1"/>
              </w:numPr>
              <w:tabs>
                <w:tab w:val="left" w:pos="1800"/>
              </w:tabs>
              <w:spacing w:before="120"/>
              <w:ind w:left="714" w:hanging="357"/>
              <w:rPr>
                <w:rFonts w:ascii="Arial" w:hAnsi="Arial" w:cs="Arial"/>
                <w:color w:val="333333"/>
                <w:sz w:val="20"/>
                <w:szCs w:val="20"/>
              </w:rPr>
            </w:pPr>
            <w:r w:rsidRPr="0075354D">
              <w:rPr>
                <w:rFonts w:ascii="Arial" w:hAnsi="Arial" w:cs="Arial"/>
                <w:color w:val="333333"/>
                <w:sz w:val="20"/>
                <w:szCs w:val="20"/>
              </w:rPr>
              <w:t>We’re in it together</w:t>
            </w:r>
            <w:r w:rsidR="00443C2F">
              <w:rPr>
                <w:rFonts w:ascii="Arial" w:hAnsi="Arial" w:cs="Arial"/>
                <w:color w:val="333333"/>
                <w:sz w:val="20"/>
                <w:szCs w:val="20"/>
              </w:rPr>
              <w:t xml:space="preserve"> </w:t>
            </w:r>
            <w:r w:rsidR="00443C2F" w:rsidRPr="00266EB7">
              <w:rPr>
                <w:rFonts w:ascii="Arial" w:hAnsi="Arial" w:cs="Arial"/>
                <w:color w:val="323130"/>
                <w:sz w:val="20"/>
                <w:szCs w:val="20"/>
                <w:shd w:val="clear" w:color="auto" w:fill="FFFFFF"/>
              </w:rPr>
              <w:t xml:space="preserve">- Ko </w:t>
            </w:r>
            <w:proofErr w:type="spellStart"/>
            <w:r w:rsidR="00443C2F" w:rsidRPr="00266EB7">
              <w:rPr>
                <w:rFonts w:ascii="Arial" w:hAnsi="Arial" w:cs="Arial"/>
                <w:color w:val="323130"/>
                <w:sz w:val="20"/>
                <w:szCs w:val="20"/>
                <w:shd w:val="clear" w:color="auto" w:fill="FFFFFF"/>
              </w:rPr>
              <w:t>tātau</w:t>
            </w:r>
            <w:proofErr w:type="spellEnd"/>
            <w:r w:rsidR="00443C2F" w:rsidRPr="00266EB7">
              <w:rPr>
                <w:rFonts w:ascii="Arial" w:hAnsi="Arial" w:cs="Arial"/>
                <w:color w:val="323130"/>
                <w:sz w:val="20"/>
                <w:szCs w:val="20"/>
                <w:shd w:val="clear" w:color="auto" w:fill="FFFFFF"/>
              </w:rPr>
              <w:t xml:space="preserve"> </w:t>
            </w:r>
            <w:proofErr w:type="spellStart"/>
            <w:r w:rsidR="00443C2F" w:rsidRPr="00266EB7">
              <w:rPr>
                <w:rFonts w:ascii="Arial" w:hAnsi="Arial" w:cs="Arial"/>
                <w:color w:val="323130"/>
                <w:sz w:val="20"/>
                <w:szCs w:val="20"/>
                <w:shd w:val="clear" w:color="auto" w:fill="FFFFFF"/>
              </w:rPr>
              <w:t>tātau</w:t>
            </w:r>
            <w:proofErr w:type="spellEnd"/>
          </w:p>
        </w:tc>
        <w:tc>
          <w:tcPr>
            <w:tcW w:w="4810" w:type="dxa"/>
          </w:tcPr>
          <w:p w14:paraId="55D33090" w14:textId="77777777" w:rsidR="007E2AAE" w:rsidRPr="0075354D" w:rsidRDefault="007E2AAE" w:rsidP="00A53494">
            <w:pPr>
              <w:numPr>
                <w:ilvl w:val="0"/>
                <w:numId w:val="1"/>
              </w:numPr>
              <w:tabs>
                <w:tab w:val="left" w:pos="1800"/>
              </w:tabs>
              <w:spacing w:before="120"/>
              <w:ind w:left="714" w:hanging="357"/>
              <w:rPr>
                <w:rFonts w:ascii="Arial" w:hAnsi="Arial" w:cs="Arial"/>
                <w:color w:val="333333"/>
                <w:sz w:val="20"/>
                <w:szCs w:val="20"/>
              </w:rPr>
            </w:pPr>
            <w:r w:rsidRPr="0075354D">
              <w:rPr>
                <w:rFonts w:ascii="Arial" w:hAnsi="Arial" w:cs="Arial"/>
                <w:color w:val="333333"/>
                <w:sz w:val="20"/>
                <w:szCs w:val="20"/>
              </w:rPr>
              <w:t>Proud of who we are</w:t>
            </w:r>
            <w:r w:rsidR="00443C2F">
              <w:rPr>
                <w:rFonts w:ascii="Arial" w:hAnsi="Arial" w:cs="Arial"/>
                <w:color w:val="333333"/>
                <w:sz w:val="20"/>
                <w:szCs w:val="20"/>
              </w:rPr>
              <w:t xml:space="preserve"> </w:t>
            </w:r>
            <w:proofErr w:type="spellStart"/>
            <w:r w:rsidR="00443C2F" w:rsidRPr="00266EB7">
              <w:rPr>
                <w:rFonts w:ascii="Arial" w:hAnsi="Arial" w:cs="Arial"/>
                <w:color w:val="323130"/>
                <w:sz w:val="20"/>
                <w:szCs w:val="20"/>
                <w:shd w:val="clear" w:color="auto" w:fill="FFFFFF"/>
              </w:rPr>
              <w:t>Whakahīhī</w:t>
            </w:r>
            <w:proofErr w:type="spellEnd"/>
            <w:r w:rsidR="00443C2F" w:rsidRPr="00266EB7">
              <w:rPr>
                <w:rFonts w:ascii="Arial" w:hAnsi="Arial" w:cs="Arial"/>
                <w:color w:val="323130"/>
                <w:sz w:val="20"/>
                <w:szCs w:val="20"/>
                <w:shd w:val="clear" w:color="auto" w:fill="FFFFFF"/>
              </w:rPr>
              <w:t xml:space="preserve"> </w:t>
            </w:r>
            <w:proofErr w:type="spellStart"/>
            <w:r w:rsidR="00443C2F" w:rsidRPr="00266EB7">
              <w:rPr>
                <w:rFonts w:ascii="Arial" w:hAnsi="Arial" w:cs="Arial"/>
                <w:color w:val="323130"/>
                <w:sz w:val="20"/>
                <w:szCs w:val="20"/>
                <w:shd w:val="clear" w:color="auto" w:fill="FFFFFF"/>
              </w:rPr>
              <w:t>i</w:t>
            </w:r>
            <w:proofErr w:type="spellEnd"/>
            <w:r w:rsidR="00443C2F" w:rsidRPr="00266EB7">
              <w:rPr>
                <w:rFonts w:ascii="Arial" w:hAnsi="Arial" w:cs="Arial"/>
                <w:color w:val="323130"/>
                <w:sz w:val="20"/>
                <w:szCs w:val="20"/>
                <w:shd w:val="clear" w:color="auto" w:fill="FFFFFF"/>
              </w:rPr>
              <w:t xml:space="preserve"> </w:t>
            </w:r>
            <w:proofErr w:type="spellStart"/>
            <w:r w:rsidR="00443C2F" w:rsidRPr="00266EB7">
              <w:rPr>
                <w:rFonts w:ascii="Arial" w:hAnsi="Arial" w:cs="Arial"/>
                <w:color w:val="323130"/>
                <w:sz w:val="20"/>
                <w:szCs w:val="20"/>
                <w:shd w:val="clear" w:color="auto" w:fill="FFFFFF"/>
              </w:rPr>
              <w:t>te</w:t>
            </w:r>
            <w:proofErr w:type="spellEnd"/>
            <w:r w:rsidR="00443C2F" w:rsidRPr="00266EB7">
              <w:rPr>
                <w:rFonts w:ascii="Arial" w:hAnsi="Arial" w:cs="Arial"/>
                <w:color w:val="323130"/>
                <w:sz w:val="20"/>
                <w:szCs w:val="20"/>
                <w:shd w:val="clear" w:color="auto" w:fill="FFFFFF"/>
              </w:rPr>
              <w:t xml:space="preserve"> whakapapa</w:t>
            </w:r>
          </w:p>
        </w:tc>
      </w:tr>
    </w:tbl>
    <w:p w14:paraId="31CA1D17" w14:textId="77777777" w:rsidR="007E2AAE" w:rsidRPr="0075354D" w:rsidRDefault="008D2492" w:rsidP="007E2AAE">
      <w:pPr>
        <w:pStyle w:val="Heading3"/>
        <w:spacing w:before="120"/>
        <w:rPr>
          <w:sz w:val="24"/>
          <w:szCs w:val="24"/>
        </w:rPr>
      </w:pPr>
      <w:r>
        <w:rPr>
          <w:sz w:val="24"/>
          <w:szCs w:val="24"/>
        </w:rPr>
        <w:pict w14:anchorId="5CD3F82B">
          <v:rect id="_x0000_i1027" style="width:465.05pt;height:9.25pt" o:hrpct="989" o:hralign="center" o:hrstd="t" o:hrnoshade="t" o:hr="t" fillcolor="silver" stroked="f"/>
        </w:pict>
      </w:r>
    </w:p>
    <w:p w14:paraId="31CABEA4" w14:textId="77777777" w:rsidR="007E2AAE" w:rsidRPr="0075354D" w:rsidRDefault="007E2AAE" w:rsidP="007E2AAE">
      <w:pPr>
        <w:pStyle w:val="Heading3"/>
        <w:spacing w:before="120"/>
        <w:rPr>
          <w:i/>
          <w:iCs/>
          <w:color w:val="00703C"/>
          <w:sz w:val="28"/>
          <w:szCs w:val="28"/>
        </w:rPr>
      </w:pPr>
      <w:r w:rsidRPr="0075354D">
        <w:rPr>
          <w:i/>
          <w:iCs/>
          <w:color w:val="00703C"/>
          <w:sz w:val="28"/>
          <w:szCs w:val="28"/>
        </w:rPr>
        <w:t>Work Environment</w:t>
      </w:r>
    </w:p>
    <w:p w14:paraId="4A0077C3" w14:textId="77777777" w:rsidR="00C15502" w:rsidRPr="00770F3D" w:rsidRDefault="00C15502" w:rsidP="00C15502">
      <w:pPr>
        <w:tabs>
          <w:tab w:val="left" w:pos="1800"/>
        </w:tabs>
        <w:spacing w:before="120" w:after="120"/>
        <w:jc w:val="both"/>
        <w:rPr>
          <w:rFonts w:ascii="Arial" w:hAnsi="Arial" w:cs="Arial"/>
          <w:sz w:val="20"/>
          <w:szCs w:val="20"/>
          <w:lang w:val="en-NZ"/>
        </w:rPr>
      </w:pPr>
      <w:r w:rsidRPr="00770F3D">
        <w:rPr>
          <w:rFonts w:ascii="Arial" w:hAnsi="Arial" w:cs="Arial"/>
          <w:sz w:val="20"/>
          <w:szCs w:val="20"/>
          <w:lang w:val="en-NZ"/>
        </w:rPr>
        <w:t>We strive to provide an environment that promotes and fosters achievement. We place importance on career development and training to give our people the tools they need to succeed.</w:t>
      </w:r>
    </w:p>
    <w:p w14:paraId="0EFF5A0C" w14:textId="77777777" w:rsidR="00C15502" w:rsidRPr="00770F3D" w:rsidRDefault="00C15502" w:rsidP="00C15502">
      <w:pPr>
        <w:tabs>
          <w:tab w:val="left" w:pos="1800"/>
        </w:tabs>
        <w:spacing w:before="120" w:after="120"/>
        <w:jc w:val="both"/>
        <w:rPr>
          <w:rFonts w:ascii="Arial" w:hAnsi="Arial" w:cs="Arial"/>
          <w:sz w:val="20"/>
          <w:szCs w:val="20"/>
          <w:lang w:val="en-NZ"/>
        </w:rPr>
      </w:pPr>
      <w:r w:rsidRPr="00770F3D">
        <w:rPr>
          <w:rFonts w:ascii="Arial" w:hAnsi="Arial" w:cs="Arial"/>
          <w:sz w:val="20"/>
          <w:szCs w:val="20"/>
          <w:lang w:val="en-NZ"/>
        </w:rPr>
        <w:t>FMG’s Head Office is located in Wellington and accommodates FMG’s Executive Leadership Team (ELT), Client Propositions &amp; Online Services, People &amp; Culture and Communications, Financial Management, Product &amp; Pricing and Underwriting, Reinsurance, Business Information and Analysis, Legal and Compliance.</w:t>
      </w:r>
    </w:p>
    <w:p w14:paraId="752E288B" w14:textId="77777777" w:rsidR="00C15502" w:rsidRPr="00770F3D" w:rsidRDefault="00C15502" w:rsidP="00C15502">
      <w:pPr>
        <w:tabs>
          <w:tab w:val="left" w:pos="1800"/>
        </w:tabs>
        <w:spacing w:before="120" w:after="120"/>
        <w:jc w:val="both"/>
        <w:rPr>
          <w:rFonts w:ascii="Arial" w:hAnsi="Arial" w:cs="Arial"/>
          <w:sz w:val="20"/>
          <w:szCs w:val="20"/>
          <w:lang w:val="en-NZ"/>
        </w:rPr>
      </w:pPr>
      <w:r w:rsidRPr="00770F3D">
        <w:rPr>
          <w:rFonts w:ascii="Arial" w:hAnsi="Arial" w:cs="Arial"/>
          <w:sz w:val="20"/>
          <w:szCs w:val="20"/>
          <w:lang w:val="en-NZ"/>
        </w:rPr>
        <w:t xml:space="preserve">FMG’s largest regional office is located in Palmerston North accommodating our National Sales &amp; Advice Centre, Information Technology, Claims, Operations and Payments functions.  In addition to the offices in Wellington, Palmerston North and Christchurch FMG has offices in 30 regional locations throughout New Zealand. </w:t>
      </w:r>
    </w:p>
    <w:p w14:paraId="06D64074" w14:textId="77777777" w:rsidR="007D41A4" w:rsidRPr="0075354D" w:rsidRDefault="007D41A4" w:rsidP="00EB08C9">
      <w:pPr>
        <w:autoSpaceDE w:val="0"/>
        <w:autoSpaceDN w:val="0"/>
        <w:adjustRightInd w:val="0"/>
        <w:jc w:val="both"/>
        <w:rPr>
          <w:rFonts w:ascii="Arial" w:hAnsi="Arial" w:cs="Arial"/>
          <w:sz w:val="20"/>
          <w:szCs w:val="20"/>
        </w:rPr>
      </w:pPr>
    </w:p>
    <w:p w14:paraId="6473619A" w14:textId="77777777" w:rsidR="004B705F" w:rsidRPr="0075354D" w:rsidRDefault="004B705F" w:rsidP="00EB08C9">
      <w:pPr>
        <w:autoSpaceDE w:val="0"/>
        <w:autoSpaceDN w:val="0"/>
        <w:adjustRightInd w:val="0"/>
        <w:jc w:val="both"/>
        <w:rPr>
          <w:rFonts w:ascii="Arial" w:hAnsi="Arial" w:cs="Arial"/>
          <w:sz w:val="20"/>
          <w:szCs w:val="20"/>
        </w:rPr>
      </w:pPr>
    </w:p>
    <w:p w14:paraId="39744B61" w14:textId="77777777" w:rsidR="004B705F" w:rsidRPr="0075354D" w:rsidRDefault="004B705F" w:rsidP="00EB08C9">
      <w:pPr>
        <w:autoSpaceDE w:val="0"/>
        <w:autoSpaceDN w:val="0"/>
        <w:adjustRightInd w:val="0"/>
        <w:jc w:val="both"/>
        <w:rPr>
          <w:rFonts w:ascii="Arial" w:hAnsi="Arial" w:cs="Arial"/>
          <w:sz w:val="20"/>
          <w:szCs w:val="20"/>
        </w:rPr>
      </w:pPr>
    </w:p>
    <w:p w14:paraId="3D7C9A6F" w14:textId="77777777" w:rsidR="004B705F" w:rsidRPr="0075354D" w:rsidRDefault="004B705F" w:rsidP="00EB08C9">
      <w:pPr>
        <w:autoSpaceDE w:val="0"/>
        <w:autoSpaceDN w:val="0"/>
        <w:adjustRightInd w:val="0"/>
        <w:jc w:val="both"/>
        <w:rPr>
          <w:rFonts w:ascii="Arial" w:hAnsi="Arial" w:cs="Arial"/>
          <w:sz w:val="20"/>
          <w:szCs w:val="20"/>
        </w:rPr>
      </w:pPr>
    </w:p>
    <w:p w14:paraId="703D7820" w14:textId="77777777" w:rsidR="004B705F" w:rsidRPr="0075354D" w:rsidRDefault="004B705F" w:rsidP="00EB08C9">
      <w:pPr>
        <w:autoSpaceDE w:val="0"/>
        <w:autoSpaceDN w:val="0"/>
        <w:adjustRightInd w:val="0"/>
        <w:jc w:val="both"/>
        <w:rPr>
          <w:rFonts w:ascii="Arial" w:hAnsi="Arial" w:cs="Arial"/>
          <w:sz w:val="20"/>
          <w:szCs w:val="20"/>
        </w:rPr>
      </w:pPr>
    </w:p>
    <w:p w14:paraId="013661BC" w14:textId="77777777" w:rsidR="004B705F" w:rsidRPr="0075354D" w:rsidRDefault="004B705F" w:rsidP="00EB08C9">
      <w:pPr>
        <w:autoSpaceDE w:val="0"/>
        <w:autoSpaceDN w:val="0"/>
        <w:adjustRightInd w:val="0"/>
        <w:jc w:val="both"/>
        <w:rPr>
          <w:rFonts w:ascii="Arial" w:hAnsi="Arial" w:cs="Arial"/>
          <w:sz w:val="20"/>
          <w:szCs w:val="20"/>
        </w:rPr>
      </w:pPr>
    </w:p>
    <w:p w14:paraId="1E501163" w14:textId="77777777" w:rsidR="007A7AE4" w:rsidRPr="00443C2F" w:rsidRDefault="00C1744E" w:rsidP="00604BE8">
      <w:pPr>
        <w:pStyle w:val="Heading3"/>
        <w:spacing w:before="120"/>
      </w:pPr>
      <w:r w:rsidRPr="00443C2F">
        <w:rPr>
          <w:i/>
          <w:iCs/>
          <w:color w:val="00703C"/>
          <w:sz w:val="28"/>
          <w:szCs w:val="28"/>
        </w:rPr>
        <w:lastRenderedPageBreak/>
        <w:t>Purpose</w:t>
      </w:r>
      <w:r w:rsidR="00EE20C9" w:rsidRPr="00443C2F">
        <w:rPr>
          <w:i/>
          <w:iCs/>
          <w:color w:val="00703C"/>
          <w:sz w:val="28"/>
          <w:szCs w:val="28"/>
        </w:rPr>
        <w:t xml:space="preserve"> of the role</w:t>
      </w:r>
    </w:p>
    <w:p w14:paraId="00B7BD44" w14:textId="1B2EDDD5" w:rsidR="00481F1B" w:rsidRPr="00481F1B" w:rsidRDefault="00F409DC" w:rsidP="00481F1B">
      <w:pPr>
        <w:tabs>
          <w:tab w:val="left" w:pos="1800"/>
        </w:tabs>
        <w:spacing w:before="120" w:after="120"/>
        <w:jc w:val="both"/>
        <w:rPr>
          <w:rFonts w:ascii="Arial" w:hAnsi="Arial" w:cs="Arial"/>
          <w:sz w:val="20"/>
          <w:szCs w:val="20"/>
          <w:lang w:val="en-NZ"/>
        </w:rPr>
      </w:pPr>
      <w:r>
        <w:rPr>
          <w:rFonts w:ascii="Arial" w:hAnsi="Arial" w:cs="Arial"/>
          <w:sz w:val="20"/>
          <w:szCs w:val="20"/>
        </w:rPr>
        <w:t>The Client Propositions Manager is re</w:t>
      </w:r>
      <w:r w:rsidR="00481F1B" w:rsidRPr="00481F1B">
        <w:rPr>
          <w:rFonts w:ascii="Arial" w:hAnsi="Arial" w:cs="Arial"/>
          <w:sz w:val="20"/>
          <w:szCs w:val="20"/>
        </w:rPr>
        <w:t xml:space="preserve">sponsible for defining, developing and delivering sector and segment playbooks to achieve long term growth aspirations and ensure alignment with other Mutual strategies. </w:t>
      </w:r>
    </w:p>
    <w:p w14:paraId="23E47E75" w14:textId="2B927AC7" w:rsidR="007E2C7B" w:rsidRPr="00443C2F" w:rsidRDefault="007A7AE4" w:rsidP="003558F5">
      <w:pPr>
        <w:tabs>
          <w:tab w:val="left" w:pos="1800"/>
        </w:tabs>
        <w:spacing w:before="120" w:after="120"/>
        <w:jc w:val="both"/>
        <w:rPr>
          <w:rFonts w:ascii="Arial" w:hAnsi="Arial" w:cs="Arial"/>
          <w:sz w:val="20"/>
          <w:szCs w:val="20"/>
        </w:rPr>
      </w:pPr>
      <w:r w:rsidRPr="00443C2F">
        <w:rPr>
          <w:rFonts w:ascii="Arial" w:hAnsi="Arial" w:cs="Arial"/>
          <w:sz w:val="20"/>
          <w:szCs w:val="20"/>
        </w:rPr>
        <w:t xml:space="preserve">In this role you will </w:t>
      </w:r>
      <w:r w:rsidR="008C5264" w:rsidRPr="00443C2F">
        <w:rPr>
          <w:rFonts w:ascii="Arial" w:hAnsi="Arial" w:cs="Arial"/>
          <w:sz w:val="20"/>
          <w:szCs w:val="20"/>
        </w:rPr>
        <w:t xml:space="preserve">provide leadership and </w:t>
      </w:r>
      <w:r w:rsidR="00481F1B">
        <w:rPr>
          <w:rFonts w:ascii="Arial" w:hAnsi="Arial" w:cs="Arial"/>
          <w:sz w:val="20"/>
          <w:szCs w:val="20"/>
        </w:rPr>
        <w:t xml:space="preserve">drive </w:t>
      </w:r>
      <w:r w:rsidRPr="00443C2F">
        <w:rPr>
          <w:rFonts w:ascii="Arial" w:hAnsi="Arial" w:cs="Arial"/>
          <w:sz w:val="20"/>
          <w:szCs w:val="20"/>
        </w:rPr>
        <w:t xml:space="preserve">the improvement of FMG's </w:t>
      </w:r>
      <w:r w:rsidR="00481F1B">
        <w:rPr>
          <w:rFonts w:ascii="Arial" w:hAnsi="Arial" w:cs="Arial"/>
          <w:sz w:val="20"/>
          <w:szCs w:val="20"/>
        </w:rPr>
        <w:t>Client P</w:t>
      </w:r>
      <w:r w:rsidRPr="00443C2F">
        <w:rPr>
          <w:rFonts w:ascii="Arial" w:hAnsi="Arial" w:cs="Arial"/>
          <w:sz w:val="20"/>
          <w:szCs w:val="20"/>
        </w:rPr>
        <w:t xml:space="preserve">ropositions </w:t>
      </w:r>
      <w:r w:rsidR="00027AB9">
        <w:rPr>
          <w:rFonts w:ascii="Arial" w:hAnsi="Arial" w:cs="Arial"/>
          <w:sz w:val="20"/>
          <w:szCs w:val="20"/>
        </w:rPr>
        <w:t xml:space="preserve">across all </w:t>
      </w:r>
      <w:r w:rsidR="00443C2F" w:rsidRPr="00443C2F">
        <w:rPr>
          <w:rFonts w:ascii="Arial" w:hAnsi="Arial" w:cs="Arial"/>
          <w:sz w:val="20"/>
          <w:szCs w:val="20"/>
        </w:rPr>
        <w:t xml:space="preserve">segments </w:t>
      </w:r>
      <w:r w:rsidRPr="00443C2F">
        <w:rPr>
          <w:rFonts w:ascii="Arial" w:hAnsi="Arial" w:cs="Arial"/>
          <w:sz w:val="20"/>
          <w:szCs w:val="20"/>
        </w:rPr>
        <w:t>to help contribute to the Mutual's strategic goals in the short</w:t>
      </w:r>
      <w:r w:rsidR="008C5264" w:rsidRPr="00443C2F">
        <w:rPr>
          <w:rFonts w:ascii="Arial" w:hAnsi="Arial" w:cs="Arial"/>
          <w:sz w:val="20"/>
          <w:szCs w:val="20"/>
        </w:rPr>
        <w:t>, medium</w:t>
      </w:r>
      <w:r w:rsidRPr="00443C2F">
        <w:rPr>
          <w:rFonts w:ascii="Arial" w:hAnsi="Arial" w:cs="Arial"/>
          <w:sz w:val="20"/>
          <w:szCs w:val="20"/>
        </w:rPr>
        <w:t xml:space="preserve"> and long term</w:t>
      </w:r>
      <w:r w:rsidR="00B2426F">
        <w:rPr>
          <w:rFonts w:ascii="Arial" w:hAnsi="Arial" w:cs="Arial"/>
          <w:sz w:val="20"/>
          <w:szCs w:val="20"/>
        </w:rPr>
        <w:t xml:space="preserve"> and deliver on </w:t>
      </w:r>
      <w:r w:rsidR="00481F1B">
        <w:rPr>
          <w:rFonts w:ascii="Arial" w:hAnsi="Arial" w:cs="Arial"/>
          <w:sz w:val="20"/>
          <w:szCs w:val="20"/>
        </w:rPr>
        <w:t xml:space="preserve">the strategic ambitions </w:t>
      </w:r>
      <w:r w:rsidR="00B2426F">
        <w:rPr>
          <w:rFonts w:ascii="Arial" w:hAnsi="Arial" w:cs="Arial"/>
          <w:sz w:val="20"/>
          <w:szCs w:val="20"/>
        </w:rPr>
        <w:t xml:space="preserve">for </w:t>
      </w:r>
      <w:r w:rsidR="00027AB9">
        <w:rPr>
          <w:rFonts w:ascii="Arial" w:hAnsi="Arial" w:cs="Arial"/>
          <w:sz w:val="20"/>
          <w:szCs w:val="20"/>
        </w:rPr>
        <w:t>agreed target markets</w:t>
      </w:r>
      <w:r w:rsidRPr="00443C2F">
        <w:rPr>
          <w:rFonts w:ascii="Arial" w:hAnsi="Arial" w:cs="Arial"/>
          <w:sz w:val="20"/>
          <w:szCs w:val="20"/>
        </w:rPr>
        <w:t>.</w:t>
      </w:r>
      <w:r w:rsidR="001E1DFA" w:rsidRPr="00443C2F">
        <w:rPr>
          <w:rFonts w:ascii="Arial" w:hAnsi="Arial" w:cs="Arial"/>
          <w:sz w:val="20"/>
          <w:szCs w:val="20"/>
        </w:rPr>
        <w:t xml:space="preserve"> </w:t>
      </w:r>
    </w:p>
    <w:p w14:paraId="0FD418CD" w14:textId="2A04E209" w:rsidR="008C5264" w:rsidRPr="00443C2F" w:rsidRDefault="007A7AE4" w:rsidP="003558F5">
      <w:pPr>
        <w:tabs>
          <w:tab w:val="left" w:pos="1800"/>
        </w:tabs>
        <w:spacing w:before="120" w:after="120"/>
        <w:jc w:val="both"/>
        <w:rPr>
          <w:rFonts w:ascii="Arial" w:hAnsi="Arial" w:cs="Arial"/>
          <w:sz w:val="20"/>
          <w:szCs w:val="20"/>
        </w:rPr>
      </w:pPr>
      <w:r w:rsidRPr="00443C2F">
        <w:rPr>
          <w:rFonts w:ascii="Arial" w:hAnsi="Arial" w:cs="Arial"/>
          <w:sz w:val="20"/>
          <w:szCs w:val="20"/>
        </w:rPr>
        <w:t xml:space="preserve">You will </w:t>
      </w:r>
      <w:r w:rsidR="00AA5757">
        <w:rPr>
          <w:rFonts w:ascii="Arial" w:hAnsi="Arial" w:cs="Arial"/>
          <w:sz w:val="20"/>
          <w:szCs w:val="20"/>
        </w:rPr>
        <w:t>lead the development of</w:t>
      </w:r>
      <w:r w:rsidRPr="00443C2F">
        <w:rPr>
          <w:rFonts w:ascii="Arial" w:hAnsi="Arial" w:cs="Arial"/>
          <w:sz w:val="20"/>
          <w:szCs w:val="20"/>
        </w:rPr>
        <w:t xml:space="preserve"> </w:t>
      </w:r>
      <w:r w:rsidR="00481F1B">
        <w:rPr>
          <w:rFonts w:ascii="Arial" w:hAnsi="Arial" w:cs="Arial"/>
          <w:sz w:val="20"/>
          <w:szCs w:val="20"/>
        </w:rPr>
        <w:t xml:space="preserve">Client Proposition Playbooks </w:t>
      </w:r>
      <w:r w:rsidR="00796801">
        <w:rPr>
          <w:rFonts w:ascii="Arial" w:hAnsi="Arial" w:cs="Arial"/>
          <w:sz w:val="20"/>
          <w:szCs w:val="20"/>
        </w:rPr>
        <w:t>and</w:t>
      </w:r>
      <w:r w:rsidR="00AA5757">
        <w:rPr>
          <w:rFonts w:ascii="Arial" w:hAnsi="Arial" w:cs="Arial"/>
          <w:sz w:val="20"/>
          <w:szCs w:val="20"/>
        </w:rPr>
        <w:t xml:space="preserve"> use your influencing skills to </w:t>
      </w:r>
      <w:proofErr w:type="spellStart"/>
      <w:r w:rsidR="00AA5757">
        <w:rPr>
          <w:rFonts w:ascii="Arial" w:hAnsi="Arial" w:cs="Arial"/>
          <w:sz w:val="20"/>
          <w:szCs w:val="20"/>
        </w:rPr>
        <w:t>mobilise</w:t>
      </w:r>
      <w:proofErr w:type="spellEnd"/>
      <w:r w:rsidR="00AA5757">
        <w:rPr>
          <w:rFonts w:ascii="Arial" w:hAnsi="Arial" w:cs="Arial"/>
          <w:sz w:val="20"/>
          <w:szCs w:val="20"/>
        </w:rPr>
        <w:t xml:space="preserve"> different teams to act on those strategies</w:t>
      </w:r>
      <w:r w:rsidRPr="00443C2F">
        <w:rPr>
          <w:rFonts w:ascii="Arial" w:hAnsi="Arial" w:cs="Arial"/>
          <w:sz w:val="20"/>
          <w:szCs w:val="20"/>
        </w:rPr>
        <w:t xml:space="preserve">. </w:t>
      </w:r>
      <w:r w:rsidR="008C5264" w:rsidRPr="00443C2F">
        <w:rPr>
          <w:rFonts w:ascii="Arial" w:hAnsi="Arial" w:cs="Arial"/>
          <w:sz w:val="20"/>
          <w:szCs w:val="20"/>
        </w:rPr>
        <w:t xml:space="preserve">You will use data supported by anecdote to influence and challenge the direction of FMG's </w:t>
      </w:r>
      <w:r w:rsidR="00481F1B">
        <w:rPr>
          <w:rFonts w:ascii="Arial" w:hAnsi="Arial" w:cs="Arial"/>
          <w:sz w:val="20"/>
          <w:szCs w:val="20"/>
        </w:rPr>
        <w:t>Client P</w:t>
      </w:r>
      <w:r w:rsidR="0009084A" w:rsidRPr="00443C2F">
        <w:rPr>
          <w:rFonts w:ascii="Arial" w:hAnsi="Arial" w:cs="Arial"/>
          <w:sz w:val="20"/>
          <w:szCs w:val="20"/>
        </w:rPr>
        <w:t>ropositions</w:t>
      </w:r>
      <w:r w:rsidR="008C5264" w:rsidRPr="00443C2F">
        <w:rPr>
          <w:rFonts w:ascii="Arial" w:hAnsi="Arial" w:cs="Arial"/>
          <w:sz w:val="20"/>
          <w:szCs w:val="20"/>
        </w:rPr>
        <w:t>.</w:t>
      </w:r>
      <w:r w:rsidR="00B2426F">
        <w:rPr>
          <w:rFonts w:ascii="Arial" w:hAnsi="Arial" w:cs="Arial"/>
          <w:sz w:val="20"/>
          <w:szCs w:val="20"/>
        </w:rPr>
        <w:t xml:space="preserve"> </w:t>
      </w:r>
      <w:r w:rsidR="00F409DC">
        <w:rPr>
          <w:rFonts w:ascii="Arial" w:hAnsi="Arial" w:cs="Arial"/>
          <w:sz w:val="20"/>
          <w:szCs w:val="20"/>
        </w:rPr>
        <w:t>This role will provide leadership to the Proposition Leads.</w:t>
      </w:r>
    </w:p>
    <w:p w14:paraId="56C81FFA" w14:textId="18603EE0" w:rsidR="007A7AE4" w:rsidRPr="00443C2F" w:rsidRDefault="007A7AE4" w:rsidP="003558F5">
      <w:pPr>
        <w:tabs>
          <w:tab w:val="left" w:pos="1800"/>
        </w:tabs>
        <w:spacing w:before="120" w:after="120"/>
        <w:jc w:val="both"/>
        <w:rPr>
          <w:rFonts w:ascii="Arial" w:hAnsi="Arial" w:cs="Arial"/>
          <w:sz w:val="20"/>
          <w:szCs w:val="20"/>
        </w:rPr>
      </w:pPr>
      <w:r w:rsidRPr="00443C2F">
        <w:rPr>
          <w:rFonts w:ascii="Arial" w:hAnsi="Arial" w:cs="Arial"/>
          <w:sz w:val="20"/>
          <w:szCs w:val="20"/>
        </w:rPr>
        <w:t xml:space="preserve">Being a strong networker is a must both internally to drive collaboration and externally to gain </w:t>
      </w:r>
      <w:r w:rsidR="008C5264" w:rsidRPr="00443C2F">
        <w:rPr>
          <w:rFonts w:ascii="Arial" w:hAnsi="Arial" w:cs="Arial"/>
          <w:sz w:val="20"/>
          <w:szCs w:val="20"/>
        </w:rPr>
        <w:t xml:space="preserve">intel </w:t>
      </w:r>
      <w:r w:rsidR="0076665C" w:rsidRPr="00443C2F">
        <w:rPr>
          <w:rFonts w:ascii="Arial" w:hAnsi="Arial" w:cs="Arial"/>
          <w:sz w:val="20"/>
          <w:szCs w:val="20"/>
        </w:rPr>
        <w:t>with</w:t>
      </w:r>
      <w:r w:rsidR="008C5264" w:rsidRPr="00443C2F">
        <w:rPr>
          <w:rFonts w:ascii="Arial" w:hAnsi="Arial" w:cs="Arial"/>
          <w:sz w:val="20"/>
          <w:szCs w:val="20"/>
        </w:rPr>
        <w:t>in the industry</w:t>
      </w:r>
      <w:r w:rsidRPr="00443C2F">
        <w:rPr>
          <w:rFonts w:ascii="Arial" w:hAnsi="Arial" w:cs="Arial"/>
          <w:sz w:val="20"/>
          <w:szCs w:val="20"/>
        </w:rPr>
        <w:t>.</w:t>
      </w:r>
      <w:r w:rsidR="008C5264" w:rsidRPr="00443C2F">
        <w:rPr>
          <w:rFonts w:ascii="Arial" w:hAnsi="Arial" w:cs="Arial"/>
          <w:sz w:val="20"/>
          <w:szCs w:val="20"/>
        </w:rPr>
        <w:t xml:space="preserve"> To do this does require</w:t>
      </w:r>
      <w:r w:rsidR="00AA5757">
        <w:rPr>
          <w:rFonts w:ascii="Arial" w:hAnsi="Arial" w:cs="Arial"/>
          <w:sz w:val="20"/>
          <w:szCs w:val="20"/>
        </w:rPr>
        <w:t>s</w:t>
      </w:r>
      <w:r w:rsidR="008C5264" w:rsidRPr="00443C2F">
        <w:rPr>
          <w:rFonts w:ascii="Arial" w:hAnsi="Arial" w:cs="Arial"/>
          <w:sz w:val="20"/>
          <w:szCs w:val="20"/>
        </w:rPr>
        <w:t xml:space="preserve"> travel to FMG’s regional office</w:t>
      </w:r>
      <w:r w:rsidR="001E1DFA" w:rsidRPr="00443C2F">
        <w:rPr>
          <w:rFonts w:ascii="Arial" w:hAnsi="Arial" w:cs="Arial"/>
          <w:sz w:val="20"/>
          <w:szCs w:val="20"/>
        </w:rPr>
        <w:t>s</w:t>
      </w:r>
      <w:r w:rsidR="00AA5757">
        <w:rPr>
          <w:rFonts w:ascii="Arial" w:hAnsi="Arial" w:cs="Arial"/>
          <w:sz w:val="20"/>
          <w:szCs w:val="20"/>
        </w:rPr>
        <w:t xml:space="preserve">, </w:t>
      </w:r>
      <w:r w:rsidR="008C5264" w:rsidRPr="00443C2F">
        <w:rPr>
          <w:rFonts w:ascii="Arial" w:hAnsi="Arial" w:cs="Arial"/>
          <w:sz w:val="20"/>
          <w:szCs w:val="20"/>
        </w:rPr>
        <w:t>to attend industry events</w:t>
      </w:r>
      <w:r w:rsidR="00AA5757">
        <w:rPr>
          <w:rFonts w:ascii="Arial" w:hAnsi="Arial" w:cs="Arial"/>
          <w:sz w:val="20"/>
          <w:szCs w:val="20"/>
        </w:rPr>
        <w:t xml:space="preserve">, and be a strong team player in the Client </w:t>
      </w:r>
      <w:r w:rsidR="00481F1B">
        <w:rPr>
          <w:rFonts w:ascii="Arial" w:hAnsi="Arial" w:cs="Arial"/>
          <w:sz w:val="20"/>
          <w:szCs w:val="20"/>
        </w:rPr>
        <w:t xml:space="preserve">Propositions and Loss Prevention </w:t>
      </w:r>
      <w:r w:rsidR="00AA5757">
        <w:rPr>
          <w:rFonts w:ascii="Arial" w:hAnsi="Arial" w:cs="Arial"/>
          <w:sz w:val="20"/>
          <w:szCs w:val="20"/>
        </w:rPr>
        <w:t>team to gain intel from others</w:t>
      </w:r>
      <w:r w:rsidR="008C5264" w:rsidRPr="00443C2F">
        <w:rPr>
          <w:rFonts w:ascii="Arial" w:hAnsi="Arial" w:cs="Arial"/>
          <w:sz w:val="20"/>
          <w:szCs w:val="20"/>
        </w:rPr>
        <w:t xml:space="preserve">. </w:t>
      </w:r>
    </w:p>
    <w:p w14:paraId="567F99CD" w14:textId="77777777" w:rsidR="00674C5E" w:rsidRPr="00443C2F" w:rsidRDefault="008D2492" w:rsidP="002B11AE">
      <w:pPr>
        <w:tabs>
          <w:tab w:val="left" w:pos="1800"/>
        </w:tabs>
        <w:spacing w:before="120" w:after="120"/>
        <w:jc w:val="both"/>
        <w:rPr>
          <w:rFonts w:ascii="Arial" w:hAnsi="Arial" w:cs="Arial"/>
        </w:rPr>
      </w:pPr>
      <w:r>
        <w:rPr>
          <w:rFonts w:ascii="Arial" w:hAnsi="Arial" w:cs="Arial"/>
        </w:rPr>
        <w:pict w14:anchorId="4AE45FF0">
          <v:rect id="_x0000_i1028" style="width:470.2pt;height:1pt" o:hralign="center" o:hrstd="t" o:hrnoshade="t" o:hr="t" fillcolor="silver" stroked="f"/>
        </w:pict>
      </w:r>
    </w:p>
    <w:p w14:paraId="783C4175" w14:textId="77777777" w:rsidR="00C1744E" w:rsidRPr="00443C2F" w:rsidRDefault="00237CDB" w:rsidP="00C1744E">
      <w:pPr>
        <w:pStyle w:val="Heading3"/>
        <w:spacing w:before="120"/>
        <w:rPr>
          <w:i/>
          <w:iCs/>
          <w:color w:val="00703C"/>
          <w:sz w:val="28"/>
          <w:szCs w:val="28"/>
        </w:rPr>
      </w:pPr>
      <w:r w:rsidRPr="00443C2F">
        <w:rPr>
          <w:i/>
          <w:iCs/>
          <w:color w:val="00703C"/>
          <w:sz w:val="28"/>
          <w:szCs w:val="28"/>
        </w:rPr>
        <w:t>Key Responsibilities</w:t>
      </w:r>
    </w:p>
    <w:p w14:paraId="3AA82C9A" w14:textId="77777777" w:rsidR="008A5F2F" w:rsidRPr="00443C2F" w:rsidRDefault="008A5F2F" w:rsidP="008A5F2F">
      <w:pPr>
        <w:rPr>
          <w:rFonts w:ascii="Arial" w:hAnsi="Arial" w:cs="Arial"/>
        </w:rPr>
      </w:pPr>
    </w:p>
    <w:tbl>
      <w:tblPr>
        <w:tblW w:w="9747"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gridCol w:w="99"/>
      </w:tblGrid>
      <w:tr w:rsidR="00F910FE" w:rsidRPr="00443C2F" w14:paraId="06CD9CAF" w14:textId="77777777" w:rsidTr="00DC503C">
        <w:trPr>
          <w:gridAfter w:val="1"/>
          <w:wAfter w:w="99" w:type="dxa"/>
          <w:tblHeader/>
        </w:trPr>
        <w:tc>
          <w:tcPr>
            <w:tcW w:w="2579" w:type="dxa"/>
            <w:shd w:val="clear" w:color="auto" w:fill="00703C"/>
          </w:tcPr>
          <w:p w14:paraId="60C3D69A" w14:textId="77777777" w:rsidR="00F910FE" w:rsidRPr="00443C2F" w:rsidRDefault="00F910FE" w:rsidP="004B6202">
            <w:pPr>
              <w:tabs>
                <w:tab w:val="left" w:pos="1800"/>
              </w:tabs>
              <w:spacing w:before="60" w:afterLines="80" w:after="192"/>
              <w:jc w:val="both"/>
              <w:rPr>
                <w:rFonts w:ascii="Arial" w:hAnsi="Arial" w:cs="Arial"/>
                <w:bCs/>
                <w:color w:val="FFFFFF"/>
                <w:sz w:val="22"/>
                <w:szCs w:val="22"/>
              </w:rPr>
            </w:pPr>
            <w:r w:rsidRPr="00443C2F">
              <w:rPr>
                <w:rFonts w:ascii="Arial" w:hAnsi="Arial" w:cs="Arial"/>
                <w:bCs/>
                <w:color w:val="FFFFFF"/>
                <w:sz w:val="22"/>
                <w:szCs w:val="22"/>
              </w:rPr>
              <w:t>Area</w:t>
            </w:r>
          </w:p>
        </w:tc>
        <w:tc>
          <w:tcPr>
            <w:tcW w:w="7069" w:type="dxa"/>
            <w:shd w:val="clear" w:color="auto" w:fill="00703C"/>
          </w:tcPr>
          <w:p w14:paraId="540CB6CC" w14:textId="77777777" w:rsidR="00F910FE" w:rsidRPr="00443C2F" w:rsidRDefault="00F910FE" w:rsidP="004B6202">
            <w:pPr>
              <w:tabs>
                <w:tab w:val="left" w:pos="1800"/>
              </w:tabs>
              <w:spacing w:before="60" w:afterLines="80" w:after="192"/>
              <w:jc w:val="both"/>
              <w:rPr>
                <w:rFonts w:ascii="Arial" w:hAnsi="Arial" w:cs="Arial"/>
                <w:bCs/>
                <w:color w:val="FFFFFF"/>
                <w:sz w:val="22"/>
                <w:szCs w:val="22"/>
              </w:rPr>
            </w:pPr>
            <w:r w:rsidRPr="00443C2F">
              <w:rPr>
                <w:rFonts w:ascii="Arial" w:hAnsi="Arial" w:cs="Arial"/>
                <w:bCs/>
                <w:color w:val="FFFFFF"/>
                <w:sz w:val="22"/>
                <w:szCs w:val="22"/>
              </w:rPr>
              <w:t>Responsibilities</w:t>
            </w:r>
          </w:p>
        </w:tc>
      </w:tr>
      <w:tr w:rsidR="00DC503C" w:rsidRPr="00443C2F" w14:paraId="44FA7594" w14:textId="77777777" w:rsidTr="00DC503C">
        <w:tc>
          <w:tcPr>
            <w:tcW w:w="2579" w:type="dxa"/>
          </w:tcPr>
          <w:p w14:paraId="1900A09F" w14:textId="3F58D56A" w:rsidR="00DC503C" w:rsidRPr="00443C2F" w:rsidRDefault="00481F1B" w:rsidP="009319B7">
            <w:pPr>
              <w:tabs>
                <w:tab w:val="left" w:pos="-2268"/>
              </w:tabs>
              <w:spacing w:before="60" w:afterLines="80" w:after="192"/>
              <w:rPr>
                <w:rFonts w:ascii="Arial" w:hAnsi="Arial" w:cs="Arial"/>
                <w:color w:val="00703C"/>
                <w:sz w:val="20"/>
                <w:szCs w:val="20"/>
                <w:lang w:val="en-NZ"/>
              </w:rPr>
            </w:pPr>
            <w:r>
              <w:rPr>
                <w:rFonts w:ascii="Arial" w:hAnsi="Arial" w:cs="Arial"/>
                <w:color w:val="00703C"/>
                <w:sz w:val="20"/>
                <w:szCs w:val="20"/>
                <w:lang w:val="en-NZ"/>
              </w:rPr>
              <w:t xml:space="preserve">Client Proposition </w:t>
            </w:r>
            <w:r w:rsidR="00DC503C" w:rsidRPr="00443C2F">
              <w:rPr>
                <w:rFonts w:ascii="Arial" w:hAnsi="Arial" w:cs="Arial"/>
                <w:color w:val="00703C"/>
                <w:sz w:val="20"/>
                <w:szCs w:val="20"/>
                <w:lang w:val="en-NZ"/>
              </w:rPr>
              <w:t>Strategy and Planning</w:t>
            </w:r>
          </w:p>
        </w:tc>
        <w:tc>
          <w:tcPr>
            <w:tcW w:w="7168" w:type="dxa"/>
            <w:gridSpan w:val="2"/>
            <w:shd w:val="clear" w:color="auto" w:fill="FFFFFF"/>
          </w:tcPr>
          <w:p w14:paraId="064EAD28" w14:textId="68FCDE28" w:rsidR="00F409DC" w:rsidRDefault="00DC503C" w:rsidP="00737D03">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F409DC">
              <w:rPr>
                <w:rFonts w:ascii="Arial" w:hAnsi="Arial" w:cs="Arial"/>
                <w:sz w:val="20"/>
                <w:szCs w:val="20"/>
                <w:lang w:val="en-NZ"/>
              </w:rPr>
              <w:t xml:space="preserve">Drive the development and implementation of FMG’s </w:t>
            </w:r>
            <w:r w:rsidR="00481F1B" w:rsidRPr="00F409DC">
              <w:rPr>
                <w:rFonts w:ascii="Arial" w:hAnsi="Arial" w:cs="Arial"/>
                <w:sz w:val="20"/>
                <w:szCs w:val="20"/>
                <w:lang w:val="en-NZ"/>
              </w:rPr>
              <w:t>Client Proposition Playbooks</w:t>
            </w:r>
            <w:r w:rsidR="00F409DC">
              <w:rPr>
                <w:rFonts w:ascii="Arial" w:hAnsi="Arial" w:cs="Arial"/>
                <w:sz w:val="20"/>
                <w:szCs w:val="20"/>
                <w:lang w:val="en-NZ"/>
              </w:rPr>
              <w:t>.</w:t>
            </w:r>
          </w:p>
          <w:p w14:paraId="5BC61809" w14:textId="3C0AD308" w:rsidR="00DC503C" w:rsidRPr="00F409DC" w:rsidRDefault="0076665C" w:rsidP="00737D03">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F409DC">
              <w:rPr>
                <w:rFonts w:ascii="Arial" w:hAnsi="Arial" w:cs="Arial"/>
                <w:sz w:val="20"/>
                <w:szCs w:val="20"/>
                <w:lang w:val="en-NZ"/>
              </w:rPr>
              <w:t>Collaboration in the d</w:t>
            </w:r>
            <w:r w:rsidR="00DC503C" w:rsidRPr="00F409DC">
              <w:rPr>
                <w:rFonts w:ascii="Arial" w:hAnsi="Arial" w:cs="Arial"/>
                <w:sz w:val="20"/>
                <w:szCs w:val="20"/>
                <w:lang w:val="en-NZ"/>
              </w:rPr>
              <w:t>evelopment, documentation and delivery of annual business plan</w:t>
            </w:r>
            <w:r w:rsidR="00AA5757" w:rsidRPr="00F409DC">
              <w:rPr>
                <w:rFonts w:ascii="Arial" w:hAnsi="Arial" w:cs="Arial"/>
                <w:sz w:val="20"/>
                <w:szCs w:val="20"/>
                <w:lang w:val="en-NZ"/>
              </w:rPr>
              <w:t>s</w:t>
            </w:r>
            <w:r w:rsidR="00DC503C" w:rsidRPr="00F409DC">
              <w:rPr>
                <w:rFonts w:ascii="Arial" w:hAnsi="Arial" w:cs="Arial"/>
                <w:sz w:val="20"/>
                <w:szCs w:val="20"/>
                <w:lang w:val="en-NZ"/>
              </w:rPr>
              <w:t>.</w:t>
            </w:r>
          </w:p>
          <w:p w14:paraId="59950555" w14:textId="77777777" w:rsidR="00DC503C" w:rsidRPr="00443C2F" w:rsidRDefault="00DC503C" w:rsidP="009319B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43C2F">
              <w:rPr>
                <w:rFonts w:ascii="Arial" w:hAnsi="Arial" w:cs="Arial"/>
                <w:sz w:val="20"/>
                <w:szCs w:val="20"/>
                <w:lang w:val="en-NZ"/>
              </w:rPr>
              <w:t xml:space="preserve">Develop strategies and plans to manage key relationships and partners </w:t>
            </w:r>
            <w:r w:rsidR="00AA5757">
              <w:rPr>
                <w:rFonts w:ascii="Arial" w:hAnsi="Arial" w:cs="Arial"/>
                <w:sz w:val="20"/>
                <w:szCs w:val="20"/>
                <w:lang w:val="en-NZ"/>
              </w:rPr>
              <w:t>aligned to advice for growth and risk mitigation</w:t>
            </w:r>
            <w:r w:rsidRPr="00443C2F">
              <w:rPr>
                <w:rFonts w:ascii="Arial" w:hAnsi="Arial" w:cs="Arial"/>
                <w:sz w:val="20"/>
                <w:szCs w:val="20"/>
                <w:lang w:val="en-NZ"/>
              </w:rPr>
              <w:t>.</w:t>
            </w:r>
          </w:p>
        </w:tc>
      </w:tr>
      <w:tr w:rsidR="00DC503C" w:rsidRPr="00443C2F" w14:paraId="264F740B" w14:textId="77777777" w:rsidTr="009319B7">
        <w:tc>
          <w:tcPr>
            <w:tcW w:w="2579" w:type="dxa"/>
          </w:tcPr>
          <w:p w14:paraId="577D9797" w14:textId="77777777" w:rsidR="00DC503C" w:rsidRPr="00443C2F" w:rsidRDefault="00DC503C" w:rsidP="009319B7">
            <w:pPr>
              <w:tabs>
                <w:tab w:val="left" w:pos="-2268"/>
              </w:tabs>
              <w:spacing w:before="60" w:afterLines="80" w:after="192"/>
              <w:rPr>
                <w:rFonts w:ascii="Arial" w:hAnsi="Arial" w:cs="Arial"/>
                <w:color w:val="00703C"/>
                <w:sz w:val="20"/>
                <w:szCs w:val="20"/>
                <w:lang w:val="en-NZ"/>
              </w:rPr>
            </w:pPr>
            <w:r w:rsidRPr="00443C2F">
              <w:rPr>
                <w:rFonts w:ascii="Arial" w:hAnsi="Arial" w:cs="Arial"/>
                <w:color w:val="00703C"/>
                <w:sz w:val="20"/>
                <w:szCs w:val="20"/>
                <w:lang w:val="en-NZ"/>
              </w:rPr>
              <w:t>Implementation</w:t>
            </w:r>
          </w:p>
        </w:tc>
        <w:tc>
          <w:tcPr>
            <w:tcW w:w="7168" w:type="dxa"/>
            <w:gridSpan w:val="2"/>
            <w:shd w:val="clear" w:color="auto" w:fill="FFFFFF"/>
          </w:tcPr>
          <w:p w14:paraId="082D5A1E" w14:textId="3FFE9D73" w:rsidR="00DC503C" w:rsidRPr="00443C2F" w:rsidRDefault="00DC503C" w:rsidP="009319B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43C2F">
              <w:rPr>
                <w:rFonts w:ascii="Arial" w:hAnsi="Arial" w:cs="Arial"/>
                <w:sz w:val="20"/>
                <w:szCs w:val="20"/>
                <w:lang w:val="en-NZ"/>
              </w:rPr>
              <w:t xml:space="preserve">Developing new and enhancing existing </w:t>
            </w:r>
            <w:r w:rsidR="00481F1B">
              <w:rPr>
                <w:rFonts w:ascii="Arial" w:hAnsi="Arial" w:cs="Arial"/>
                <w:sz w:val="20"/>
                <w:szCs w:val="20"/>
                <w:lang w:val="en-NZ"/>
              </w:rPr>
              <w:t>C</w:t>
            </w:r>
            <w:r w:rsidRPr="00443C2F">
              <w:rPr>
                <w:rFonts w:ascii="Arial" w:hAnsi="Arial" w:cs="Arial"/>
                <w:sz w:val="20"/>
                <w:szCs w:val="20"/>
                <w:lang w:val="en-NZ"/>
              </w:rPr>
              <w:t xml:space="preserve">lient </w:t>
            </w:r>
            <w:r w:rsidR="00481F1B">
              <w:rPr>
                <w:rFonts w:ascii="Arial" w:hAnsi="Arial" w:cs="Arial"/>
                <w:sz w:val="20"/>
                <w:szCs w:val="20"/>
                <w:lang w:val="en-NZ"/>
              </w:rPr>
              <w:t>P</w:t>
            </w:r>
            <w:r w:rsidRPr="00443C2F">
              <w:rPr>
                <w:rFonts w:ascii="Arial" w:hAnsi="Arial" w:cs="Arial"/>
                <w:sz w:val="20"/>
                <w:szCs w:val="20"/>
                <w:lang w:val="en-NZ"/>
              </w:rPr>
              <w:t xml:space="preserve">ropositions to drive </w:t>
            </w:r>
            <w:r w:rsidR="00481F1B">
              <w:rPr>
                <w:rFonts w:ascii="Arial" w:hAnsi="Arial" w:cs="Arial"/>
                <w:sz w:val="20"/>
                <w:szCs w:val="20"/>
                <w:lang w:val="en-NZ"/>
              </w:rPr>
              <w:t xml:space="preserve">sustainable growth </w:t>
            </w:r>
            <w:r w:rsidRPr="00443C2F">
              <w:rPr>
                <w:rFonts w:ascii="Arial" w:hAnsi="Arial" w:cs="Arial"/>
                <w:sz w:val="20"/>
                <w:szCs w:val="20"/>
                <w:lang w:val="en-NZ"/>
              </w:rPr>
              <w:t>through acquisition and retention plans and meeting more needs of existing clients.</w:t>
            </w:r>
            <w:r w:rsidR="00B2426F">
              <w:rPr>
                <w:rFonts w:ascii="Arial" w:hAnsi="Arial" w:cs="Arial"/>
                <w:sz w:val="20"/>
                <w:szCs w:val="20"/>
                <w:lang w:val="en-NZ"/>
              </w:rPr>
              <w:t xml:space="preserve"> This will be </w:t>
            </w:r>
            <w:r w:rsidR="00481F1B">
              <w:rPr>
                <w:rFonts w:ascii="Arial" w:hAnsi="Arial" w:cs="Arial"/>
                <w:sz w:val="20"/>
                <w:szCs w:val="20"/>
                <w:lang w:val="en-NZ"/>
              </w:rPr>
              <w:t xml:space="preserve">supported by </w:t>
            </w:r>
            <w:r w:rsidR="00B2426F">
              <w:rPr>
                <w:rFonts w:ascii="Arial" w:hAnsi="Arial" w:cs="Arial"/>
                <w:sz w:val="20"/>
                <w:szCs w:val="20"/>
                <w:lang w:val="en-NZ"/>
              </w:rPr>
              <w:t>the Propositions Lead</w:t>
            </w:r>
            <w:r w:rsidR="00481F1B">
              <w:rPr>
                <w:rFonts w:ascii="Arial" w:hAnsi="Arial" w:cs="Arial"/>
                <w:sz w:val="20"/>
                <w:szCs w:val="20"/>
                <w:lang w:val="en-NZ"/>
              </w:rPr>
              <w:t>s</w:t>
            </w:r>
            <w:r w:rsidR="00B2426F">
              <w:rPr>
                <w:rFonts w:ascii="Arial" w:hAnsi="Arial" w:cs="Arial"/>
                <w:sz w:val="20"/>
                <w:szCs w:val="20"/>
                <w:lang w:val="en-NZ"/>
              </w:rPr>
              <w:t>.</w:t>
            </w:r>
          </w:p>
          <w:p w14:paraId="4EE6F7B5" w14:textId="77777777" w:rsidR="00DC503C" w:rsidRPr="00443C2F" w:rsidRDefault="00DC503C" w:rsidP="009319B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43C2F">
              <w:rPr>
                <w:rFonts w:ascii="Arial" w:hAnsi="Arial" w:cs="Arial"/>
                <w:sz w:val="20"/>
                <w:szCs w:val="20"/>
                <w:lang w:val="en-NZ"/>
              </w:rPr>
              <w:t>Document key relationships with industry partners and establish a contact plan at both strategic and operational levels to ensure these relationships are proactively managed.</w:t>
            </w:r>
          </w:p>
          <w:p w14:paraId="0DB9A72F" w14:textId="25EB2D74" w:rsidR="00DC503C" w:rsidRPr="00443C2F" w:rsidRDefault="00DC503C" w:rsidP="009319B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43C2F">
              <w:rPr>
                <w:rFonts w:ascii="Arial" w:hAnsi="Arial" w:cs="Arial"/>
                <w:sz w:val="20"/>
                <w:szCs w:val="20"/>
                <w:lang w:val="en-NZ"/>
              </w:rPr>
              <w:t>Assist with planning, organi</w:t>
            </w:r>
            <w:r w:rsidR="007A7AE4" w:rsidRPr="00443C2F">
              <w:rPr>
                <w:rFonts w:ascii="Arial" w:hAnsi="Arial" w:cs="Arial"/>
                <w:sz w:val="20"/>
                <w:szCs w:val="20"/>
                <w:lang w:val="en-NZ"/>
              </w:rPr>
              <w:t>s</w:t>
            </w:r>
            <w:r w:rsidRPr="00443C2F">
              <w:rPr>
                <w:rFonts w:ascii="Arial" w:hAnsi="Arial" w:cs="Arial"/>
                <w:sz w:val="20"/>
                <w:szCs w:val="20"/>
                <w:lang w:val="en-NZ"/>
              </w:rPr>
              <w:t>ing and monitoring of relevant marketing initiatives and customer events to explore new business sources, enhance brand awareness and establish customer relationships.</w:t>
            </w:r>
          </w:p>
        </w:tc>
      </w:tr>
      <w:tr w:rsidR="00DC503C" w:rsidRPr="00443C2F" w14:paraId="4926CF71" w14:textId="77777777" w:rsidTr="00DC503C">
        <w:tc>
          <w:tcPr>
            <w:tcW w:w="2579" w:type="dxa"/>
          </w:tcPr>
          <w:p w14:paraId="512385CA" w14:textId="77777777" w:rsidR="00DC503C" w:rsidRPr="00443C2F" w:rsidRDefault="00DC503C" w:rsidP="009319B7">
            <w:pPr>
              <w:tabs>
                <w:tab w:val="left" w:pos="-2268"/>
              </w:tabs>
              <w:spacing w:before="60" w:afterLines="80" w:after="192"/>
              <w:rPr>
                <w:rFonts w:ascii="Arial" w:hAnsi="Arial" w:cs="Arial"/>
                <w:color w:val="00703C"/>
                <w:sz w:val="20"/>
                <w:szCs w:val="20"/>
                <w:lang w:val="en-NZ"/>
              </w:rPr>
            </w:pPr>
            <w:r w:rsidRPr="00443C2F">
              <w:rPr>
                <w:rFonts w:ascii="Arial" w:hAnsi="Arial" w:cs="Arial"/>
                <w:color w:val="00703C"/>
                <w:sz w:val="20"/>
                <w:szCs w:val="20"/>
                <w:lang w:val="en-NZ"/>
              </w:rPr>
              <w:t>Report and Analyse (Insights)</w:t>
            </w:r>
          </w:p>
        </w:tc>
        <w:tc>
          <w:tcPr>
            <w:tcW w:w="7168" w:type="dxa"/>
            <w:gridSpan w:val="2"/>
            <w:shd w:val="clear" w:color="auto" w:fill="FFFFFF"/>
          </w:tcPr>
          <w:p w14:paraId="5AD06E46" w14:textId="77777777" w:rsidR="00DC503C" w:rsidRPr="00443C2F" w:rsidRDefault="00DC503C" w:rsidP="009319B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43C2F">
              <w:rPr>
                <w:rFonts w:ascii="Arial" w:hAnsi="Arial" w:cs="Arial"/>
                <w:sz w:val="20"/>
                <w:szCs w:val="20"/>
                <w:lang w:val="en-NZ"/>
              </w:rPr>
              <w:t>Analyse the client profile</w:t>
            </w:r>
            <w:r w:rsidR="00AA5757">
              <w:rPr>
                <w:rFonts w:ascii="Arial" w:hAnsi="Arial" w:cs="Arial"/>
                <w:sz w:val="20"/>
                <w:szCs w:val="20"/>
                <w:lang w:val="en-NZ"/>
              </w:rPr>
              <w:t xml:space="preserve"> and </w:t>
            </w:r>
            <w:r w:rsidR="00BE3BC0">
              <w:rPr>
                <w:rFonts w:ascii="Arial" w:hAnsi="Arial" w:cs="Arial"/>
                <w:sz w:val="20"/>
                <w:szCs w:val="20"/>
                <w:lang w:val="en-NZ"/>
              </w:rPr>
              <w:t>develop client</w:t>
            </w:r>
            <w:r w:rsidR="00AA5757">
              <w:rPr>
                <w:rFonts w:ascii="Arial" w:hAnsi="Arial" w:cs="Arial"/>
                <w:sz w:val="20"/>
                <w:szCs w:val="20"/>
                <w:lang w:val="en-NZ"/>
              </w:rPr>
              <w:t xml:space="preserve"> personas</w:t>
            </w:r>
            <w:r w:rsidR="00BE3BC0">
              <w:rPr>
                <w:rFonts w:ascii="Arial" w:hAnsi="Arial" w:cs="Arial"/>
                <w:sz w:val="20"/>
                <w:szCs w:val="20"/>
                <w:lang w:val="en-NZ"/>
              </w:rPr>
              <w:t xml:space="preserve"> to</w:t>
            </w:r>
            <w:r w:rsidRPr="00443C2F">
              <w:rPr>
                <w:rFonts w:ascii="Arial" w:hAnsi="Arial" w:cs="Arial"/>
                <w:sz w:val="20"/>
                <w:szCs w:val="20"/>
                <w:lang w:val="en-NZ"/>
              </w:rPr>
              <w:t xml:space="preserve"> propose relevant propositions and strategies for client acquisition, loyalty and retention</w:t>
            </w:r>
            <w:r w:rsidR="00A158FB" w:rsidRPr="00443C2F">
              <w:rPr>
                <w:rFonts w:ascii="Arial" w:hAnsi="Arial" w:cs="Arial"/>
                <w:sz w:val="20"/>
                <w:szCs w:val="20"/>
                <w:lang w:val="en-NZ"/>
              </w:rPr>
              <w:t xml:space="preserve"> on both a national and regional level.</w:t>
            </w:r>
          </w:p>
          <w:p w14:paraId="09234FBF" w14:textId="77777777" w:rsidR="00DC503C" w:rsidRPr="00443C2F" w:rsidRDefault="00DC503C" w:rsidP="009319B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43C2F">
              <w:rPr>
                <w:rFonts w:ascii="Arial" w:hAnsi="Arial" w:cs="Arial"/>
                <w:sz w:val="20"/>
                <w:szCs w:val="20"/>
                <w:lang w:val="en-NZ"/>
              </w:rPr>
              <w:t xml:space="preserve">Ensure the achievement of overall profitability and growth for </w:t>
            </w:r>
            <w:r w:rsidR="00AA5757">
              <w:rPr>
                <w:rFonts w:ascii="Arial" w:hAnsi="Arial" w:cs="Arial"/>
                <w:sz w:val="20"/>
                <w:szCs w:val="20"/>
                <w:lang w:val="en-NZ"/>
              </w:rPr>
              <w:t>each segment</w:t>
            </w:r>
            <w:r w:rsidRPr="00443C2F">
              <w:rPr>
                <w:rFonts w:ascii="Arial" w:hAnsi="Arial" w:cs="Arial"/>
                <w:sz w:val="20"/>
                <w:szCs w:val="20"/>
                <w:lang w:val="en-NZ"/>
              </w:rPr>
              <w:t>.</w:t>
            </w:r>
          </w:p>
          <w:p w14:paraId="2AB6FD79" w14:textId="4A3B8B77" w:rsidR="00DC503C" w:rsidRPr="00443C2F" w:rsidRDefault="00DC503C" w:rsidP="009319B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43C2F">
              <w:rPr>
                <w:rFonts w:ascii="Arial" w:hAnsi="Arial" w:cs="Arial"/>
                <w:sz w:val="20"/>
                <w:szCs w:val="20"/>
                <w:lang w:val="en-NZ"/>
              </w:rPr>
              <w:t xml:space="preserve">Proactively monitor performance to ensure client growth and profitability targets are being </w:t>
            </w:r>
            <w:r w:rsidR="00BE3BC0" w:rsidRPr="00443C2F">
              <w:rPr>
                <w:rFonts w:ascii="Arial" w:hAnsi="Arial" w:cs="Arial"/>
                <w:sz w:val="20"/>
                <w:szCs w:val="20"/>
                <w:lang w:val="en-NZ"/>
              </w:rPr>
              <w:t>met.</w:t>
            </w:r>
          </w:p>
        </w:tc>
      </w:tr>
      <w:tr w:rsidR="00F409DC" w:rsidRPr="00443C2F" w14:paraId="1EDDC9CC" w14:textId="77777777" w:rsidTr="00DC503C">
        <w:tc>
          <w:tcPr>
            <w:tcW w:w="2579" w:type="dxa"/>
          </w:tcPr>
          <w:p w14:paraId="70F0FCA3" w14:textId="3EAF125F" w:rsidR="00F409DC" w:rsidRPr="00443C2F" w:rsidRDefault="00F409DC" w:rsidP="00F409DC">
            <w:pPr>
              <w:tabs>
                <w:tab w:val="left" w:pos="-2268"/>
              </w:tabs>
              <w:spacing w:before="60" w:afterLines="80" w:after="192"/>
              <w:rPr>
                <w:rFonts w:ascii="Arial" w:hAnsi="Arial" w:cs="Arial"/>
                <w:color w:val="00703C"/>
                <w:sz w:val="20"/>
                <w:szCs w:val="20"/>
                <w:lang w:val="en-NZ"/>
              </w:rPr>
            </w:pPr>
            <w:r w:rsidRPr="00036C3C">
              <w:rPr>
                <w:rFonts w:ascii="Arial" w:hAnsi="Arial" w:cs="Arial"/>
                <w:color w:val="00703C"/>
                <w:sz w:val="20"/>
                <w:szCs w:val="20"/>
              </w:rPr>
              <w:lastRenderedPageBreak/>
              <w:t xml:space="preserve">People Leadership </w:t>
            </w:r>
          </w:p>
        </w:tc>
        <w:tc>
          <w:tcPr>
            <w:tcW w:w="7168" w:type="dxa"/>
            <w:gridSpan w:val="2"/>
            <w:shd w:val="clear" w:color="auto" w:fill="FFFFFF"/>
          </w:tcPr>
          <w:p w14:paraId="5CF7A542" w14:textId="77777777" w:rsidR="00F409DC" w:rsidRPr="00036C3C" w:rsidRDefault="00F409DC" w:rsidP="00F409DC">
            <w:pPr>
              <w:numPr>
                <w:ilvl w:val="0"/>
                <w:numId w:val="9"/>
              </w:numPr>
              <w:tabs>
                <w:tab w:val="num" w:pos="432"/>
              </w:tabs>
              <w:spacing w:before="60" w:after="60" w:line="240" w:lineRule="atLeast"/>
              <w:ind w:left="357" w:hanging="357"/>
              <w:jc w:val="both"/>
              <w:rPr>
                <w:rFonts w:ascii="Arial" w:hAnsi="Arial" w:cs="Arial"/>
                <w:sz w:val="20"/>
                <w:szCs w:val="20"/>
              </w:rPr>
            </w:pPr>
            <w:r w:rsidRPr="00036C3C">
              <w:rPr>
                <w:rFonts w:ascii="Arial" w:hAnsi="Arial" w:cs="Arial"/>
                <w:sz w:val="20"/>
                <w:szCs w:val="20"/>
              </w:rPr>
              <w:t>Provide clear leadership to direct reports to support achievement of results and ensuring that individual and team performance is managed and measured appropriately</w:t>
            </w:r>
          </w:p>
          <w:p w14:paraId="238BAEE4" w14:textId="77777777" w:rsidR="00F409DC" w:rsidRPr="00036C3C" w:rsidRDefault="00F409DC" w:rsidP="00F409DC">
            <w:pPr>
              <w:numPr>
                <w:ilvl w:val="0"/>
                <w:numId w:val="9"/>
              </w:numPr>
              <w:tabs>
                <w:tab w:val="num" w:pos="432"/>
              </w:tabs>
              <w:spacing w:before="60" w:after="60" w:line="240" w:lineRule="atLeast"/>
              <w:ind w:left="357" w:hanging="357"/>
              <w:jc w:val="both"/>
              <w:rPr>
                <w:rFonts w:ascii="Arial" w:hAnsi="Arial" w:cs="Arial"/>
                <w:sz w:val="20"/>
                <w:szCs w:val="20"/>
              </w:rPr>
            </w:pPr>
            <w:r w:rsidRPr="00036C3C">
              <w:rPr>
                <w:rFonts w:ascii="Arial" w:hAnsi="Arial" w:cs="Arial"/>
                <w:sz w:val="20"/>
                <w:szCs w:val="20"/>
              </w:rPr>
              <w:t xml:space="preserve">Manage the on-going coaching and professional development of the team to ensure full competence in their roles </w:t>
            </w:r>
          </w:p>
          <w:p w14:paraId="40C13978" w14:textId="77777777" w:rsidR="00F409DC" w:rsidRPr="00036C3C" w:rsidRDefault="00F409DC" w:rsidP="00F409DC">
            <w:pPr>
              <w:numPr>
                <w:ilvl w:val="0"/>
                <w:numId w:val="9"/>
              </w:numPr>
              <w:tabs>
                <w:tab w:val="num" w:pos="432"/>
              </w:tabs>
              <w:spacing w:before="60" w:after="60" w:line="240" w:lineRule="atLeast"/>
              <w:ind w:left="357" w:hanging="357"/>
              <w:jc w:val="both"/>
              <w:rPr>
                <w:rFonts w:ascii="Arial" w:hAnsi="Arial" w:cs="Arial"/>
                <w:sz w:val="20"/>
                <w:szCs w:val="20"/>
              </w:rPr>
            </w:pPr>
            <w:r w:rsidRPr="00036C3C">
              <w:rPr>
                <w:rFonts w:ascii="Arial" w:hAnsi="Arial" w:cs="Arial"/>
                <w:sz w:val="20"/>
                <w:szCs w:val="20"/>
              </w:rPr>
              <w:t>Communicate and share information with the team on a regular basis, both formally and informally</w:t>
            </w:r>
          </w:p>
          <w:p w14:paraId="4FC685DD" w14:textId="77777777" w:rsidR="00F409DC" w:rsidRPr="00036C3C" w:rsidRDefault="00F409DC" w:rsidP="00F409DC">
            <w:pPr>
              <w:numPr>
                <w:ilvl w:val="0"/>
                <w:numId w:val="9"/>
              </w:numPr>
              <w:tabs>
                <w:tab w:val="num" w:pos="432"/>
              </w:tabs>
              <w:spacing w:before="60" w:after="60" w:line="240" w:lineRule="atLeast"/>
              <w:ind w:left="357" w:hanging="357"/>
              <w:jc w:val="both"/>
              <w:rPr>
                <w:rFonts w:ascii="Arial" w:hAnsi="Arial" w:cs="Arial"/>
                <w:sz w:val="20"/>
                <w:szCs w:val="20"/>
              </w:rPr>
            </w:pPr>
            <w:r w:rsidRPr="00036C3C">
              <w:rPr>
                <w:rFonts w:ascii="Arial" w:hAnsi="Arial" w:cs="Arial"/>
                <w:sz w:val="20"/>
                <w:szCs w:val="20"/>
              </w:rPr>
              <w:t>Drive a culture which is underpinned by individual accountability, client/business focus and collaboration.</w:t>
            </w:r>
          </w:p>
          <w:p w14:paraId="0E0A3DE3" w14:textId="77777777" w:rsidR="00F409DC" w:rsidRPr="00036C3C" w:rsidRDefault="00F409DC" w:rsidP="00F409DC">
            <w:pPr>
              <w:numPr>
                <w:ilvl w:val="0"/>
                <w:numId w:val="9"/>
              </w:numPr>
              <w:tabs>
                <w:tab w:val="num" w:pos="432"/>
              </w:tabs>
              <w:spacing w:before="60" w:after="60" w:line="240" w:lineRule="atLeast"/>
              <w:ind w:left="357" w:hanging="357"/>
              <w:jc w:val="both"/>
              <w:rPr>
                <w:rFonts w:ascii="Arial" w:hAnsi="Arial" w:cs="Arial"/>
                <w:sz w:val="20"/>
                <w:szCs w:val="20"/>
              </w:rPr>
            </w:pPr>
            <w:r w:rsidRPr="00036C3C">
              <w:rPr>
                <w:rFonts w:ascii="Arial" w:hAnsi="Arial" w:cs="Arial"/>
                <w:sz w:val="20"/>
                <w:szCs w:val="20"/>
              </w:rPr>
              <w:t>Actively looks for and identifies areas for improvement within the team’s business processes.</w:t>
            </w:r>
          </w:p>
          <w:p w14:paraId="39F4F5B2" w14:textId="77777777" w:rsidR="00F409DC" w:rsidRPr="00036C3C" w:rsidRDefault="00F409DC" w:rsidP="00F409DC">
            <w:pPr>
              <w:numPr>
                <w:ilvl w:val="0"/>
                <w:numId w:val="9"/>
              </w:numPr>
              <w:tabs>
                <w:tab w:val="num" w:pos="432"/>
              </w:tabs>
              <w:spacing w:before="60" w:after="60" w:line="240" w:lineRule="atLeast"/>
              <w:ind w:left="357" w:hanging="357"/>
              <w:jc w:val="both"/>
              <w:rPr>
                <w:rFonts w:ascii="Arial" w:hAnsi="Arial" w:cs="Arial"/>
                <w:sz w:val="20"/>
                <w:szCs w:val="20"/>
              </w:rPr>
            </w:pPr>
            <w:r w:rsidRPr="00036C3C">
              <w:rPr>
                <w:rFonts w:ascii="Arial" w:hAnsi="Arial" w:cs="Arial"/>
                <w:sz w:val="20"/>
                <w:szCs w:val="20"/>
              </w:rPr>
              <w:t xml:space="preserve">Identifies, understands and mitigates the risks that may impact on FMG's strategy, initiatives and reputation. </w:t>
            </w:r>
          </w:p>
          <w:p w14:paraId="6818EA34" w14:textId="47E3A110" w:rsidR="00F409DC" w:rsidRPr="00443C2F" w:rsidRDefault="00F409DC" w:rsidP="00F409DC">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036C3C">
              <w:rPr>
                <w:rFonts w:ascii="Arial" w:hAnsi="Arial" w:cs="Arial"/>
                <w:sz w:val="20"/>
                <w:szCs w:val="20"/>
              </w:rPr>
              <w:t>Report regularly to the wider team and wider stakeholders to identify opportunities and to celebrate successes.</w:t>
            </w:r>
          </w:p>
        </w:tc>
      </w:tr>
      <w:tr w:rsidR="00796801" w:rsidRPr="00443C2F" w14:paraId="600CF457" w14:textId="77777777" w:rsidTr="00DC503C">
        <w:tc>
          <w:tcPr>
            <w:tcW w:w="2579" w:type="dxa"/>
          </w:tcPr>
          <w:p w14:paraId="3D936915" w14:textId="77777777" w:rsidR="00796801" w:rsidRDefault="00796801" w:rsidP="00796801">
            <w:pPr>
              <w:tabs>
                <w:tab w:val="left" w:pos="-2268"/>
              </w:tabs>
              <w:spacing w:before="60" w:afterLines="80" w:after="192"/>
              <w:rPr>
                <w:rFonts w:ascii="Arial" w:hAnsi="Arial" w:cs="Arial"/>
                <w:color w:val="00703C"/>
                <w:sz w:val="20"/>
                <w:szCs w:val="20"/>
                <w:lang w:val="en-NZ"/>
              </w:rPr>
            </w:pPr>
            <w:r w:rsidRPr="00443C2F">
              <w:rPr>
                <w:rFonts w:ascii="Arial" w:hAnsi="Arial" w:cs="Arial"/>
                <w:color w:val="00703C"/>
                <w:sz w:val="20"/>
                <w:szCs w:val="20"/>
              </w:rPr>
              <w:t>Broader Propositions Context</w:t>
            </w:r>
          </w:p>
        </w:tc>
        <w:tc>
          <w:tcPr>
            <w:tcW w:w="7168" w:type="dxa"/>
            <w:gridSpan w:val="2"/>
            <w:shd w:val="clear" w:color="auto" w:fill="FFFFFF"/>
          </w:tcPr>
          <w:p w14:paraId="5B331987" w14:textId="77777777" w:rsidR="00796801" w:rsidRPr="00443C2F" w:rsidRDefault="00796801" w:rsidP="0079680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443C2F">
              <w:rPr>
                <w:rFonts w:ascii="Arial" w:hAnsi="Arial" w:cs="Arial"/>
                <w:sz w:val="20"/>
                <w:szCs w:val="20"/>
              </w:rPr>
              <w:t xml:space="preserve">Contribute broadly to strategic and operational discussions and decisions as a member of FMG’s </w:t>
            </w:r>
            <w:r>
              <w:rPr>
                <w:rFonts w:ascii="Arial" w:hAnsi="Arial" w:cs="Arial"/>
                <w:sz w:val="20"/>
                <w:szCs w:val="20"/>
              </w:rPr>
              <w:t>Marketing</w:t>
            </w:r>
            <w:r w:rsidRPr="00443C2F">
              <w:rPr>
                <w:rFonts w:ascii="Arial" w:hAnsi="Arial" w:cs="Arial"/>
                <w:sz w:val="20"/>
                <w:szCs w:val="20"/>
              </w:rPr>
              <w:t xml:space="preserve"> &amp; </w:t>
            </w:r>
            <w:r>
              <w:rPr>
                <w:rFonts w:ascii="Arial" w:hAnsi="Arial" w:cs="Arial"/>
                <w:sz w:val="20"/>
                <w:szCs w:val="20"/>
              </w:rPr>
              <w:t xml:space="preserve">Propositions </w:t>
            </w:r>
            <w:r w:rsidRPr="00443C2F">
              <w:rPr>
                <w:rFonts w:ascii="Arial" w:hAnsi="Arial" w:cs="Arial"/>
                <w:sz w:val="20"/>
                <w:szCs w:val="20"/>
              </w:rPr>
              <w:t>team.</w:t>
            </w:r>
          </w:p>
          <w:p w14:paraId="52673425" w14:textId="69622347" w:rsidR="00796801" w:rsidRPr="00443C2F" w:rsidRDefault="00796801" w:rsidP="0079680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443C2F">
              <w:rPr>
                <w:rFonts w:ascii="Arial" w:hAnsi="Arial" w:cs="Arial"/>
                <w:sz w:val="20"/>
                <w:szCs w:val="20"/>
              </w:rPr>
              <w:t xml:space="preserve">Work with the Head of Client </w:t>
            </w:r>
            <w:r w:rsidR="00481F1B">
              <w:rPr>
                <w:rFonts w:ascii="Arial" w:hAnsi="Arial" w:cs="Arial"/>
                <w:sz w:val="20"/>
                <w:szCs w:val="20"/>
              </w:rPr>
              <w:t xml:space="preserve">Propositions and Loss Prevention </w:t>
            </w:r>
            <w:r w:rsidRPr="00443C2F">
              <w:rPr>
                <w:rFonts w:ascii="Arial" w:hAnsi="Arial" w:cs="Arial"/>
                <w:sz w:val="20"/>
                <w:szCs w:val="20"/>
              </w:rPr>
              <w:t>to ensure alignment with FMG’s overall strategy and plans.</w:t>
            </w:r>
          </w:p>
          <w:p w14:paraId="5C48630E" w14:textId="74F04CD5" w:rsidR="00796801" w:rsidRDefault="00796801" w:rsidP="0079680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43C2F">
              <w:rPr>
                <w:rFonts w:ascii="Arial" w:hAnsi="Arial" w:cs="Arial"/>
                <w:sz w:val="20"/>
                <w:szCs w:val="20"/>
              </w:rPr>
              <w:t xml:space="preserve">Lead and contribute to projects as assigned from time to time by the Head of Client </w:t>
            </w:r>
            <w:r w:rsidR="00481F1B">
              <w:rPr>
                <w:rFonts w:ascii="Arial" w:hAnsi="Arial" w:cs="Arial"/>
                <w:sz w:val="20"/>
                <w:szCs w:val="20"/>
              </w:rPr>
              <w:t>Propositions and Loss Prevention.</w:t>
            </w:r>
          </w:p>
        </w:tc>
      </w:tr>
      <w:tr w:rsidR="00796801" w:rsidRPr="00443C2F" w14:paraId="40B6E56A" w14:textId="77777777" w:rsidTr="00DC503C">
        <w:tc>
          <w:tcPr>
            <w:tcW w:w="2579" w:type="dxa"/>
          </w:tcPr>
          <w:p w14:paraId="6C0688CA" w14:textId="77777777" w:rsidR="00796801" w:rsidRPr="00443C2F" w:rsidRDefault="00796801" w:rsidP="00796801">
            <w:pPr>
              <w:tabs>
                <w:tab w:val="left" w:pos="-2268"/>
              </w:tabs>
              <w:spacing w:before="60" w:afterLines="80" w:after="192"/>
              <w:rPr>
                <w:rFonts w:ascii="Arial" w:hAnsi="Arial" w:cs="Arial"/>
                <w:color w:val="00703C"/>
                <w:sz w:val="20"/>
                <w:szCs w:val="20"/>
              </w:rPr>
            </w:pPr>
            <w:r w:rsidRPr="00443C2F">
              <w:rPr>
                <w:rFonts w:ascii="Arial" w:hAnsi="Arial" w:cs="Arial"/>
                <w:color w:val="00703C"/>
                <w:sz w:val="20"/>
                <w:szCs w:val="20"/>
              </w:rPr>
              <w:t>Relationship Management</w:t>
            </w:r>
          </w:p>
        </w:tc>
        <w:tc>
          <w:tcPr>
            <w:tcW w:w="7168" w:type="dxa"/>
            <w:gridSpan w:val="2"/>
            <w:shd w:val="clear" w:color="auto" w:fill="FFFFFF"/>
          </w:tcPr>
          <w:p w14:paraId="51BAAFC2" w14:textId="77777777" w:rsidR="00796801" w:rsidRPr="00443C2F" w:rsidRDefault="00796801" w:rsidP="0079680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443C2F">
              <w:rPr>
                <w:rFonts w:ascii="Arial" w:hAnsi="Arial" w:cs="Arial"/>
                <w:sz w:val="20"/>
                <w:szCs w:val="20"/>
              </w:rPr>
              <w:t>Maintain and manage effective relationships with key FMG stakeholders</w:t>
            </w:r>
            <w:r>
              <w:rPr>
                <w:rFonts w:ascii="Arial" w:hAnsi="Arial" w:cs="Arial"/>
                <w:sz w:val="20"/>
                <w:szCs w:val="20"/>
              </w:rPr>
              <w:t>.</w:t>
            </w:r>
          </w:p>
          <w:p w14:paraId="4272947A" w14:textId="77777777" w:rsidR="00796801" w:rsidRPr="00443C2F" w:rsidRDefault="00796801" w:rsidP="0079680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443C2F">
              <w:rPr>
                <w:rFonts w:ascii="Arial" w:hAnsi="Arial" w:cs="Arial"/>
                <w:sz w:val="20"/>
                <w:szCs w:val="20"/>
              </w:rPr>
              <w:t xml:space="preserve">Monitor the regional and local team’s progress towards segment strategy and provide insights and recommendations to relevant stakeholders </w:t>
            </w:r>
            <w:proofErr w:type="spellStart"/>
            <w:r w:rsidRPr="00443C2F">
              <w:rPr>
                <w:rFonts w:ascii="Arial" w:hAnsi="Arial" w:cs="Arial"/>
                <w:sz w:val="20"/>
                <w:szCs w:val="20"/>
              </w:rPr>
              <w:t>eg.</w:t>
            </w:r>
            <w:proofErr w:type="spellEnd"/>
            <w:r w:rsidRPr="00443C2F">
              <w:rPr>
                <w:rFonts w:ascii="Arial" w:hAnsi="Arial" w:cs="Arial"/>
                <w:sz w:val="20"/>
                <w:szCs w:val="20"/>
              </w:rPr>
              <w:t xml:space="preserve"> Area Managers.</w:t>
            </w:r>
          </w:p>
        </w:tc>
      </w:tr>
      <w:tr w:rsidR="00796801" w:rsidRPr="00443C2F" w14:paraId="701C79BA" w14:textId="77777777" w:rsidTr="00DC503C">
        <w:tc>
          <w:tcPr>
            <w:tcW w:w="2579" w:type="dxa"/>
          </w:tcPr>
          <w:p w14:paraId="438BDCDD" w14:textId="77777777" w:rsidR="00796801" w:rsidRPr="00443C2F" w:rsidRDefault="00796801" w:rsidP="00796801">
            <w:pPr>
              <w:tabs>
                <w:tab w:val="left" w:pos="-2268"/>
              </w:tabs>
              <w:spacing w:before="60" w:afterLines="80" w:after="192"/>
              <w:rPr>
                <w:rFonts w:ascii="Arial" w:hAnsi="Arial" w:cs="Arial"/>
                <w:color w:val="00703C"/>
                <w:sz w:val="20"/>
                <w:szCs w:val="20"/>
              </w:rPr>
            </w:pPr>
            <w:r w:rsidRPr="00443C2F">
              <w:rPr>
                <w:rFonts w:ascii="Arial" w:hAnsi="Arial" w:cs="Arial"/>
                <w:color w:val="00703C"/>
                <w:sz w:val="20"/>
                <w:szCs w:val="20"/>
              </w:rPr>
              <w:t>External Networking</w:t>
            </w:r>
          </w:p>
        </w:tc>
        <w:tc>
          <w:tcPr>
            <w:tcW w:w="7168" w:type="dxa"/>
            <w:gridSpan w:val="2"/>
            <w:shd w:val="clear" w:color="auto" w:fill="FFFFFF"/>
          </w:tcPr>
          <w:p w14:paraId="67A4DD74" w14:textId="77777777" w:rsidR="00796801" w:rsidRPr="00443C2F" w:rsidRDefault="00796801" w:rsidP="0079680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443C2F">
              <w:rPr>
                <w:rFonts w:ascii="Arial" w:hAnsi="Arial" w:cs="Arial"/>
                <w:sz w:val="20"/>
                <w:szCs w:val="20"/>
              </w:rPr>
              <w:t>Regularly attends events in local rural communities to promote FMG and enhance personal profile and network within segment.</w:t>
            </w:r>
          </w:p>
          <w:p w14:paraId="3AD09CCF" w14:textId="77777777" w:rsidR="00796801" w:rsidRPr="00443C2F" w:rsidRDefault="00796801" w:rsidP="0079680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443C2F">
              <w:rPr>
                <w:rFonts w:ascii="Arial" w:hAnsi="Arial" w:cs="Arial"/>
                <w:sz w:val="20"/>
                <w:szCs w:val="20"/>
              </w:rPr>
              <w:t>Use business and social networking occasions to identify business opportunities for FMG.</w:t>
            </w:r>
          </w:p>
        </w:tc>
      </w:tr>
      <w:tr w:rsidR="00796801" w:rsidRPr="00443C2F" w14:paraId="6AC043D3" w14:textId="77777777" w:rsidTr="00DC503C">
        <w:tc>
          <w:tcPr>
            <w:tcW w:w="2579" w:type="dxa"/>
          </w:tcPr>
          <w:p w14:paraId="0F76CE2F" w14:textId="77777777" w:rsidR="00796801" w:rsidRPr="00443C2F" w:rsidRDefault="00796801" w:rsidP="00796801">
            <w:pPr>
              <w:tabs>
                <w:tab w:val="left" w:pos="-2268"/>
              </w:tabs>
              <w:spacing w:before="60" w:afterLines="80" w:after="192"/>
              <w:rPr>
                <w:rFonts w:ascii="Arial" w:hAnsi="Arial" w:cs="Arial"/>
                <w:color w:val="00703C"/>
                <w:sz w:val="20"/>
                <w:szCs w:val="20"/>
              </w:rPr>
            </w:pPr>
            <w:r w:rsidRPr="00443C2F">
              <w:rPr>
                <w:rFonts w:ascii="Arial" w:hAnsi="Arial" w:cs="Arial"/>
                <w:color w:val="00703C"/>
                <w:sz w:val="20"/>
                <w:szCs w:val="20"/>
              </w:rPr>
              <w:t>Business Requirements</w:t>
            </w:r>
          </w:p>
        </w:tc>
        <w:tc>
          <w:tcPr>
            <w:tcW w:w="7168" w:type="dxa"/>
            <w:gridSpan w:val="2"/>
            <w:shd w:val="clear" w:color="auto" w:fill="FFFFFF"/>
          </w:tcPr>
          <w:p w14:paraId="5BD08D0E" w14:textId="77777777" w:rsidR="00796801" w:rsidRPr="00443C2F" w:rsidRDefault="00796801" w:rsidP="0079680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443C2F">
              <w:rPr>
                <w:rFonts w:ascii="Arial" w:hAnsi="Arial" w:cs="Arial"/>
                <w:sz w:val="20"/>
                <w:szCs w:val="20"/>
              </w:rPr>
              <w:t>Document the team’s approved requests for development and improvement that enhance FMG’s proposition and/or client experience.</w:t>
            </w:r>
          </w:p>
        </w:tc>
      </w:tr>
      <w:tr w:rsidR="00796801" w:rsidRPr="00443C2F" w14:paraId="0770E4E6" w14:textId="77777777" w:rsidTr="00DC503C">
        <w:tc>
          <w:tcPr>
            <w:tcW w:w="2579" w:type="dxa"/>
          </w:tcPr>
          <w:p w14:paraId="6CF6EB83" w14:textId="77777777" w:rsidR="00796801" w:rsidRPr="00443C2F" w:rsidRDefault="00796801" w:rsidP="00796801">
            <w:pPr>
              <w:tabs>
                <w:tab w:val="left" w:pos="-2268"/>
              </w:tabs>
              <w:spacing w:before="60" w:afterLines="80" w:after="192"/>
              <w:rPr>
                <w:rFonts w:ascii="Arial" w:hAnsi="Arial" w:cs="Arial"/>
                <w:color w:val="00703C"/>
                <w:sz w:val="20"/>
                <w:szCs w:val="20"/>
              </w:rPr>
            </w:pPr>
            <w:r w:rsidRPr="00443C2F">
              <w:rPr>
                <w:rFonts w:ascii="Arial" w:hAnsi="Arial" w:cs="Arial"/>
                <w:color w:val="00703C"/>
                <w:sz w:val="20"/>
                <w:szCs w:val="20"/>
              </w:rPr>
              <w:t>Team Membership</w:t>
            </w:r>
          </w:p>
        </w:tc>
        <w:tc>
          <w:tcPr>
            <w:tcW w:w="7168" w:type="dxa"/>
            <w:gridSpan w:val="2"/>
            <w:shd w:val="clear" w:color="auto" w:fill="FFFFFF"/>
          </w:tcPr>
          <w:p w14:paraId="57B5F614" w14:textId="0EFF14D5" w:rsidR="00796801" w:rsidRPr="00443C2F" w:rsidRDefault="00796801" w:rsidP="00796801">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443C2F">
              <w:rPr>
                <w:rFonts w:ascii="Arial" w:hAnsi="Arial" w:cs="Arial"/>
                <w:sz w:val="20"/>
                <w:szCs w:val="20"/>
              </w:rPr>
              <w:t xml:space="preserve">Proactively assist the Client </w:t>
            </w:r>
            <w:r w:rsidR="00481F1B">
              <w:rPr>
                <w:rFonts w:ascii="Arial" w:hAnsi="Arial" w:cs="Arial"/>
                <w:sz w:val="20"/>
                <w:szCs w:val="20"/>
              </w:rPr>
              <w:t xml:space="preserve">Propositions and Loss Prevention </w:t>
            </w:r>
            <w:r w:rsidRPr="00443C2F">
              <w:rPr>
                <w:rFonts w:ascii="Arial" w:hAnsi="Arial" w:cs="Arial"/>
                <w:sz w:val="20"/>
                <w:szCs w:val="20"/>
              </w:rPr>
              <w:t>team colleagues and other stakeholders.</w:t>
            </w:r>
          </w:p>
          <w:p w14:paraId="7AAE2FE9" w14:textId="77777777" w:rsidR="00796801" w:rsidRPr="00443C2F" w:rsidRDefault="00796801" w:rsidP="0079680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443C2F">
              <w:rPr>
                <w:rFonts w:ascii="Arial" w:hAnsi="Arial" w:cs="Arial"/>
                <w:sz w:val="20"/>
                <w:szCs w:val="20"/>
              </w:rPr>
              <w:t>Share information and resources and provide feedback in a positive and collaborative manner.</w:t>
            </w:r>
          </w:p>
        </w:tc>
      </w:tr>
      <w:tr w:rsidR="00796801" w:rsidRPr="00443C2F" w14:paraId="39D73919" w14:textId="77777777" w:rsidTr="00DC503C">
        <w:tc>
          <w:tcPr>
            <w:tcW w:w="2579" w:type="dxa"/>
          </w:tcPr>
          <w:p w14:paraId="110A0AB9" w14:textId="77777777" w:rsidR="00796801" w:rsidRPr="00443C2F" w:rsidRDefault="00796801" w:rsidP="00796801">
            <w:pPr>
              <w:tabs>
                <w:tab w:val="left" w:pos="-2268"/>
              </w:tabs>
              <w:spacing w:before="60" w:afterLines="80" w:after="192"/>
              <w:rPr>
                <w:rFonts w:ascii="Arial" w:hAnsi="Arial" w:cs="Arial"/>
                <w:color w:val="00703C"/>
                <w:sz w:val="20"/>
                <w:szCs w:val="20"/>
              </w:rPr>
            </w:pPr>
            <w:r w:rsidRPr="00443C2F">
              <w:rPr>
                <w:rFonts w:ascii="Arial" w:hAnsi="Arial" w:cs="Arial"/>
                <w:color w:val="00703C"/>
                <w:sz w:val="20"/>
                <w:szCs w:val="20"/>
              </w:rPr>
              <w:t>Self-Development</w:t>
            </w:r>
          </w:p>
        </w:tc>
        <w:tc>
          <w:tcPr>
            <w:tcW w:w="7168" w:type="dxa"/>
            <w:gridSpan w:val="2"/>
            <w:shd w:val="clear" w:color="auto" w:fill="FFFFFF"/>
          </w:tcPr>
          <w:p w14:paraId="494A1367" w14:textId="77777777" w:rsidR="00796801" w:rsidRPr="00443C2F" w:rsidRDefault="00796801" w:rsidP="00796801">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443C2F">
              <w:rPr>
                <w:rFonts w:ascii="Arial" w:hAnsi="Arial" w:cs="Arial"/>
                <w:sz w:val="20"/>
                <w:szCs w:val="20"/>
              </w:rPr>
              <w:t>Maintain own knowledge base of best practice</w:t>
            </w:r>
            <w:r>
              <w:rPr>
                <w:rFonts w:ascii="Arial" w:hAnsi="Arial" w:cs="Arial"/>
                <w:sz w:val="20"/>
                <w:szCs w:val="20"/>
              </w:rPr>
              <w:t xml:space="preserve"> and</w:t>
            </w:r>
            <w:r w:rsidRPr="00443C2F">
              <w:rPr>
                <w:rFonts w:ascii="Arial" w:hAnsi="Arial" w:cs="Arial"/>
                <w:sz w:val="20"/>
                <w:szCs w:val="20"/>
              </w:rPr>
              <w:t xml:space="preserve"> act as an expert resource</w:t>
            </w:r>
          </w:p>
        </w:tc>
      </w:tr>
      <w:tr w:rsidR="00796801" w:rsidRPr="00443C2F" w14:paraId="78A7B4D0" w14:textId="77777777" w:rsidTr="00DC503C">
        <w:tc>
          <w:tcPr>
            <w:tcW w:w="2579" w:type="dxa"/>
          </w:tcPr>
          <w:p w14:paraId="10B65664" w14:textId="77777777" w:rsidR="00796801" w:rsidRPr="00443C2F" w:rsidRDefault="00796801" w:rsidP="00796801">
            <w:pPr>
              <w:tabs>
                <w:tab w:val="left" w:pos="-2268"/>
              </w:tabs>
              <w:spacing w:before="60" w:afterLines="80" w:after="192"/>
              <w:rPr>
                <w:rFonts w:ascii="Arial" w:hAnsi="Arial" w:cs="Arial"/>
                <w:color w:val="00703C"/>
                <w:sz w:val="20"/>
                <w:szCs w:val="20"/>
              </w:rPr>
            </w:pPr>
            <w:r w:rsidRPr="00443C2F">
              <w:rPr>
                <w:rFonts w:ascii="Arial" w:hAnsi="Arial" w:cs="Arial"/>
                <w:color w:val="00703C"/>
                <w:sz w:val="20"/>
                <w:szCs w:val="20"/>
              </w:rPr>
              <w:lastRenderedPageBreak/>
              <w:t>FMG Values</w:t>
            </w:r>
          </w:p>
        </w:tc>
        <w:tc>
          <w:tcPr>
            <w:tcW w:w="7168" w:type="dxa"/>
            <w:gridSpan w:val="2"/>
            <w:shd w:val="clear" w:color="auto" w:fill="FFFFFF"/>
          </w:tcPr>
          <w:p w14:paraId="3E1CF9CB" w14:textId="77777777" w:rsidR="00796801" w:rsidRPr="00443C2F" w:rsidRDefault="00796801" w:rsidP="00796801">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443C2F">
              <w:rPr>
                <w:rFonts w:ascii="Arial" w:hAnsi="Arial" w:cs="Arial"/>
                <w:sz w:val="20"/>
                <w:szCs w:val="20"/>
              </w:rPr>
              <w:t>Promotes the “FMG Way” through displaying the values of FMG which are: Do what’s right, Make it happen, We’re in it together, Proud of who we are.</w:t>
            </w:r>
          </w:p>
        </w:tc>
      </w:tr>
      <w:tr w:rsidR="00796801" w:rsidRPr="00443C2F" w14:paraId="0EE9D0CA" w14:textId="77777777" w:rsidTr="00DC503C">
        <w:tc>
          <w:tcPr>
            <w:tcW w:w="2579" w:type="dxa"/>
          </w:tcPr>
          <w:p w14:paraId="54D0881F" w14:textId="77777777" w:rsidR="00796801" w:rsidRPr="00443C2F" w:rsidRDefault="00796801" w:rsidP="00796801">
            <w:pPr>
              <w:tabs>
                <w:tab w:val="left" w:pos="-2268"/>
              </w:tabs>
              <w:spacing w:before="60" w:afterLines="80" w:after="192"/>
              <w:rPr>
                <w:rFonts w:ascii="Arial" w:hAnsi="Arial" w:cs="Arial"/>
                <w:color w:val="00703C"/>
                <w:sz w:val="20"/>
                <w:szCs w:val="20"/>
              </w:rPr>
            </w:pPr>
            <w:r w:rsidRPr="00443C2F">
              <w:rPr>
                <w:rFonts w:ascii="Arial" w:hAnsi="Arial" w:cs="Arial"/>
                <w:color w:val="00703C"/>
                <w:sz w:val="20"/>
                <w:szCs w:val="20"/>
              </w:rPr>
              <w:t>Other Duties</w:t>
            </w:r>
          </w:p>
        </w:tc>
        <w:tc>
          <w:tcPr>
            <w:tcW w:w="7168" w:type="dxa"/>
            <w:gridSpan w:val="2"/>
            <w:shd w:val="clear" w:color="auto" w:fill="FFFFFF"/>
          </w:tcPr>
          <w:p w14:paraId="5F02F124" w14:textId="6ACEE420" w:rsidR="00796801" w:rsidRPr="00443C2F" w:rsidRDefault="00796801" w:rsidP="00796801">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443C2F">
              <w:rPr>
                <w:rFonts w:ascii="Arial" w:hAnsi="Arial" w:cs="Arial"/>
                <w:sz w:val="20"/>
                <w:szCs w:val="20"/>
              </w:rPr>
              <w:t xml:space="preserve">Undertakes tasks as directed by the Head of Client </w:t>
            </w:r>
            <w:r w:rsidR="00481F1B">
              <w:rPr>
                <w:rFonts w:ascii="Arial" w:hAnsi="Arial" w:cs="Arial"/>
                <w:sz w:val="20"/>
                <w:szCs w:val="20"/>
              </w:rPr>
              <w:t xml:space="preserve">Propositions and Loss Prevention </w:t>
            </w:r>
            <w:r w:rsidRPr="00443C2F">
              <w:rPr>
                <w:rFonts w:ascii="Arial" w:hAnsi="Arial" w:cs="Arial"/>
                <w:sz w:val="20"/>
                <w:szCs w:val="20"/>
              </w:rPr>
              <w:t>from time to time.</w:t>
            </w:r>
          </w:p>
        </w:tc>
      </w:tr>
      <w:tr w:rsidR="00796801" w:rsidRPr="00443C2F" w14:paraId="351F2C5F" w14:textId="77777777" w:rsidTr="00DC503C">
        <w:tc>
          <w:tcPr>
            <w:tcW w:w="2579" w:type="dxa"/>
          </w:tcPr>
          <w:p w14:paraId="3AFB9FA3" w14:textId="77777777" w:rsidR="00796801" w:rsidRPr="00443C2F" w:rsidRDefault="00796801" w:rsidP="00796801">
            <w:pPr>
              <w:tabs>
                <w:tab w:val="left" w:pos="-2268"/>
              </w:tabs>
              <w:spacing w:before="60" w:afterLines="80" w:after="192"/>
              <w:rPr>
                <w:rFonts w:ascii="Arial" w:hAnsi="Arial" w:cs="Arial"/>
                <w:color w:val="00703C"/>
                <w:sz w:val="20"/>
                <w:szCs w:val="20"/>
              </w:rPr>
            </w:pPr>
            <w:r w:rsidRPr="00443C2F">
              <w:rPr>
                <w:rFonts w:ascii="Arial" w:hAnsi="Arial" w:cs="Arial"/>
                <w:color w:val="00703C"/>
                <w:sz w:val="20"/>
                <w:szCs w:val="20"/>
              </w:rPr>
              <w:t>Compliance</w:t>
            </w:r>
          </w:p>
        </w:tc>
        <w:tc>
          <w:tcPr>
            <w:tcW w:w="7168" w:type="dxa"/>
            <w:gridSpan w:val="2"/>
            <w:shd w:val="clear" w:color="auto" w:fill="FFFFFF"/>
          </w:tcPr>
          <w:p w14:paraId="62280A47" w14:textId="77777777" w:rsidR="00796801" w:rsidRPr="00443C2F" w:rsidRDefault="00796801" w:rsidP="00796801">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443C2F">
              <w:rPr>
                <w:rFonts w:ascii="Arial" w:hAnsi="Arial" w:cs="Arial"/>
                <w:sz w:val="20"/>
                <w:szCs w:val="20"/>
              </w:rPr>
              <w:t>Ensure assigned products and overall work is compliant with legislation, regulations and FMG policies through the use of established systems.</w:t>
            </w:r>
          </w:p>
        </w:tc>
      </w:tr>
      <w:tr w:rsidR="00796801" w:rsidRPr="00443C2F" w14:paraId="608654AF" w14:textId="77777777" w:rsidTr="00DC503C">
        <w:tc>
          <w:tcPr>
            <w:tcW w:w="2579" w:type="dxa"/>
          </w:tcPr>
          <w:p w14:paraId="07F6058B" w14:textId="77777777" w:rsidR="00796801" w:rsidRPr="00443C2F" w:rsidRDefault="00796801" w:rsidP="00796801">
            <w:pPr>
              <w:tabs>
                <w:tab w:val="left" w:pos="-2268"/>
              </w:tabs>
              <w:spacing w:before="60" w:afterLines="80" w:after="192"/>
              <w:rPr>
                <w:rFonts w:ascii="Arial" w:hAnsi="Arial" w:cs="Arial"/>
                <w:color w:val="00703C"/>
                <w:sz w:val="20"/>
                <w:szCs w:val="20"/>
              </w:rPr>
            </w:pPr>
            <w:r w:rsidRPr="00443C2F">
              <w:rPr>
                <w:rFonts w:ascii="Arial" w:hAnsi="Arial" w:cs="Arial"/>
                <w:color w:val="00703C"/>
                <w:sz w:val="20"/>
                <w:szCs w:val="20"/>
              </w:rPr>
              <w:t>Wellbeing &amp; Safety</w:t>
            </w:r>
          </w:p>
        </w:tc>
        <w:tc>
          <w:tcPr>
            <w:tcW w:w="7168" w:type="dxa"/>
            <w:gridSpan w:val="2"/>
            <w:shd w:val="clear" w:color="auto" w:fill="FFFFFF"/>
          </w:tcPr>
          <w:p w14:paraId="043F4E7C" w14:textId="77777777" w:rsidR="00796801" w:rsidRPr="00443C2F" w:rsidRDefault="00796801" w:rsidP="00796801">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443C2F">
              <w:rPr>
                <w:rFonts w:ascii="Arial" w:hAnsi="Arial" w:cs="Arial"/>
                <w:sz w:val="20"/>
                <w:szCs w:val="20"/>
              </w:rPr>
              <w:t>Comply with the Safety &amp; Wellbeing policy and procedures, including accident and incident reporting and hazard management requirements</w:t>
            </w:r>
          </w:p>
          <w:p w14:paraId="0BB2AC3D" w14:textId="77777777" w:rsidR="00796801" w:rsidRPr="00443C2F" w:rsidRDefault="00796801" w:rsidP="00796801">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443C2F">
              <w:rPr>
                <w:rFonts w:ascii="Arial" w:hAnsi="Arial" w:cs="Arial"/>
                <w:sz w:val="20"/>
                <w:szCs w:val="20"/>
              </w:rPr>
              <w:t>Work in a safe manner at all times and do not undertake activities without appropriate training</w:t>
            </w:r>
          </w:p>
        </w:tc>
      </w:tr>
    </w:tbl>
    <w:p w14:paraId="1C6BA414" w14:textId="77777777" w:rsidR="00F910FE" w:rsidRPr="0075354D" w:rsidRDefault="00F910FE" w:rsidP="00F910FE">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3A367A" w:rsidRPr="0075354D" w14:paraId="6BA9989F" w14:textId="77777777" w:rsidTr="00DD47D0">
        <w:trPr>
          <w:trHeight w:val="427"/>
        </w:trPr>
        <w:tc>
          <w:tcPr>
            <w:tcW w:w="9648" w:type="dxa"/>
            <w:gridSpan w:val="2"/>
            <w:shd w:val="clear" w:color="auto" w:fill="00703C"/>
            <w:vAlign w:val="center"/>
          </w:tcPr>
          <w:p w14:paraId="68825952" w14:textId="77777777" w:rsidR="003A367A" w:rsidRPr="0075354D" w:rsidRDefault="00DD47D0" w:rsidP="00DD47D0">
            <w:pPr>
              <w:jc w:val="center"/>
              <w:rPr>
                <w:rFonts w:ascii="Arial" w:hAnsi="Arial" w:cs="Arial"/>
                <w:b/>
                <w:color w:val="FFFFFF"/>
                <w:sz w:val="22"/>
                <w:szCs w:val="22"/>
              </w:rPr>
            </w:pPr>
            <w:r w:rsidRPr="0075354D">
              <w:rPr>
                <w:rFonts w:ascii="Arial" w:hAnsi="Arial" w:cs="Arial"/>
                <w:b/>
                <w:bCs/>
                <w:color w:val="FFFFFF"/>
                <w:sz w:val="22"/>
                <w:szCs w:val="22"/>
                <w:lang w:eastAsia="en-NZ"/>
              </w:rPr>
              <w:t>COMPETENCIES</w:t>
            </w:r>
          </w:p>
        </w:tc>
      </w:tr>
      <w:tr w:rsidR="003A367A" w:rsidRPr="0075354D" w14:paraId="4FBA0532" w14:textId="77777777" w:rsidTr="00865842">
        <w:trPr>
          <w:trHeight w:val="685"/>
        </w:trPr>
        <w:tc>
          <w:tcPr>
            <w:tcW w:w="7488" w:type="dxa"/>
            <w:vAlign w:val="center"/>
          </w:tcPr>
          <w:p w14:paraId="6450F2F0" w14:textId="77777777" w:rsidR="003A367A" w:rsidRPr="0075354D" w:rsidRDefault="003A367A" w:rsidP="00B76DF0">
            <w:pPr>
              <w:jc w:val="both"/>
              <w:rPr>
                <w:rFonts w:ascii="Arial" w:hAnsi="Arial" w:cs="Arial"/>
                <w:i/>
                <w:iCs/>
                <w:color w:val="808080"/>
                <w:sz w:val="20"/>
                <w:szCs w:val="20"/>
                <w:lang w:val="en-NZ"/>
              </w:rPr>
            </w:pPr>
            <w:r w:rsidRPr="0075354D">
              <w:rPr>
                <w:rFonts w:ascii="Arial" w:hAnsi="Arial" w:cs="Arial"/>
                <w:i/>
                <w:iCs/>
                <w:color w:val="808080"/>
                <w:sz w:val="20"/>
                <w:szCs w:val="20"/>
                <w:lang w:val="en-NZ"/>
              </w:rPr>
              <w:t>*see competency framework for behaviours expected at each level</w:t>
            </w:r>
          </w:p>
        </w:tc>
        <w:tc>
          <w:tcPr>
            <w:tcW w:w="2160" w:type="dxa"/>
            <w:vAlign w:val="center"/>
          </w:tcPr>
          <w:p w14:paraId="1084BFAD" w14:textId="77777777" w:rsidR="003A367A" w:rsidRPr="0075354D" w:rsidRDefault="003A367A" w:rsidP="00B76DF0">
            <w:pPr>
              <w:spacing w:after="120"/>
              <w:jc w:val="center"/>
              <w:rPr>
                <w:rFonts w:ascii="Arial" w:hAnsi="Arial" w:cs="Arial"/>
                <w:bCs/>
                <w:i/>
                <w:iCs/>
                <w:color w:val="808080"/>
                <w:sz w:val="20"/>
                <w:szCs w:val="20"/>
              </w:rPr>
            </w:pPr>
            <w:r w:rsidRPr="0075354D">
              <w:rPr>
                <w:rFonts w:ascii="Arial" w:hAnsi="Arial" w:cs="Arial"/>
                <w:bCs/>
                <w:i/>
                <w:iCs/>
                <w:color w:val="808080"/>
                <w:sz w:val="20"/>
                <w:szCs w:val="20"/>
              </w:rPr>
              <w:t>Expected Level</w:t>
            </w:r>
          </w:p>
        </w:tc>
      </w:tr>
      <w:tr w:rsidR="003A367A" w:rsidRPr="0075354D" w14:paraId="101C72B0" w14:textId="77777777" w:rsidTr="00865842">
        <w:trPr>
          <w:trHeight w:val="1234"/>
        </w:trPr>
        <w:tc>
          <w:tcPr>
            <w:tcW w:w="7488" w:type="dxa"/>
            <w:vAlign w:val="center"/>
          </w:tcPr>
          <w:p w14:paraId="2E663598" w14:textId="77777777" w:rsidR="003A367A" w:rsidRPr="0075354D" w:rsidRDefault="00EB1175" w:rsidP="00B76DF0">
            <w:pPr>
              <w:spacing w:before="120" w:after="120"/>
              <w:rPr>
                <w:rFonts w:ascii="Arial" w:hAnsi="Arial" w:cs="Arial"/>
                <w:b/>
                <w:color w:val="00703C"/>
                <w:sz w:val="20"/>
                <w:szCs w:val="20"/>
                <w:lang w:bidi="en-US"/>
              </w:rPr>
            </w:pPr>
            <w:r w:rsidRPr="0075354D">
              <w:rPr>
                <w:rFonts w:ascii="Arial" w:hAnsi="Arial" w:cs="Arial"/>
                <w:b/>
                <w:color w:val="00703C"/>
                <w:sz w:val="20"/>
                <w:szCs w:val="20"/>
                <w:lang w:bidi="en-US"/>
              </w:rPr>
              <w:t>C</w:t>
            </w:r>
            <w:r>
              <w:rPr>
                <w:rFonts w:ascii="Arial" w:hAnsi="Arial" w:cs="Arial"/>
                <w:b/>
                <w:color w:val="00703C"/>
                <w:sz w:val="20"/>
                <w:szCs w:val="20"/>
                <w:lang w:bidi="en-US"/>
              </w:rPr>
              <w:t>lient</w:t>
            </w:r>
            <w:r w:rsidRPr="0075354D">
              <w:rPr>
                <w:rFonts w:ascii="Arial" w:hAnsi="Arial" w:cs="Arial"/>
                <w:b/>
                <w:color w:val="00703C"/>
                <w:sz w:val="20"/>
                <w:szCs w:val="20"/>
                <w:lang w:bidi="en-US"/>
              </w:rPr>
              <w:t xml:space="preserve"> </w:t>
            </w:r>
            <w:r w:rsidR="003A367A" w:rsidRPr="0075354D">
              <w:rPr>
                <w:rFonts w:ascii="Arial" w:hAnsi="Arial" w:cs="Arial"/>
                <w:b/>
                <w:color w:val="00703C"/>
                <w:sz w:val="20"/>
                <w:szCs w:val="20"/>
                <w:lang w:bidi="en-US"/>
              </w:rPr>
              <w:t>Driven (Internal &amp; External)</w:t>
            </w:r>
          </w:p>
          <w:p w14:paraId="2222C74F" w14:textId="77777777" w:rsidR="003A367A" w:rsidRPr="0075354D" w:rsidRDefault="003A367A" w:rsidP="00EB1175">
            <w:pPr>
              <w:spacing w:after="120"/>
              <w:rPr>
                <w:rFonts w:ascii="Arial" w:hAnsi="Arial" w:cs="Arial"/>
                <w:sz w:val="20"/>
                <w:szCs w:val="20"/>
                <w:lang w:bidi="en-US"/>
              </w:rPr>
            </w:pPr>
            <w:r w:rsidRPr="0075354D">
              <w:rPr>
                <w:rFonts w:ascii="Arial" w:hAnsi="Arial" w:cs="Arial"/>
                <w:bCs/>
                <w:sz w:val="20"/>
                <w:szCs w:val="20"/>
                <w:lang w:val="en-NZ" w:bidi="en-US"/>
              </w:rPr>
              <w:t xml:space="preserve">A commitment to understanding the needs and best interests of both internal and external </w:t>
            </w:r>
            <w:r w:rsidR="00EB1175" w:rsidRPr="0075354D">
              <w:rPr>
                <w:rFonts w:ascii="Arial" w:hAnsi="Arial" w:cs="Arial"/>
                <w:bCs/>
                <w:sz w:val="20"/>
                <w:szCs w:val="20"/>
                <w:lang w:val="en-NZ" w:bidi="en-US"/>
              </w:rPr>
              <w:t>c</w:t>
            </w:r>
            <w:r w:rsidR="00EB1175">
              <w:rPr>
                <w:rFonts w:ascii="Arial" w:hAnsi="Arial" w:cs="Arial"/>
                <w:bCs/>
                <w:sz w:val="20"/>
                <w:szCs w:val="20"/>
                <w:lang w:val="en-NZ" w:bidi="en-US"/>
              </w:rPr>
              <w:t>lient</w:t>
            </w:r>
            <w:r w:rsidR="00EB1175" w:rsidRPr="0075354D">
              <w:rPr>
                <w:rFonts w:ascii="Arial" w:hAnsi="Arial" w:cs="Arial"/>
                <w:bCs/>
                <w:sz w:val="20"/>
                <w:szCs w:val="20"/>
                <w:lang w:val="en-NZ" w:bidi="en-US"/>
              </w:rPr>
              <w:t>s</w:t>
            </w:r>
            <w:r w:rsidRPr="0075354D">
              <w:rPr>
                <w:rFonts w:ascii="Arial" w:hAnsi="Arial" w:cs="Arial"/>
                <w:bCs/>
                <w:sz w:val="20"/>
                <w:szCs w:val="20"/>
                <w:lang w:val="en-NZ" w:bidi="en-US"/>
              </w:rPr>
              <w:t>, in order to provide them with outstanding customer service and help them to make informed decisions.</w:t>
            </w:r>
          </w:p>
        </w:tc>
        <w:tc>
          <w:tcPr>
            <w:tcW w:w="2160" w:type="dxa"/>
            <w:vAlign w:val="center"/>
          </w:tcPr>
          <w:p w14:paraId="2B44F94B" w14:textId="77777777" w:rsidR="003A367A" w:rsidRPr="0075354D" w:rsidRDefault="005E7D34" w:rsidP="00B76DF0">
            <w:pPr>
              <w:spacing w:after="120"/>
              <w:ind w:left="357"/>
              <w:rPr>
                <w:rFonts w:ascii="Arial" w:hAnsi="Arial" w:cs="Arial"/>
                <w:sz w:val="20"/>
                <w:szCs w:val="20"/>
              </w:rPr>
            </w:pPr>
            <w:r w:rsidRPr="0075354D">
              <w:rPr>
                <w:rFonts w:ascii="Arial" w:hAnsi="Arial" w:cs="Arial"/>
                <w:sz w:val="20"/>
                <w:szCs w:val="20"/>
              </w:rPr>
              <w:t>Advanced</w:t>
            </w:r>
            <w:r w:rsidR="007C1C4C" w:rsidRPr="0075354D">
              <w:rPr>
                <w:rFonts w:ascii="Arial" w:hAnsi="Arial" w:cs="Arial"/>
                <w:sz w:val="20"/>
                <w:szCs w:val="20"/>
              </w:rPr>
              <w:t>*</w:t>
            </w:r>
          </w:p>
        </w:tc>
      </w:tr>
      <w:tr w:rsidR="003A367A" w:rsidRPr="0075354D" w14:paraId="1AC254A6" w14:textId="77777777" w:rsidTr="00865842">
        <w:trPr>
          <w:trHeight w:val="1340"/>
        </w:trPr>
        <w:tc>
          <w:tcPr>
            <w:tcW w:w="7488" w:type="dxa"/>
            <w:vAlign w:val="center"/>
          </w:tcPr>
          <w:p w14:paraId="2E688582" w14:textId="77777777" w:rsidR="003A367A" w:rsidRPr="0075354D" w:rsidRDefault="003A367A" w:rsidP="00B76DF0">
            <w:pPr>
              <w:spacing w:before="120" w:after="120"/>
              <w:rPr>
                <w:rFonts w:ascii="Arial" w:hAnsi="Arial" w:cs="Arial"/>
                <w:b/>
                <w:color w:val="00703C"/>
                <w:sz w:val="20"/>
                <w:szCs w:val="20"/>
              </w:rPr>
            </w:pPr>
            <w:r w:rsidRPr="0075354D">
              <w:rPr>
                <w:rFonts w:ascii="Arial" w:hAnsi="Arial" w:cs="Arial"/>
                <w:b/>
                <w:color w:val="00703C"/>
                <w:sz w:val="20"/>
                <w:szCs w:val="20"/>
              </w:rPr>
              <w:t>Accountability</w:t>
            </w:r>
          </w:p>
          <w:p w14:paraId="7AD68F36" w14:textId="77777777" w:rsidR="003A367A" w:rsidRPr="0075354D" w:rsidRDefault="003A367A" w:rsidP="00B76DF0">
            <w:pPr>
              <w:spacing w:after="120"/>
              <w:rPr>
                <w:rFonts w:ascii="Arial" w:hAnsi="Arial" w:cs="Arial"/>
                <w:sz w:val="20"/>
                <w:szCs w:val="20"/>
              </w:rPr>
            </w:pPr>
            <w:r w:rsidRPr="0075354D">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2160" w:type="dxa"/>
            <w:vAlign w:val="center"/>
          </w:tcPr>
          <w:p w14:paraId="1440F34C" w14:textId="77777777" w:rsidR="003A367A" w:rsidRPr="0075354D" w:rsidRDefault="005E7D34" w:rsidP="00B76DF0">
            <w:pPr>
              <w:spacing w:after="120"/>
              <w:ind w:left="357"/>
              <w:jc w:val="both"/>
              <w:rPr>
                <w:rFonts w:ascii="Arial" w:hAnsi="Arial" w:cs="Arial"/>
                <w:sz w:val="20"/>
                <w:szCs w:val="20"/>
              </w:rPr>
            </w:pPr>
            <w:r w:rsidRPr="0075354D">
              <w:rPr>
                <w:rFonts w:ascii="Arial" w:hAnsi="Arial" w:cs="Arial"/>
                <w:sz w:val="20"/>
                <w:szCs w:val="20"/>
              </w:rPr>
              <w:t>Intermediate</w:t>
            </w:r>
            <w:r w:rsidR="007C1C4C" w:rsidRPr="0075354D">
              <w:rPr>
                <w:rFonts w:ascii="Arial" w:hAnsi="Arial" w:cs="Arial"/>
                <w:sz w:val="20"/>
                <w:szCs w:val="20"/>
              </w:rPr>
              <w:t>*</w:t>
            </w:r>
          </w:p>
        </w:tc>
      </w:tr>
      <w:tr w:rsidR="003A367A" w:rsidRPr="0075354D" w14:paraId="4773F82A" w14:textId="77777777" w:rsidTr="00865842">
        <w:trPr>
          <w:trHeight w:val="1102"/>
        </w:trPr>
        <w:tc>
          <w:tcPr>
            <w:tcW w:w="7488" w:type="dxa"/>
            <w:vAlign w:val="center"/>
          </w:tcPr>
          <w:p w14:paraId="2C3613F6" w14:textId="77777777" w:rsidR="003A367A" w:rsidRPr="0075354D" w:rsidRDefault="003A367A" w:rsidP="00B76DF0">
            <w:pPr>
              <w:spacing w:before="120" w:after="120"/>
              <w:rPr>
                <w:rFonts w:ascii="Arial" w:hAnsi="Arial" w:cs="Arial"/>
                <w:b/>
                <w:color w:val="00703C"/>
                <w:sz w:val="20"/>
                <w:szCs w:val="20"/>
              </w:rPr>
            </w:pPr>
            <w:r w:rsidRPr="0075354D">
              <w:rPr>
                <w:rFonts w:ascii="Arial" w:hAnsi="Arial" w:cs="Arial"/>
                <w:b/>
                <w:color w:val="00703C"/>
                <w:sz w:val="20"/>
                <w:szCs w:val="20"/>
              </w:rPr>
              <w:t>Adaptability</w:t>
            </w:r>
          </w:p>
          <w:p w14:paraId="31A88BED" w14:textId="77777777" w:rsidR="003A367A" w:rsidRPr="0075354D" w:rsidRDefault="003A367A" w:rsidP="00B76DF0">
            <w:pPr>
              <w:spacing w:after="120"/>
              <w:rPr>
                <w:rFonts w:ascii="Arial" w:hAnsi="Arial" w:cs="Arial"/>
                <w:sz w:val="20"/>
                <w:szCs w:val="20"/>
              </w:rPr>
            </w:pPr>
            <w:r w:rsidRPr="0075354D">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2A0CC87C" w14:textId="77777777" w:rsidR="003A367A" w:rsidRPr="0075354D" w:rsidRDefault="005E7D34" w:rsidP="00B76DF0">
            <w:pPr>
              <w:spacing w:after="120"/>
              <w:ind w:left="357"/>
              <w:jc w:val="both"/>
              <w:rPr>
                <w:rFonts w:ascii="Arial" w:hAnsi="Arial" w:cs="Arial"/>
                <w:sz w:val="20"/>
                <w:szCs w:val="20"/>
              </w:rPr>
            </w:pPr>
            <w:r w:rsidRPr="0075354D">
              <w:rPr>
                <w:rFonts w:ascii="Arial" w:hAnsi="Arial" w:cs="Arial"/>
                <w:sz w:val="20"/>
                <w:szCs w:val="20"/>
              </w:rPr>
              <w:t>Advanced</w:t>
            </w:r>
            <w:r w:rsidR="007C1C4C" w:rsidRPr="0075354D">
              <w:rPr>
                <w:rFonts w:ascii="Arial" w:hAnsi="Arial" w:cs="Arial"/>
                <w:sz w:val="20"/>
                <w:szCs w:val="20"/>
              </w:rPr>
              <w:t>*</w:t>
            </w:r>
          </w:p>
        </w:tc>
      </w:tr>
      <w:tr w:rsidR="003A367A" w:rsidRPr="0075354D" w14:paraId="239765BC" w14:textId="77777777" w:rsidTr="00865842">
        <w:trPr>
          <w:trHeight w:val="919"/>
        </w:trPr>
        <w:tc>
          <w:tcPr>
            <w:tcW w:w="7488" w:type="dxa"/>
            <w:vAlign w:val="center"/>
          </w:tcPr>
          <w:p w14:paraId="47044929" w14:textId="77777777" w:rsidR="003A367A" w:rsidRPr="0075354D" w:rsidRDefault="003A367A" w:rsidP="00B76DF0">
            <w:pPr>
              <w:spacing w:before="120" w:after="120"/>
              <w:rPr>
                <w:rFonts w:ascii="Arial" w:hAnsi="Arial" w:cs="Arial"/>
                <w:b/>
                <w:color w:val="00703C"/>
                <w:sz w:val="20"/>
                <w:szCs w:val="20"/>
              </w:rPr>
            </w:pPr>
            <w:r w:rsidRPr="0075354D">
              <w:rPr>
                <w:rFonts w:ascii="Arial" w:hAnsi="Arial" w:cs="Arial"/>
                <w:b/>
                <w:color w:val="00703C"/>
                <w:sz w:val="20"/>
                <w:szCs w:val="20"/>
              </w:rPr>
              <w:t>Motivation and Drive</w:t>
            </w:r>
          </w:p>
          <w:p w14:paraId="0A7784F0" w14:textId="77777777" w:rsidR="003A367A" w:rsidRPr="0075354D" w:rsidRDefault="003A367A" w:rsidP="00B76DF0">
            <w:pPr>
              <w:spacing w:after="120"/>
              <w:rPr>
                <w:rFonts w:ascii="Arial" w:hAnsi="Arial" w:cs="Arial"/>
                <w:sz w:val="20"/>
                <w:szCs w:val="20"/>
              </w:rPr>
            </w:pPr>
            <w:r w:rsidRPr="0075354D">
              <w:rPr>
                <w:rFonts w:ascii="Arial" w:hAnsi="Arial" w:cs="Arial"/>
                <w:bCs/>
                <w:sz w:val="20"/>
                <w:szCs w:val="20"/>
                <w:lang w:val="en-NZ"/>
              </w:rPr>
              <w:t>The determination to achieve goals and strive for excellence.</w:t>
            </w:r>
          </w:p>
        </w:tc>
        <w:tc>
          <w:tcPr>
            <w:tcW w:w="2160" w:type="dxa"/>
            <w:vAlign w:val="center"/>
          </w:tcPr>
          <w:p w14:paraId="263392E7" w14:textId="77777777" w:rsidR="003A367A" w:rsidRPr="0075354D" w:rsidRDefault="00AF69E9" w:rsidP="00B76DF0">
            <w:pPr>
              <w:spacing w:after="120"/>
              <w:ind w:left="357"/>
              <w:jc w:val="both"/>
              <w:rPr>
                <w:rFonts w:ascii="Arial" w:hAnsi="Arial" w:cs="Arial"/>
                <w:sz w:val="20"/>
                <w:szCs w:val="20"/>
              </w:rPr>
            </w:pPr>
            <w:r w:rsidRPr="0075354D">
              <w:rPr>
                <w:rFonts w:ascii="Arial" w:hAnsi="Arial" w:cs="Arial"/>
                <w:sz w:val="20"/>
                <w:szCs w:val="20"/>
              </w:rPr>
              <w:t>Intermediate</w:t>
            </w:r>
            <w:r w:rsidR="007C1C4C" w:rsidRPr="0075354D">
              <w:rPr>
                <w:rFonts w:ascii="Arial" w:hAnsi="Arial" w:cs="Arial"/>
                <w:sz w:val="20"/>
                <w:szCs w:val="20"/>
              </w:rPr>
              <w:t>*</w:t>
            </w:r>
          </w:p>
        </w:tc>
      </w:tr>
      <w:tr w:rsidR="003A367A" w:rsidRPr="0075354D" w14:paraId="3E7FBF14" w14:textId="77777777" w:rsidTr="00865842">
        <w:trPr>
          <w:trHeight w:val="1050"/>
        </w:trPr>
        <w:tc>
          <w:tcPr>
            <w:tcW w:w="7488" w:type="dxa"/>
            <w:vAlign w:val="center"/>
          </w:tcPr>
          <w:p w14:paraId="0226B185" w14:textId="77777777" w:rsidR="003A367A" w:rsidRPr="0075354D" w:rsidRDefault="003A367A" w:rsidP="00B76DF0">
            <w:pPr>
              <w:spacing w:before="120" w:after="120"/>
              <w:rPr>
                <w:rFonts w:ascii="Arial" w:hAnsi="Arial" w:cs="Arial"/>
                <w:b/>
                <w:color w:val="00703C"/>
                <w:sz w:val="20"/>
                <w:szCs w:val="20"/>
              </w:rPr>
            </w:pPr>
            <w:r w:rsidRPr="0075354D">
              <w:rPr>
                <w:rFonts w:ascii="Arial" w:hAnsi="Arial" w:cs="Arial"/>
                <w:b/>
                <w:color w:val="00703C"/>
                <w:sz w:val="20"/>
                <w:szCs w:val="20"/>
              </w:rPr>
              <w:t>Relationship Building</w:t>
            </w:r>
          </w:p>
          <w:p w14:paraId="2174F517" w14:textId="77777777" w:rsidR="003A367A" w:rsidRPr="0075354D" w:rsidRDefault="003A367A" w:rsidP="00B76DF0">
            <w:pPr>
              <w:spacing w:after="120"/>
              <w:rPr>
                <w:rFonts w:ascii="Arial" w:hAnsi="Arial" w:cs="Arial"/>
                <w:sz w:val="20"/>
                <w:szCs w:val="20"/>
              </w:rPr>
            </w:pPr>
            <w:r w:rsidRPr="0075354D">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1EEB288F" w14:textId="77777777" w:rsidR="003A367A" w:rsidRPr="0075354D" w:rsidRDefault="000B0132" w:rsidP="00B76DF0">
            <w:pPr>
              <w:spacing w:after="120"/>
              <w:ind w:left="357"/>
              <w:rPr>
                <w:rFonts w:ascii="Arial" w:hAnsi="Arial" w:cs="Arial"/>
                <w:sz w:val="20"/>
                <w:szCs w:val="20"/>
              </w:rPr>
            </w:pPr>
            <w:r w:rsidRPr="0075354D">
              <w:rPr>
                <w:rFonts w:ascii="Arial" w:hAnsi="Arial" w:cs="Arial"/>
                <w:sz w:val="20"/>
                <w:szCs w:val="20"/>
              </w:rPr>
              <w:t>Advanced</w:t>
            </w:r>
            <w:r w:rsidR="007C1C4C" w:rsidRPr="0075354D">
              <w:rPr>
                <w:rFonts w:ascii="Arial" w:hAnsi="Arial" w:cs="Arial"/>
                <w:sz w:val="20"/>
                <w:szCs w:val="20"/>
              </w:rPr>
              <w:t>*</w:t>
            </w:r>
          </w:p>
        </w:tc>
      </w:tr>
      <w:tr w:rsidR="003732D3" w:rsidRPr="0075354D" w14:paraId="1B6B9D54" w14:textId="77777777" w:rsidTr="00865842">
        <w:trPr>
          <w:trHeight w:val="1050"/>
        </w:trPr>
        <w:tc>
          <w:tcPr>
            <w:tcW w:w="7488" w:type="dxa"/>
            <w:vAlign w:val="center"/>
          </w:tcPr>
          <w:p w14:paraId="45D246E5" w14:textId="77777777" w:rsidR="003732D3" w:rsidRPr="0075354D" w:rsidRDefault="003732D3" w:rsidP="003732D3">
            <w:pPr>
              <w:spacing w:before="120" w:after="120"/>
              <w:rPr>
                <w:rFonts w:ascii="Arial" w:hAnsi="Arial" w:cs="Arial"/>
                <w:b/>
                <w:color w:val="00703C"/>
                <w:sz w:val="20"/>
                <w:szCs w:val="20"/>
              </w:rPr>
            </w:pPr>
            <w:r w:rsidRPr="0075354D">
              <w:rPr>
                <w:rFonts w:ascii="Arial" w:hAnsi="Arial" w:cs="Arial"/>
                <w:b/>
                <w:color w:val="00703C"/>
                <w:sz w:val="20"/>
                <w:szCs w:val="20"/>
              </w:rPr>
              <w:t>Team Work</w:t>
            </w:r>
          </w:p>
          <w:p w14:paraId="2EF696DC" w14:textId="77777777" w:rsidR="003732D3" w:rsidRPr="0075354D" w:rsidRDefault="003732D3" w:rsidP="003732D3">
            <w:pPr>
              <w:spacing w:after="120"/>
              <w:rPr>
                <w:rFonts w:ascii="Arial" w:hAnsi="Arial" w:cs="Arial"/>
                <w:b/>
                <w:color w:val="008000"/>
                <w:sz w:val="20"/>
                <w:szCs w:val="20"/>
              </w:rPr>
            </w:pPr>
            <w:r w:rsidRPr="0075354D">
              <w:rPr>
                <w:rFonts w:ascii="Arial" w:hAnsi="Arial" w:cs="Arial"/>
                <w:bCs/>
                <w:sz w:val="20"/>
                <w:szCs w:val="20"/>
                <w:lang w:val="en-NZ"/>
              </w:rPr>
              <w:t>Making a positive contribution to the FMG team and collaborating effectively with others to achieve objectives.</w:t>
            </w:r>
          </w:p>
        </w:tc>
        <w:tc>
          <w:tcPr>
            <w:tcW w:w="2160" w:type="dxa"/>
            <w:vAlign w:val="center"/>
          </w:tcPr>
          <w:p w14:paraId="45063D54" w14:textId="1E129B09" w:rsidR="003732D3" w:rsidRPr="0075354D" w:rsidRDefault="00481F1B" w:rsidP="00B76DF0">
            <w:pPr>
              <w:spacing w:after="120"/>
              <w:ind w:left="357"/>
              <w:rPr>
                <w:rFonts w:ascii="Arial" w:hAnsi="Arial" w:cs="Arial"/>
                <w:sz w:val="20"/>
                <w:szCs w:val="20"/>
              </w:rPr>
            </w:pPr>
            <w:r>
              <w:rPr>
                <w:rFonts w:ascii="Arial" w:hAnsi="Arial" w:cs="Arial"/>
                <w:sz w:val="20"/>
                <w:szCs w:val="20"/>
              </w:rPr>
              <w:t>Advanced</w:t>
            </w:r>
            <w:r w:rsidR="003732D3" w:rsidRPr="0075354D">
              <w:rPr>
                <w:rFonts w:ascii="Arial" w:hAnsi="Arial" w:cs="Arial"/>
                <w:sz w:val="20"/>
                <w:szCs w:val="20"/>
              </w:rPr>
              <w:t>*</w:t>
            </w:r>
          </w:p>
        </w:tc>
      </w:tr>
      <w:tr w:rsidR="003732D3" w:rsidRPr="0075354D" w14:paraId="0E0CB58D" w14:textId="77777777" w:rsidTr="00865842">
        <w:trPr>
          <w:trHeight w:val="1050"/>
        </w:trPr>
        <w:tc>
          <w:tcPr>
            <w:tcW w:w="7488" w:type="dxa"/>
            <w:vAlign w:val="center"/>
          </w:tcPr>
          <w:p w14:paraId="0A7F62E1" w14:textId="77777777" w:rsidR="003732D3" w:rsidRPr="0075354D" w:rsidRDefault="003732D3" w:rsidP="003732D3">
            <w:pPr>
              <w:spacing w:before="120" w:after="120"/>
              <w:rPr>
                <w:rFonts w:ascii="Arial" w:hAnsi="Arial" w:cs="Arial"/>
                <w:b/>
                <w:color w:val="00703C"/>
                <w:sz w:val="20"/>
                <w:szCs w:val="20"/>
              </w:rPr>
            </w:pPr>
            <w:r w:rsidRPr="0075354D">
              <w:rPr>
                <w:rFonts w:ascii="Arial" w:hAnsi="Arial" w:cs="Arial"/>
                <w:b/>
                <w:color w:val="00703C"/>
                <w:sz w:val="20"/>
                <w:szCs w:val="20"/>
              </w:rPr>
              <w:lastRenderedPageBreak/>
              <w:t>Critical Analysis</w:t>
            </w:r>
          </w:p>
          <w:p w14:paraId="54011087" w14:textId="77777777" w:rsidR="003732D3" w:rsidRPr="0075354D" w:rsidRDefault="003732D3" w:rsidP="003732D3">
            <w:pPr>
              <w:spacing w:before="120" w:after="120"/>
              <w:rPr>
                <w:rFonts w:ascii="Arial" w:hAnsi="Arial" w:cs="Arial"/>
                <w:b/>
                <w:color w:val="008000"/>
                <w:sz w:val="20"/>
                <w:szCs w:val="20"/>
              </w:rPr>
            </w:pPr>
            <w:r w:rsidRPr="0075354D">
              <w:rPr>
                <w:rFonts w:ascii="Arial" w:hAnsi="Arial" w:cs="Arial"/>
                <w:bCs/>
                <w:sz w:val="20"/>
                <w:szCs w:val="20"/>
                <w:lang w:val="en-NZ"/>
              </w:rPr>
              <w:t>The capability to identify key issues, trends, or important facts from information and to question and probe.</w:t>
            </w:r>
          </w:p>
        </w:tc>
        <w:tc>
          <w:tcPr>
            <w:tcW w:w="2160" w:type="dxa"/>
            <w:vAlign w:val="center"/>
          </w:tcPr>
          <w:p w14:paraId="47E3ED20" w14:textId="77777777" w:rsidR="003732D3" w:rsidRPr="0075354D" w:rsidRDefault="000B0132" w:rsidP="00B76DF0">
            <w:pPr>
              <w:spacing w:after="120"/>
              <w:ind w:left="357"/>
              <w:rPr>
                <w:rFonts w:ascii="Arial" w:hAnsi="Arial" w:cs="Arial"/>
                <w:sz w:val="20"/>
                <w:szCs w:val="20"/>
              </w:rPr>
            </w:pPr>
            <w:r w:rsidRPr="0075354D">
              <w:rPr>
                <w:rFonts w:ascii="Arial" w:hAnsi="Arial" w:cs="Arial"/>
                <w:sz w:val="20"/>
                <w:szCs w:val="20"/>
              </w:rPr>
              <w:t>Advanced</w:t>
            </w:r>
            <w:r w:rsidR="003732D3" w:rsidRPr="0075354D">
              <w:rPr>
                <w:rFonts w:ascii="Arial" w:hAnsi="Arial" w:cs="Arial"/>
                <w:sz w:val="20"/>
                <w:szCs w:val="20"/>
              </w:rPr>
              <w:t>*</w:t>
            </w:r>
          </w:p>
        </w:tc>
      </w:tr>
    </w:tbl>
    <w:p w14:paraId="189D9C4B" w14:textId="77777777" w:rsidR="003C584B" w:rsidRPr="0075354D" w:rsidRDefault="003C584B">
      <w:pPr>
        <w:rPr>
          <w:rFonts w:ascii="Arial" w:hAnsi="Arial" w:cs="Arial"/>
        </w:rPr>
      </w:pPr>
    </w:p>
    <w:p w14:paraId="7181BA51" w14:textId="77777777" w:rsidR="008A06F7" w:rsidRDefault="008A06F7"/>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75354D" w14:paraId="56F99203" w14:textId="77777777" w:rsidTr="008A06F7">
        <w:trPr>
          <w:trHeight w:val="441"/>
        </w:trPr>
        <w:tc>
          <w:tcPr>
            <w:tcW w:w="9648" w:type="dxa"/>
            <w:gridSpan w:val="2"/>
            <w:shd w:val="clear" w:color="auto" w:fill="00703C"/>
            <w:vAlign w:val="center"/>
          </w:tcPr>
          <w:p w14:paraId="18D5A3CC" w14:textId="77777777" w:rsidR="003A367A" w:rsidRPr="0075354D" w:rsidRDefault="003A367A" w:rsidP="00B76DF0">
            <w:pPr>
              <w:jc w:val="center"/>
              <w:rPr>
                <w:rFonts w:ascii="Arial" w:hAnsi="Arial" w:cs="Arial"/>
                <w:b/>
                <w:bCs/>
                <w:color w:val="FFFFFF"/>
                <w:sz w:val="22"/>
                <w:szCs w:val="22"/>
              </w:rPr>
            </w:pPr>
            <w:r w:rsidRPr="0075354D">
              <w:rPr>
                <w:rFonts w:ascii="Arial" w:hAnsi="Arial" w:cs="Arial"/>
                <w:b/>
                <w:bCs/>
                <w:color w:val="FFFFFF"/>
                <w:sz w:val="22"/>
                <w:szCs w:val="22"/>
              </w:rPr>
              <w:t>KNOWLEDGE</w:t>
            </w:r>
          </w:p>
        </w:tc>
      </w:tr>
      <w:tr w:rsidR="008A06F7" w:rsidRPr="0075354D" w14:paraId="59457485" w14:textId="77777777" w:rsidTr="008A06F7">
        <w:trPr>
          <w:trHeight w:val="257"/>
        </w:trPr>
        <w:tc>
          <w:tcPr>
            <w:tcW w:w="2879" w:type="dxa"/>
            <w:vAlign w:val="center"/>
          </w:tcPr>
          <w:p w14:paraId="3F63732D" w14:textId="77777777" w:rsidR="008A06F7" w:rsidRPr="0075354D" w:rsidRDefault="008A06F7" w:rsidP="00711E2E">
            <w:pPr>
              <w:rPr>
                <w:rFonts w:ascii="Arial" w:hAnsi="Arial" w:cs="Arial"/>
                <w:b/>
                <w:color w:val="00703C"/>
                <w:sz w:val="20"/>
                <w:szCs w:val="20"/>
              </w:rPr>
            </w:pPr>
            <w:r w:rsidRPr="0075354D">
              <w:rPr>
                <w:rFonts w:ascii="Arial" w:hAnsi="Arial" w:cs="Arial"/>
                <w:b/>
                <w:color w:val="00703C"/>
                <w:sz w:val="20"/>
                <w:szCs w:val="20"/>
              </w:rPr>
              <w:t>Qualifications</w:t>
            </w:r>
          </w:p>
        </w:tc>
        <w:tc>
          <w:tcPr>
            <w:tcW w:w="6769" w:type="dxa"/>
            <w:vAlign w:val="center"/>
          </w:tcPr>
          <w:p w14:paraId="65466960" w14:textId="77777777" w:rsidR="008A06F7" w:rsidRPr="0075354D" w:rsidRDefault="008A06F7" w:rsidP="008A06F7">
            <w:pPr>
              <w:spacing w:before="120" w:after="120"/>
              <w:ind w:left="-45"/>
              <w:rPr>
                <w:rFonts w:ascii="Arial" w:hAnsi="Arial" w:cs="Arial"/>
                <w:bCs/>
                <w:color w:val="FF0000"/>
                <w:sz w:val="20"/>
                <w:szCs w:val="20"/>
                <w:lang w:eastAsia="en-NZ"/>
              </w:rPr>
            </w:pPr>
            <w:r w:rsidRPr="0075354D">
              <w:rPr>
                <w:rFonts w:ascii="Arial" w:hAnsi="Arial" w:cs="Arial"/>
                <w:bCs/>
                <w:sz w:val="20"/>
                <w:szCs w:val="20"/>
                <w:lang w:val="en-NZ"/>
              </w:rPr>
              <w:t>Relevant Tertiary Qualification required</w:t>
            </w:r>
          </w:p>
        </w:tc>
      </w:tr>
      <w:tr w:rsidR="003A367A" w:rsidRPr="0075354D" w14:paraId="58A7361E" w14:textId="77777777" w:rsidTr="008A06F7">
        <w:trPr>
          <w:trHeight w:val="561"/>
        </w:trPr>
        <w:tc>
          <w:tcPr>
            <w:tcW w:w="2879" w:type="dxa"/>
            <w:vAlign w:val="center"/>
          </w:tcPr>
          <w:p w14:paraId="5893FAB1" w14:textId="77777777" w:rsidR="003A367A" w:rsidRPr="0075354D" w:rsidRDefault="008A06F7" w:rsidP="00B76DF0">
            <w:pPr>
              <w:rPr>
                <w:rFonts w:ascii="Arial" w:hAnsi="Arial" w:cs="Arial"/>
                <w:b/>
                <w:color w:val="00703C"/>
                <w:sz w:val="20"/>
                <w:szCs w:val="20"/>
              </w:rPr>
            </w:pPr>
            <w:r w:rsidRPr="008A06F7">
              <w:rPr>
                <w:rFonts w:ascii="Arial" w:hAnsi="Arial" w:cs="Arial"/>
                <w:b/>
                <w:color w:val="00703C"/>
                <w:sz w:val="20"/>
                <w:szCs w:val="20"/>
              </w:rPr>
              <w:t>Experience</w:t>
            </w:r>
          </w:p>
        </w:tc>
        <w:tc>
          <w:tcPr>
            <w:tcW w:w="6769" w:type="dxa"/>
            <w:vAlign w:val="center"/>
          </w:tcPr>
          <w:p w14:paraId="4005331D" w14:textId="77777777" w:rsidR="008A06F7" w:rsidRPr="008A06F7" w:rsidRDefault="008A06F7" w:rsidP="008A06F7">
            <w:pPr>
              <w:spacing w:before="120" w:after="120"/>
              <w:ind w:left="-45"/>
              <w:rPr>
                <w:rFonts w:ascii="Arial" w:hAnsi="Arial" w:cs="Arial"/>
                <w:bCs/>
                <w:sz w:val="20"/>
                <w:szCs w:val="20"/>
                <w:lang w:val="en-NZ"/>
              </w:rPr>
            </w:pPr>
            <w:r w:rsidRPr="008A06F7">
              <w:rPr>
                <w:rFonts w:ascii="Arial" w:hAnsi="Arial" w:cs="Arial"/>
                <w:bCs/>
                <w:sz w:val="20"/>
                <w:szCs w:val="20"/>
                <w:lang w:val="en-NZ"/>
              </w:rPr>
              <w:t>5+ years in a product management or agribusiness</w:t>
            </w:r>
            <w:r w:rsidR="00443C2F">
              <w:rPr>
                <w:rFonts w:ascii="Arial" w:hAnsi="Arial" w:cs="Arial"/>
                <w:bCs/>
                <w:sz w:val="20"/>
                <w:szCs w:val="20"/>
                <w:lang w:val="en-NZ"/>
              </w:rPr>
              <w:t xml:space="preserve"> or commercial</w:t>
            </w:r>
            <w:r w:rsidRPr="008A06F7">
              <w:rPr>
                <w:rFonts w:ascii="Arial" w:hAnsi="Arial" w:cs="Arial"/>
                <w:bCs/>
                <w:sz w:val="20"/>
                <w:szCs w:val="20"/>
                <w:lang w:val="en-NZ"/>
              </w:rPr>
              <w:t xml:space="preserve"> role ideally within the Financial Services Sector.</w:t>
            </w:r>
          </w:p>
          <w:p w14:paraId="2286BF12" w14:textId="77777777" w:rsidR="008A06F7" w:rsidRPr="008A06F7" w:rsidRDefault="008A06F7" w:rsidP="008A06F7">
            <w:pPr>
              <w:spacing w:before="120" w:after="120"/>
              <w:ind w:left="-45"/>
              <w:rPr>
                <w:rFonts w:ascii="Arial" w:hAnsi="Arial" w:cs="Arial"/>
                <w:bCs/>
                <w:sz w:val="20"/>
                <w:szCs w:val="20"/>
                <w:lang w:val="en-NZ"/>
              </w:rPr>
            </w:pPr>
            <w:r w:rsidRPr="008A06F7">
              <w:rPr>
                <w:rFonts w:ascii="Arial" w:hAnsi="Arial" w:cs="Arial"/>
                <w:bCs/>
                <w:sz w:val="20"/>
                <w:szCs w:val="20"/>
                <w:lang w:val="en-NZ"/>
              </w:rPr>
              <w:t xml:space="preserve">Experience </w:t>
            </w:r>
            <w:r w:rsidR="00443C2F">
              <w:rPr>
                <w:rFonts w:ascii="Arial" w:hAnsi="Arial" w:cs="Arial"/>
                <w:bCs/>
                <w:sz w:val="20"/>
                <w:szCs w:val="20"/>
                <w:lang w:val="en-NZ"/>
              </w:rPr>
              <w:t xml:space="preserve">relevant segment </w:t>
            </w:r>
            <w:r w:rsidR="00796801">
              <w:rPr>
                <w:rFonts w:ascii="Arial" w:hAnsi="Arial" w:cs="Arial"/>
                <w:bCs/>
                <w:sz w:val="20"/>
                <w:szCs w:val="20"/>
                <w:lang w:val="en-NZ"/>
              </w:rPr>
              <w:t>e.g.</w:t>
            </w:r>
            <w:r w:rsidR="00443C2F">
              <w:rPr>
                <w:rFonts w:ascii="Arial" w:hAnsi="Arial" w:cs="Arial"/>
                <w:bCs/>
                <w:sz w:val="20"/>
                <w:szCs w:val="20"/>
                <w:lang w:val="en-NZ"/>
              </w:rPr>
              <w:t xml:space="preserve"> Rural and Provincial business, Farming</w:t>
            </w:r>
            <w:r w:rsidRPr="008A06F7">
              <w:rPr>
                <w:rFonts w:ascii="Arial" w:hAnsi="Arial" w:cs="Arial"/>
                <w:bCs/>
                <w:sz w:val="20"/>
                <w:szCs w:val="20"/>
                <w:lang w:val="en-NZ"/>
              </w:rPr>
              <w:t>.</w:t>
            </w:r>
          </w:p>
          <w:p w14:paraId="265CDFB8" w14:textId="77777777" w:rsidR="008A06F7" w:rsidRPr="008A06F7" w:rsidRDefault="008A06F7" w:rsidP="008A06F7">
            <w:pPr>
              <w:spacing w:before="120" w:after="120"/>
              <w:ind w:left="-45"/>
              <w:rPr>
                <w:rFonts w:ascii="Arial" w:hAnsi="Arial" w:cs="Arial"/>
                <w:bCs/>
                <w:sz w:val="20"/>
                <w:szCs w:val="20"/>
                <w:lang w:val="en-NZ"/>
              </w:rPr>
            </w:pPr>
            <w:r w:rsidRPr="008A06F7">
              <w:rPr>
                <w:rFonts w:ascii="Arial" w:hAnsi="Arial" w:cs="Arial"/>
                <w:bCs/>
                <w:sz w:val="20"/>
                <w:szCs w:val="20"/>
                <w:lang w:val="en-NZ"/>
              </w:rPr>
              <w:t>Proven ability to navigate complex data and gain insights.</w:t>
            </w:r>
          </w:p>
          <w:p w14:paraId="53FF68F0" w14:textId="77777777" w:rsidR="008A06F7" w:rsidRPr="008A06F7" w:rsidRDefault="008A06F7" w:rsidP="008A06F7">
            <w:pPr>
              <w:spacing w:before="120" w:after="120"/>
              <w:ind w:left="-45"/>
              <w:rPr>
                <w:rFonts w:ascii="Arial" w:hAnsi="Arial" w:cs="Arial"/>
                <w:bCs/>
                <w:sz w:val="20"/>
                <w:szCs w:val="20"/>
                <w:lang w:val="en-NZ"/>
              </w:rPr>
            </w:pPr>
            <w:r w:rsidRPr="008A06F7">
              <w:rPr>
                <w:rFonts w:ascii="Arial" w:hAnsi="Arial" w:cs="Arial"/>
                <w:bCs/>
                <w:sz w:val="20"/>
                <w:szCs w:val="20"/>
                <w:lang w:val="en-NZ"/>
              </w:rPr>
              <w:t>Business Development</w:t>
            </w:r>
          </w:p>
          <w:p w14:paraId="0869A9E4" w14:textId="77777777" w:rsidR="00E266AF" w:rsidRPr="0075354D" w:rsidRDefault="008A06F7" w:rsidP="008A06F7">
            <w:pPr>
              <w:spacing w:before="120" w:after="120"/>
              <w:ind w:left="-45"/>
              <w:rPr>
                <w:rFonts w:ascii="Arial" w:hAnsi="Arial" w:cs="Arial"/>
                <w:bCs/>
                <w:color w:val="FF0000"/>
                <w:sz w:val="20"/>
                <w:szCs w:val="20"/>
                <w:lang w:eastAsia="en-NZ"/>
              </w:rPr>
            </w:pPr>
            <w:r w:rsidRPr="008A06F7">
              <w:rPr>
                <w:rFonts w:ascii="Arial" w:hAnsi="Arial" w:cs="Arial"/>
                <w:bCs/>
                <w:sz w:val="20"/>
                <w:szCs w:val="20"/>
                <w:lang w:val="en-NZ"/>
              </w:rPr>
              <w:t>Internal and External Stakeholder Management.</w:t>
            </w:r>
          </w:p>
        </w:tc>
      </w:tr>
      <w:tr w:rsidR="003A367A" w:rsidRPr="0075354D" w14:paraId="1AD95870" w14:textId="77777777" w:rsidTr="008A06F7">
        <w:trPr>
          <w:trHeight w:val="353"/>
        </w:trPr>
        <w:tc>
          <w:tcPr>
            <w:tcW w:w="2879" w:type="dxa"/>
            <w:vAlign w:val="center"/>
          </w:tcPr>
          <w:p w14:paraId="21D3EFC5" w14:textId="77777777" w:rsidR="003A367A" w:rsidRPr="0075354D" w:rsidRDefault="003A367A" w:rsidP="00B76DF0">
            <w:pPr>
              <w:rPr>
                <w:rFonts w:ascii="Arial" w:hAnsi="Arial" w:cs="Arial"/>
                <w:b/>
                <w:color w:val="00703C"/>
                <w:sz w:val="20"/>
                <w:szCs w:val="20"/>
              </w:rPr>
            </w:pPr>
            <w:r w:rsidRPr="0075354D">
              <w:rPr>
                <w:rFonts w:ascii="Arial" w:hAnsi="Arial" w:cs="Arial"/>
                <w:b/>
                <w:color w:val="00703C"/>
                <w:sz w:val="20"/>
                <w:szCs w:val="20"/>
              </w:rPr>
              <w:t>Business Awareness</w:t>
            </w:r>
          </w:p>
        </w:tc>
        <w:tc>
          <w:tcPr>
            <w:tcW w:w="6769" w:type="dxa"/>
            <w:vAlign w:val="center"/>
          </w:tcPr>
          <w:p w14:paraId="5AA22E5C" w14:textId="77777777" w:rsidR="003A367A" w:rsidRPr="008A06F7" w:rsidRDefault="00DA7595" w:rsidP="008A06F7">
            <w:pPr>
              <w:pStyle w:val="Body1"/>
              <w:spacing w:before="120" w:after="120"/>
              <w:ind w:left="-45"/>
              <w:outlineLvl w:val="9"/>
              <w:rPr>
                <w:rFonts w:ascii="Arial" w:hAnsi="Arial Unicode MS"/>
                <w:sz w:val="20"/>
                <w:lang w:val="en-US"/>
              </w:rPr>
            </w:pPr>
            <w:r w:rsidRPr="008A06F7">
              <w:rPr>
                <w:rFonts w:ascii="Arial" w:hAnsi="Arial Unicode MS"/>
                <w:sz w:val="20"/>
                <w:lang w:val="en-US"/>
              </w:rPr>
              <w:t>Understands the internal workings of FMG and how business works; understands FMG's position in the advice and insurance market and knows the competition.</w:t>
            </w:r>
          </w:p>
        </w:tc>
      </w:tr>
      <w:tr w:rsidR="000B0132" w:rsidRPr="0075354D" w14:paraId="3C19DFAE" w14:textId="77777777" w:rsidTr="008A06F7">
        <w:trPr>
          <w:trHeight w:val="80"/>
        </w:trPr>
        <w:tc>
          <w:tcPr>
            <w:tcW w:w="2879" w:type="dxa"/>
            <w:vAlign w:val="center"/>
          </w:tcPr>
          <w:p w14:paraId="1F229270" w14:textId="77777777" w:rsidR="000B0132" w:rsidRPr="0075354D" w:rsidRDefault="000B0132" w:rsidP="00B76DF0">
            <w:pPr>
              <w:rPr>
                <w:rFonts w:ascii="Arial" w:hAnsi="Arial" w:cs="Arial"/>
                <w:b/>
                <w:color w:val="00703C"/>
                <w:sz w:val="20"/>
                <w:szCs w:val="20"/>
              </w:rPr>
            </w:pPr>
            <w:r w:rsidRPr="0075354D">
              <w:rPr>
                <w:rFonts w:ascii="Arial" w:hAnsi="Arial" w:cs="Arial"/>
                <w:b/>
                <w:color w:val="00703C"/>
                <w:sz w:val="20"/>
                <w:szCs w:val="20"/>
              </w:rPr>
              <w:t>Market Knowledge</w:t>
            </w:r>
          </w:p>
        </w:tc>
        <w:tc>
          <w:tcPr>
            <w:tcW w:w="6769" w:type="dxa"/>
            <w:vAlign w:val="center"/>
          </w:tcPr>
          <w:p w14:paraId="0C588CAF" w14:textId="77777777" w:rsidR="000B0132" w:rsidRPr="008A06F7" w:rsidRDefault="000B0132" w:rsidP="008A06F7">
            <w:pPr>
              <w:pStyle w:val="Body1"/>
              <w:spacing w:before="120" w:after="120"/>
              <w:ind w:left="-45"/>
              <w:outlineLvl w:val="9"/>
              <w:rPr>
                <w:rFonts w:ascii="Arial" w:hAnsi="Arial Unicode MS"/>
                <w:sz w:val="20"/>
                <w:lang w:val="en-US"/>
              </w:rPr>
            </w:pPr>
            <w:r w:rsidRPr="008A06F7">
              <w:rPr>
                <w:rFonts w:ascii="Arial" w:hAnsi="Arial Unicode MS"/>
                <w:sz w:val="20"/>
                <w:lang w:val="en-US"/>
              </w:rPr>
              <w:t>Understands the insurance industry.  Maintains an active knowledge of competitors</w:t>
            </w:r>
            <w:r w:rsidRPr="008A06F7">
              <w:rPr>
                <w:rFonts w:ascii="Arial" w:hAnsi="Arial Unicode MS"/>
                <w:sz w:val="20"/>
                <w:lang w:val="en-US"/>
              </w:rPr>
              <w:t>’</w:t>
            </w:r>
            <w:r w:rsidRPr="008A06F7">
              <w:rPr>
                <w:rFonts w:ascii="Arial" w:hAnsi="Arial Unicode MS"/>
                <w:sz w:val="20"/>
                <w:lang w:val="en-US"/>
              </w:rPr>
              <w:t xml:space="preserve"> products benefits, features and pricing.</w:t>
            </w:r>
          </w:p>
        </w:tc>
      </w:tr>
      <w:tr w:rsidR="00F13D98" w:rsidRPr="0075354D" w14:paraId="5D7DEE17" w14:textId="77777777" w:rsidTr="008A06F7">
        <w:trPr>
          <w:trHeight w:val="70"/>
        </w:trPr>
        <w:tc>
          <w:tcPr>
            <w:tcW w:w="2879" w:type="dxa"/>
            <w:vAlign w:val="center"/>
          </w:tcPr>
          <w:p w14:paraId="47A6E257" w14:textId="77777777" w:rsidR="00F13D98" w:rsidRPr="0075354D" w:rsidRDefault="00F13D98" w:rsidP="00B76DF0">
            <w:pPr>
              <w:rPr>
                <w:rFonts w:ascii="Arial" w:hAnsi="Arial" w:cs="Arial"/>
                <w:b/>
                <w:color w:val="00703C"/>
                <w:sz w:val="20"/>
                <w:szCs w:val="20"/>
              </w:rPr>
            </w:pPr>
            <w:r w:rsidRPr="0075354D">
              <w:rPr>
                <w:rFonts w:ascii="Arial" w:hAnsi="Arial" w:cs="Arial"/>
                <w:b/>
                <w:color w:val="00703C"/>
                <w:sz w:val="20"/>
                <w:szCs w:val="20"/>
              </w:rPr>
              <w:t>Rural Knowledge</w:t>
            </w:r>
          </w:p>
        </w:tc>
        <w:tc>
          <w:tcPr>
            <w:tcW w:w="6769" w:type="dxa"/>
            <w:vAlign w:val="center"/>
          </w:tcPr>
          <w:p w14:paraId="6845EC0F" w14:textId="77777777" w:rsidR="00F13D98" w:rsidRPr="008A06F7" w:rsidRDefault="00DA7595" w:rsidP="008A06F7">
            <w:pPr>
              <w:pStyle w:val="Body1"/>
              <w:spacing w:before="120" w:after="120"/>
              <w:ind w:left="-45"/>
              <w:outlineLvl w:val="9"/>
              <w:rPr>
                <w:rFonts w:ascii="Arial" w:hAnsi="Arial Unicode MS"/>
                <w:sz w:val="20"/>
                <w:lang w:val="en-US"/>
              </w:rPr>
            </w:pPr>
            <w:r w:rsidRPr="008A06F7">
              <w:rPr>
                <w:rFonts w:ascii="Arial" w:hAnsi="Arial Unicode MS"/>
                <w:sz w:val="20"/>
                <w:lang w:val="en-US"/>
              </w:rPr>
              <w:t>Understands the rural community and keep up to date with the economic, political, and environmental issues affecting our customers.</w:t>
            </w:r>
          </w:p>
        </w:tc>
      </w:tr>
      <w:tr w:rsidR="00DA7595" w:rsidRPr="0075354D" w14:paraId="7FEDE928" w14:textId="77777777" w:rsidTr="008A06F7">
        <w:trPr>
          <w:trHeight w:val="627"/>
        </w:trPr>
        <w:tc>
          <w:tcPr>
            <w:tcW w:w="2879" w:type="dxa"/>
            <w:vAlign w:val="center"/>
          </w:tcPr>
          <w:p w14:paraId="4323BEBF" w14:textId="77777777" w:rsidR="00DA7595" w:rsidRPr="0075354D" w:rsidRDefault="00DA7595" w:rsidP="00B76DF0">
            <w:pPr>
              <w:rPr>
                <w:rFonts w:ascii="Arial" w:hAnsi="Arial" w:cs="Arial"/>
                <w:b/>
                <w:color w:val="00703C"/>
                <w:sz w:val="20"/>
                <w:szCs w:val="20"/>
              </w:rPr>
            </w:pPr>
            <w:r w:rsidRPr="0075354D">
              <w:rPr>
                <w:rFonts w:ascii="Arial" w:hAnsi="Arial" w:cs="Arial"/>
                <w:b/>
                <w:color w:val="00703C"/>
                <w:sz w:val="20"/>
                <w:szCs w:val="20"/>
              </w:rPr>
              <w:t>Product Knowledge</w:t>
            </w:r>
          </w:p>
        </w:tc>
        <w:tc>
          <w:tcPr>
            <w:tcW w:w="6769" w:type="dxa"/>
            <w:vAlign w:val="center"/>
          </w:tcPr>
          <w:p w14:paraId="4D598FC9" w14:textId="77777777" w:rsidR="00DA7595" w:rsidRPr="008A06F7" w:rsidRDefault="00DA7595" w:rsidP="008A06F7">
            <w:pPr>
              <w:pStyle w:val="Body1"/>
              <w:spacing w:before="120" w:after="120"/>
              <w:ind w:left="-45"/>
              <w:outlineLvl w:val="9"/>
              <w:rPr>
                <w:rFonts w:ascii="Arial" w:hAnsi="Arial Unicode MS"/>
                <w:sz w:val="20"/>
                <w:lang w:val="en-US"/>
              </w:rPr>
            </w:pPr>
            <w:r w:rsidRPr="008A06F7">
              <w:rPr>
                <w:rFonts w:ascii="Arial" w:hAnsi="Arial Unicode MS"/>
                <w:sz w:val="20"/>
                <w:lang w:val="en-US"/>
              </w:rPr>
              <w:t>Is knowledgeable about FMG's insurance policies and packages, the differences between them, and the appropriateness of each in different situations.</w:t>
            </w:r>
          </w:p>
        </w:tc>
      </w:tr>
      <w:tr w:rsidR="003A367A" w:rsidRPr="0075354D" w14:paraId="75B52F56" w14:textId="77777777" w:rsidTr="008A06F7">
        <w:trPr>
          <w:trHeight w:val="445"/>
        </w:trPr>
        <w:tc>
          <w:tcPr>
            <w:tcW w:w="2879" w:type="dxa"/>
            <w:vAlign w:val="center"/>
          </w:tcPr>
          <w:p w14:paraId="6516AD3F" w14:textId="77777777" w:rsidR="003A367A" w:rsidRPr="0075354D" w:rsidRDefault="00DA7595" w:rsidP="00B76DF0">
            <w:pPr>
              <w:rPr>
                <w:rFonts w:ascii="Arial" w:hAnsi="Arial" w:cs="Arial"/>
                <w:b/>
                <w:color w:val="00703C"/>
                <w:sz w:val="20"/>
                <w:szCs w:val="20"/>
              </w:rPr>
            </w:pPr>
            <w:r w:rsidRPr="0075354D">
              <w:rPr>
                <w:rFonts w:ascii="Arial" w:hAnsi="Arial" w:cs="Arial"/>
                <w:b/>
                <w:color w:val="00703C"/>
                <w:sz w:val="20"/>
                <w:szCs w:val="20"/>
              </w:rPr>
              <w:t>Risk/Insurance Knowledge</w:t>
            </w:r>
          </w:p>
        </w:tc>
        <w:tc>
          <w:tcPr>
            <w:tcW w:w="6769" w:type="dxa"/>
            <w:vAlign w:val="center"/>
          </w:tcPr>
          <w:p w14:paraId="320144B2" w14:textId="77777777" w:rsidR="003A367A" w:rsidRPr="008A06F7" w:rsidRDefault="00DA7595" w:rsidP="008A06F7">
            <w:pPr>
              <w:pStyle w:val="Body1"/>
              <w:spacing w:before="120" w:after="120"/>
              <w:ind w:left="-45"/>
              <w:outlineLvl w:val="9"/>
              <w:rPr>
                <w:rFonts w:ascii="Arial" w:hAnsi="Arial Unicode MS"/>
                <w:sz w:val="20"/>
                <w:lang w:val="en-US"/>
              </w:rPr>
            </w:pPr>
            <w:r w:rsidRPr="008A06F7">
              <w:rPr>
                <w:rFonts w:ascii="Arial" w:hAnsi="Arial Unicode MS"/>
                <w:sz w:val="20"/>
                <w:lang w:val="en-US"/>
              </w:rPr>
              <w:t>Understands risk and how to apply FMG's policies to situations; is knowledgeable about compliance requirements; understands the insurance process and how claims are managed; knows industry partners and competitors.</w:t>
            </w:r>
          </w:p>
        </w:tc>
      </w:tr>
      <w:tr w:rsidR="000B0132" w:rsidRPr="0075354D" w14:paraId="115759C8" w14:textId="77777777" w:rsidTr="008A06F7">
        <w:trPr>
          <w:trHeight w:val="232"/>
        </w:trPr>
        <w:tc>
          <w:tcPr>
            <w:tcW w:w="2879" w:type="dxa"/>
            <w:vAlign w:val="center"/>
          </w:tcPr>
          <w:p w14:paraId="42E5EBCE" w14:textId="77777777" w:rsidR="000B0132" w:rsidRPr="0075354D" w:rsidRDefault="000B0132" w:rsidP="00B76DF0">
            <w:pPr>
              <w:rPr>
                <w:rFonts w:ascii="Arial" w:hAnsi="Arial" w:cs="Arial"/>
                <w:b/>
                <w:color w:val="00703C"/>
                <w:sz w:val="20"/>
                <w:szCs w:val="20"/>
              </w:rPr>
            </w:pPr>
            <w:r w:rsidRPr="0075354D">
              <w:rPr>
                <w:rFonts w:ascii="Arial" w:hAnsi="Arial" w:cs="Arial"/>
                <w:b/>
                <w:color w:val="00703C"/>
                <w:sz w:val="20"/>
                <w:szCs w:val="20"/>
              </w:rPr>
              <w:t>Specialist Knowledge</w:t>
            </w:r>
          </w:p>
        </w:tc>
        <w:tc>
          <w:tcPr>
            <w:tcW w:w="6769" w:type="dxa"/>
            <w:vAlign w:val="center"/>
          </w:tcPr>
          <w:p w14:paraId="09941787" w14:textId="77777777" w:rsidR="000B0132" w:rsidRPr="008A06F7" w:rsidRDefault="000B0132" w:rsidP="008A06F7">
            <w:pPr>
              <w:pStyle w:val="Body1"/>
              <w:spacing w:before="120" w:after="120"/>
              <w:ind w:left="-45"/>
              <w:outlineLvl w:val="9"/>
              <w:rPr>
                <w:rFonts w:ascii="Arial" w:hAnsi="Arial Unicode MS"/>
                <w:sz w:val="20"/>
                <w:lang w:val="en-US"/>
              </w:rPr>
            </w:pPr>
            <w:r w:rsidRPr="008A06F7">
              <w:rPr>
                <w:rFonts w:ascii="Arial" w:hAnsi="Arial Unicode MS"/>
                <w:sz w:val="20"/>
                <w:lang w:val="en-US"/>
              </w:rPr>
              <w:t>Understands the roles of underwriting, sales, claims etc and is able to use their viewpoint in analysing product performance</w:t>
            </w:r>
          </w:p>
        </w:tc>
      </w:tr>
    </w:tbl>
    <w:p w14:paraId="5F1C08EC" w14:textId="77777777" w:rsidR="00DA7595" w:rsidRPr="0075354D" w:rsidRDefault="00DA7595" w:rsidP="009A0910">
      <w:pPr>
        <w:overflowPunct w:val="0"/>
        <w:autoSpaceDE w:val="0"/>
        <w:autoSpaceDN w:val="0"/>
        <w:adjustRightInd w:val="0"/>
        <w:spacing w:before="60" w:after="60" w:line="240" w:lineRule="atLeast"/>
        <w:textAlignment w:val="baseline"/>
        <w:rPr>
          <w:rFonts w:ascii="Arial" w:hAnsi="Arial" w:cs="Arial"/>
          <w:color w:val="FF0000"/>
          <w:sz w:val="18"/>
          <w:szCs w:val="18"/>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75354D" w14:paraId="7EA08F32" w14:textId="77777777" w:rsidTr="00DD47D0">
        <w:trPr>
          <w:trHeight w:val="539"/>
        </w:trPr>
        <w:tc>
          <w:tcPr>
            <w:tcW w:w="9648" w:type="dxa"/>
            <w:gridSpan w:val="2"/>
            <w:shd w:val="clear" w:color="auto" w:fill="00703C"/>
            <w:vAlign w:val="center"/>
          </w:tcPr>
          <w:p w14:paraId="518F3993" w14:textId="77777777" w:rsidR="003A367A" w:rsidRPr="0075354D" w:rsidRDefault="003A367A" w:rsidP="00B76DF0">
            <w:pPr>
              <w:jc w:val="center"/>
              <w:rPr>
                <w:rFonts w:ascii="Arial" w:hAnsi="Arial" w:cs="Arial"/>
                <w:b/>
                <w:bCs/>
                <w:color w:val="FFFFFF"/>
                <w:sz w:val="22"/>
                <w:szCs w:val="22"/>
                <w:lang w:eastAsia="en-NZ"/>
              </w:rPr>
            </w:pPr>
            <w:r w:rsidRPr="0075354D">
              <w:rPr>
                <w:rFonts w:ascii="Arial" w:hAnsi="Arial" w:cs="Arial"/>
                <w:b/>
                <w:bCs/>
                <w:color w:val="FFFFFF"/>
                <w:sz w:val="22"/>
                <w:szCs w:val="22"/>
                <w:lang w:eastAsia="en-NZ"/>
              </w:rPr>
              <w:t>SKILLS</w:t>
            </w:r>
          </w:p>
        </w:tc>
      </w:tr>
      <w:tr w:rsidR="003A367A" w:rsidRPr="0075354D" w14:paraId="4BC527D3" w14:textId="77777777" w:rsidTr="00F910FE">
        <w:trPr>
          <w:trHeight w:val="555"/>
        </w:trPr>
        <w:tc>
          <w:tcPr>
            <w:tcW w:w="2891" w:type="dxa"/>
            <w:vAlign w:val="center"/>
          </w:tcPr>
          <w:p w14:paraId="70A26659" w14:textId="77777777" w:rsidR="003A367A" w:rsidRPr="0075354D" w:rsidRDefault="003A367A" w:rsidP="00B76DF0">
            <w:pPr>
              <w:rPr>
                <w:rFonts w:ascii="Arial" w:hAnsi="Arial" w:cs="Arial"/>
                <w:b/>
                <w:color w:val="00703C"/>
                <w:sz w:val="20"/>
                <w:szCs w:val="20"/>
              </w:rPr>
            </w:pPr>
            <w:r w:rsidRPr="0075354D">
              <w:rPr>
                <w:rFonts w:ascii="Arial" w:hAnsi="Arial" w:cs="Arial"/>
                <w:b/>
                <w:color w:val="00703C"/>
                <w:sz w:val="20"/>
                <w:szCs w:val="20"/>
              </w:rPr>
              <w:t>Written Communication Skills</w:t>
            </w:r>
          </w:p>
        </w:tc>
        <w:tc>
          <w:tcPr>
            <w:tcW w:w="6757" w:type="dxa"/>
            <w:vAlign w:val="center"/>
          </w:tcPr>
          <w:p w14:paraId="213D67D5" w14:textId="77777777" w:rsidR="003A367A" w:rsidRPr="0075354D" w:rsidRDefault="00DA7595" w:rsidP="008A06F7">
            <w:pPr>
              <w:spacing w:before="120" w:after="120"/>
              <w:rPr>
                <w:rFonts w:ascii="Arial" w:hAnsi="Arial" w:cs="Arial"/>
                <w:bCs/>
                <w:sz w:val="20"/>
                <w:szCs w:val="20"/>
                <w:lang w:eastAsia="en-NZ"/>
              </w:rPr>
            </w:pPr>
            <w:r w:rsidRPr="0075354D">
              <w:rPr>
                <w:rFonts w:ascii="Arial" w:hAnsi="Arial" w:cs="Arial"/>
                <w:bCs/>
                <w:sz w:val="20"/>
                <w:szCs w:val="20"/>
                <w:lang w:val="en-NZ"/>
              </w:rPr>
              <w:t>Able to write clear, concise and persuasive proposals and reports.</w:t>
            </w:r>
          </w:p>
        </w:tc>
      </w:tr>
      <w:tr w:rsidR="003A367A" w:rsidRPr="0075354D" w14:paraId="4B77D5FC" w14:textId="77777777" w:rsidTr="008A06F7">
        <w:trPr>
          <w:trHeight w:val="435"/>
        </w:trPr>
        <w:tc>
          <w:tcPr>
            <w:tcW w:w="2891" w:type="dxa"/>
            <w:vAlign w:val="center"/>
          </w:tcPr>
          <w:p w14:paraId="6595B480" w14:textId="77777777" w:rsidR="003A367A" w:rsidRPr="0075354D" w:rsidRDefault="003A367A" w:rsidP="00B76DF0">
            <w:pPr>
              <w:rPr>
                <w:rFonts w:ascii="Arial" w:hAnsi="Arial" w:cs="Arial"/>
                <w:b/>
                <w:color w:val="00703C"/>
                <w:sz w:val="20"/>
                <w:szCs w:val="20"/>
              </w:rPr>
            </w:pPr>
            <w:r w:rsidRPr="0075354D">
              <w:rPr>
                <w:rFonts w:ascii="Arial" w:hAnsi="Arial" w:cs="Arial"/>
                <w:b/>
                <w:color w:val="00703C"/>
                <w:sz w:val="20"/>
                <w:szCs w:val="20"/>
              </w:rPr>
              <w:t>Verbal Communications Skills</w:t>
            </w:r>
          </w:p>
        </w:tc>
        <w:tc>
          <w:tcPr>
            <w:tcW w:w="6757" w:type="dxa"/>
            <w:vAlign w:val="center"/>
          </w:tcPr>
          <w:p w14:paraId="3B3A6D17" w14:textId="77777777" w:rsidR="003A367A" w:rsidRPr="0075354D" w:rsidRDefault="00DA7595" w:rsidP="008A06F7">
            <w:pPr>
              <w:spacing w:before="120" w:after="120"/>
              <w:rPr>
                <w:rFonts w:ascii="Arial" w:hAnsi="Arial" w:cs="Arial"/>
                <w:bCs/>
                <w:sz w:val="20"/>
                <w:szCs w:val="20"/>
                <w:lang w:eastAsia="en-NZ"/>
              </w:rPr>
            </w:pPr>
            <w:r w:rsidRPr="0075354D">
              <w:rPr>
                <w:rFonts w:ascii="Arial" w:hAnsi="Arial" w:cs="Arial"/>
                <w:bCs/>
                <w:sz w:val="20"/>
                <w:szCs w:val="20"/>
                <w:lang w:val="en-NZ"/>
              </w:rPr>
              <w:t>Communicates clearly in order to present information to persuade and influence others.</w:t>
            </w:r>
          </w:p>
        </w:tc>
      </w:tr>
      <w:tr w:rsidR="003A367A" w:rsidRPr="0075354D" w14:paraId="1D462C6B" w14:textId="77777777" w:rsidTr="008A06F7">
        <w:trPr>
          <w:trHeight w:val="243"/>
        </w:trPr>
        <w:tc>
          <w:tcPr>
            <w:tcW w:w="2891" w:type="dxa"/>
            <w:vAlign w:val="center"/>
          </w:tcPr>
          <w:p w14:paraId="4F58FB17" w14:textId="77777777" w:rsidR="003A367A" w:rsidRPr="0075354D" w:rsidRDefault="003A367A" w:rsidP="00B76DF0">
            <w:pPr>
              <w:rPr>
                <w:rFonts w:ascii="Arial" w:hAnsi="Arial" w:cs="Arial"/>
                <w:b/>
                <w:color w:val="00703C"/>
                <w:sz w:val="20"/>
                <w:szCs w:val="20"/>
              </w:rPr>
            </w:pPr>
            <w:r w:rsidRPr="0075354D">
              <w:rPr>
                <w:rFonts w:ascii="Arial" w:hAnsi="Arial" w:cs="Arial"/>
                <w:b/>
                <w:color w:val="00703C"/>
                <w:sz w:val="20"/>
                <w:szCs w:val="20"/>
              </w:rPr>
              <w:t>Listening Skills</w:t>
            </w:r>
          </w:p>
        </w:tc>
        <w:tc>
          <w:tcPr>
            <w:tcW w:w="6757" w:type="dxa"/>
            <w:vAlign w:val="center"/>
          </w:tcPr>
          <w:p w14:paraId="23A57354" w14:textId="77777777" w:rsidR="003A367A" w:rsidRPr="0075354D" w:rsidRDefault="00DA7595" w:rsidP="008A06F7">
            <w:pPr>
              <w:spacing w:before="120" w:after="120"/>
              <w:rPr>
                <w:rFonts w:ascii="Arial" w:hAnsi="Arial" w:cs="Arial"/>
                <w:bCs/>
                <w:sz w:val="20"/>
                <w:szCs w:val="20"/>
                <w:lang w:eastAsia="en-NZ"/>
              </w:rPr>
            </w:pPr>
            <w:r w:rsidRPr="0075354D">
              <w:rPr>
                <w:rFonts w:ascii="Arial" w:hAnsi="Arial" w:cs="Arial"/>
                <w:bCs/>
                <w:sz w:val="20"/>
                <w:szCs w:val="20"/>
                <w:lang w:val="en-NZ"/>
              </w:rPr>
              <w:t>Demonstrates active listening skills through eye contact, paraphrasing, appropriate body language and checking understanding.</w:t>
            </w:r>
          </w:p>
        </w:tc>
      </w:tr>
      <w:tr w:rsidR="003A367A" w:rsidRPr="0075354D" w14:paraId="4646AAC6" w14:textId="77777777" w:rsidTr="008A06F7">
        <w:trPr>
          <w:trHeight w:val="70"/>
        </w:trPr>
        <w:tc>
          <w:tcPr>
            <w:tcW w:w="2891" w:type="dxa"/>
            <w:vAlign w:val="center"/>
          </w:tcPr>
          <w:p w14:paraId="2822C29D" w14:textId="77777777" w:rsidR="003A367A" w:rsidRPr="0075354D" w:rsidRDefault="00F13D98" w:rsidP="00B76DF0">
            <w:pPr>
              <w:rPr>
                <w:rFonts w:ascii="Arial" w:hAnsi="Arial" w:cs="Arial"/>
                <w:b/>
                <w:color w:val="00703C"/>
                <w:sz w:val="20"/>
                <w:szCs w:val="20"/>
              </w:rPr>
            </w:pPr>
            <w:r w:rsidRPr="0075354D">
              <w:rPr>
                <w:rFonts w:ascii="Arial" w:hAnsi="Arial" w:cs="Arial"/>
                <w:b/>
                <w:color w:val="00703C"/>
                <w:sz w:val="20"/>
                <w:szCs w:val="20"/>
              </w:rPr>
              <w:lastRenderedPageBreak/>
              <w:t>Technology Skills</w:t>
            </w:r>
          </w:p>
        </w:tc>
        <w:tc>
          <w:tcPr>
            <w:tcW w:w="6757" w:type="dxa"/>
            <w:vAlign w:val="center"/>
          </w:tcPr>
          <w:p w14:paraId="5890CE49" w14:textId="77777777" w:rsidR="003A367A" w:rsidRPr="0075354D" w:rsidRDefault="00DA7595" w:rsidP="008A06F7">
            <w:pPr>
              <w:spacing w:before="120" w:after="120"/>
              <w:rPr>
                <w:rFonts w:ascii="Arial" w:hAnsi="Arial" w:cs="Arial"/>
                <w:sz w:val="20"/>
                <w:szCs w:val="20"/>
              </w:rPr>
            </w:pPr>
            <w:r w:rsidRPr="0075354D">
              <w:rPr>
                <w:rFonts w:ascii="Arial" w:hAnsi="Arial" w:cs="Arial"/>
                <w:bCs/>
                <w:sz w:val="20"/>
                <w:szCs w:val="20"/>
                <w:lang w:val="en-NZ"/>
              </w:rPr>
              <w:t>Can expertly use relevant software and technology to its full capacity e.g. MS Word, Excel and PowerPoint.</w:t>
            </w:r>
          </w:p>
        </w:tc>
      </w:tr>
      <w:tr w:rsidR="000B0132" w:rsidRPr="0075354D" w14:paraId="2919C995" w14:textId="77777777" w:rsidTr="008A06F7">
        <w:trPr>
          <w:trHeight w:val="172"/>
        </w:trPr>
        <w:tc>
          <w:tcPr>
            <w:tcW w:w="2891" w:type="dxa"/>
            <w:vAlign w:val="center"/>
          </w:tcPr>
          <w:p w14:paraId="2012491F" w14:textId="77777777" w:rsidR="000B0132" w:rsidRPr="0075354D" w:rsidRDefault="000B0132" w:rsidP="00B76DF0">
            <w:pPr>
              <w:rPr>
                <w:rFonts w:ascii="Arial" w:hAnsi="Arial" w:cs="Arial"/>
                <w:b/>
                <w:color w:val="00703C"/>
                <w:sz w:val="20"/>
                <w:szCs w:val="20"/>
              </w:rPr>
            </w:pPr>
            <w:r w:rsidRPr="0075354D">
              <w:rPr>
                <w:rFonts w:ascii="Arial" w:hAnsi="Arial" w:cs="Arial"/>
                <w:b/>
                <w:color w:val="00703C"/>
                <w:sz w:val="20"/>
                <w:szCs w:val="20"/>
              </w:rPr>
              <w:t>Project Management Skills</w:t>
            </w:r>
          </w:p>
        </w:tc>
        <w:tc>
          <w:tcPr>
            <w:tcW w:w="6757" w:type="dxa"/>
            <w:vAlign w:val="center"/>
          </w:tcPr>
          <w:p w14:paraId="788BDFE8" w14:textId="77777777" w:rsidR="000B0132" w:rsidRPr="0075354D" w:rsidRDefault="000B0132" w:rsidP="008A06F7">
            <w:pPr>
              <w:spacing w:before="120" w:after="120"/>
              <w:rPr>
                <w:rFonts w:ascii="Arial" w:hAnsi="Arial" w:cs="Arial"/>
                <w:bCs/>
                <w:sz w:val="20"/>
                <w:szCs w:val="20"/>
                <w:lang w:val="en-NZ"/>
              </w:rPr>
            </w:pPr>
            <w:r w:rsidRPr="0075354D">
              <w:rPr>
                <w:rFonts w:ascii="Arial" w:hAnsi="Arial" w:cs="Arial"/>
                <w:bCs/>
                <w:sz w:val="20"/>
                <w:szCs w:val="20"/>
                <w:lang w:val="en-NZ"/>
              </w:rPr>
              <w:t>Can manage projects to deliver agreed outcomes across the business within agreed timeframes.</w:t>
            </w:r>
          </w:p>
        </w:tc>
      </w:tr>
    </w:tbl>
    <w:p w14:paraId="5D572E2C" w14:textId="77777777" w:rsidR="00B85400" w:rsidRPr="0075354D" w:rsidRDefault="00106A67" w:rsidP="00106A67">
      <w:pPr>
        <w:pStyle w:val="Heading3"/>
        <w:spacing w:before="120"/>
        <w:rPr>
          <w:i/>
          <w:color w:val="00703C"/>
          <w:sz w:val="28"/>
          <w:szCs w:val="28"/>
        </w:rPr>
      </w:pPr>
      <w:r w:rsidRPr="0075354D">
        <w:rPr>
          <w:i/>
          <w:color w:val="00703C"/>
          <w:sz w:val="28"/>
          <w:szCs w:val="28"/>
        </w:rPr>
        <w:t>Relationship</w:t>
      </w:r>
      <w:r w:rsidR="00796801">
        <w:rPr>
          <w:i/>
          <w:color w:val="00703C"/>
          <w:sz w:val="28"/>
          <w:szCs w:val="28"/>
        </w:rPr>
        <w:t>s</w:t>
      </w:r>
    </w:p>
    <w:tbl>
      <w:tblPr>
        <w:tblW w:w="9540"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660"/>
        <w:gridCol w:w="4252"/>
        <w:gridCol w:w="2628"/>
      </w:tblGrid>
      <w:tr w:rsidR="00B85400" w:rsidRPr="0075354D" w14:paraId="5CD3BB6C" w14:textId="77777777" w:rsidTr="00543098">
        <w:tc>
          <w:tcPr>
            <w:tcW w:w="2660" w:type="dxa"/>
            <w:tcBorders>
              <w:top w:val="single" w:sz="4" w:space="0" w:color="C0C0C0"/>
              <w:bottom w:val="nil"/>
            </w:tcBorders>
            <w:shd w:val="clear" w:color="auto" w:fill="00703C"/>
          </w:tcPr>
          <w:p w14:paraId="74932E0A" w14:textId="77777777" w:rsidR="00B85400" w:rsidRPr="0075354D" w:rsidRDefault="00B85400" w:rsidP="004B6202">
            <w:pPr>
              <w:keepNext/>
              <w:spacing w:before="60" w:after="60"/>
              <w:rPr>
                <w:rFonts w:ascii="Arial" w:hAnsi="Arial" w:cs="Arial"/>
                <w:bCs/>
                <w:color w:val="FFFFFF"/>
                <w:sz w:val="22"/>
                <w:szCs w:val="22"/>
              </w:rPr>
            </w:pPr>
            <w:r w:rsidRPr="0075354D">
              <w:rPr>
                <w:rFonts w:ascii="Arial" w:hAnsi="Arial" w:cs="Arial"/>
                <w:bCs/>
                <w:color w:val="FFFFFF"/>
                <w:sz w:val="22"/>
                <w:szCs w:val="22"/>
              </w:rPr>
              <w:t>External</w:t>
            </w:r>
          </w:p>
        </w:tc>
        <w:tc>
          <w:tcPr>
            <w:tcW w:w="4252" w:type="dxa"/>
            <w:tcBorders>
              <w:top w:val="single" w:sz="4" w:space="0" w:color="C0C0C0"/>
              <w:bottom w:val="nil"/>
            </w:tcBorders>
            <w:shd w:val="clear" w:color="auto" w:fill="00703C"/>
          </w:tcPr>
          <w:p w14:paraId="4D5A3097" w14:textId="77777777" w:rsidR="00B85400" w:rsidRPr="0075354D" w:rsidRDefault="00B85400" w:rsidP="004B6202">
            <w:pPr>
              <w:keepNext/>
              <w:spacing w:before="60" w:after="60"/>
              <w:jc w:val="both"/>
              <w:rPr>
                <w:rFonts w:ascii="Arial" w:hAnsi="Arial" w:cs="Arial"/>
                <w:bCs/>
                <w:color w:val="FFFFFF"/>
                <w:sz w:val="22"/>
                <w:szCs w:val="22"/>
              </w:rPr>
            </w:pPr>
            <w:r w:rsidRPr="0075354D">
              <w:rPr>
                <w:rFonts w:ascii="Arial" w:hAnsi="Arial" w:cs="Arial"/>
                <w:bCs/>
                <w:color w:val="FFFFFF"/>
                <w:sz w:val="22"/>
                <w:szCs w:val="22"/>
              </w:rPr>
              <w:t>Internal</w:t>
            </w:r>
          </w:p>
        </w:tc>
        <w:tc>
          <w:tcPr>
            <w:tcW w:w="2628" w:type="dxa"/>
            <w:tcBorders>
              <w:top w:val="single" w:sz="4" w:space="0" w:color="C0C0C0"/>
              <w:bottom w:val="nil"/>
            </w:tcBorders>
            <w:shd w:val="clear" w:color="auto" w:fill="00703C"/>
          </w:tcPr>
          <w:p w14:paraId="1806ED8B" w14:textId="77777777" w:rsidR="00B85400" w:rsidRPr="0075354D" w:rsidRDefault="00B85400" w:rsidP="004B6202">
            <w:pPr>
              <w:keepNext/>
              <w:spacing w:before="60" w:after="60"/>
              <w:jc w:val="both"/>
              <w:rPr>
                <w:rFonts w:ascii="Arial" w:hAnsi="Arial" w:cs="Arial"/>
                <w:bCs/>
                <w:color w:val="FFFFFF"/>
                <w:sz w:val="22"/>
                <w:szCs w:val="22"/>
              </w:rPr>
            </w:pPr>
            <w:r w:rsidRPr="0075354D">
              <w:rPr>
                <w:rFonts w:ascii="Arial" w:hAnsi="Arial" w:cs="Arial"/>
                <w:bCs/>
                <w:color w:val="FFFFFF"/>
                <w:sz w:val="22"/>
                <w:szCs w:val="22"/>
              </w:rPr>
              <w:t>Committees/Groups</w:t>
            </w:r>
          </w:p>
        </w:tc>
      </w:tr>
      <w:tr w:rsidR="00C46FE5" w:rsidRPr="0075354D" w14:paraId="5EC798DD" w14:textId="77777777" w:rsidTr="00443C2F">
        <w:trPr>
          <w:trHeight w:val="2224"/>
        </w:trPr>
        <w:tc>
          <w:tcPr>
            <w:tcW w:w="2660" w:type="dxa"/>
            <w:tcBorders>
              <w:top w:val="nil"/>
              <w:bottom w:val="nil"/>
            </w:tcBorders>
          </w:tcPr>
          <w:p w14:paraId="41C9F47A" w14:textId="77777777" w:rsidR="00C83D4C" w:rsidRDefault="00C83D4C" w:rsidP="001E1DFA">
            <w:pPr>
              <w:numPr>
                <w:ilvl w:val="0"/>
                <w:numId w:val="8"/>
              </w:numPr>
              <w:overflowPunct w:val="0"/>
              <w:autoSpaceDE w:val="0"/>
              <w:autoSpaceDN w:val="0"/>
              <w:adjustRightInd w:val="0"/>
              <w:spacing w:before="60" w:after="60" w:line="240" w:lineRule="atLeast"/>
              <w:ind w:left="284" w:hanging="284"/>
              <w:textAlignment w:val="baseline"/>
              <w:rPr>
                <w:rFonts w:ascii="Arial" w:hAnsi="Arial" w:cs="Arial"/>
                <w:sz w:val="20"/>
                <w:szCs w:val="20"/>
              </w:rPr>
            </w:pPr>
            <w:r>
              <w:rPr>
                <w:rFonts w:ascii="Arial" w:hAnsi="Arial" w:cs="Arial"/>
                <w:sz w:val="20"/>
                <w:szCs w:val="20"/>
              </w:rPr>
              <w:t>R</w:t>
            </w:r>
            <w:r w:rsidR="00443C2F">
              <w:rPr>
                <w:rFonts w:ascii="Arial" w:hAnsi="Arial" w:cs="Arial"/>
                <w:sz w:val="20"/>
                <w:szCs w:val="20"/>
              </w:rPr>
              <w:t>elevant</w:t>
            </w:r>
            <w:r>
              <w:rPr>
                <w:rFonts w:ascii="Arial" w:hAnsi="Arial" w:cs="Arial"/>
                <w:sz w:val="20"/>
                <w:szCs w:val="20"/>
              </w:rPr>
              <w:t xml:space="preserve"> Industry Groups</w:t>
            </w:r>
          </w:p>
          <w:p w14:paraId="7BB4C8C7" w14:textId="77777777" w:rsidR="00443C2F" w:rsidRDefault="00443C2F" w:rsidP="001E1DFA">
            <w:pPr>
              <w:numPr>
                <w:ilvl w:val="0"/>
                <w:numId w:val="8"/>
              </w:numPr>
              <w:overflowPunct w:val="0"/>
              <w:autoSpaceDE w:val="0"/>
              <w:autoSpaceDN w:val="0"/>
              <w:adjustRightInd w:val="0"/>
              <w:spacing w:before="60" w:after="60" w:line="240" w:lineRule="atLeast"/>
              <w:ind w:left="284" w:hanging="284"/>
              <w:textAlignment w:val="baseline"/>
              <w:rPr>
                <w:rFonts w:ascii="Arial" w:hAnsi="Arial" w:cs="Arial"/>
                <w:sz w:val="20"/>
                <w:szCs w:val="20"/>
              </w:rPr>
            </w:pPr>
            <w:r>
              <w:rPr>
                <w:rFonts w:ascii="Arial" w:hAnsi="Arial" w:cs="Arial"/>
                <w:sz w:val="20"/>
                <w:szCs w:val="20"/>
              </w:rPr>
              <w:t>Insurance Industry Groups</w:t>
            </w:r>
          </w:p>
          <w:p w14:paraId="6187800A" w14:textId="77777777" w:rsidR="00443C2F" w:rsidRPr="001E1DFA" w:rsidRDefault="00443C2F" w:rsidP="001E1DFA">
            <w:pPr>
              <w:numPr>
                <w:ilvl w:val="0"/>
                <w:numId w:val="8"/>
              </w:numPr>
              <w:overflowPunct w:val="0"/>
              <w:autoSpaceDE w:val="0"/>
              <w:autoSpaceDN w:val="0"/>
              <w:adjustRightInd w:val="0"/>
              <w:spacing w:before="60" w:after="60" w:line="240" w:lineRule="atLeast"/>
              <w:ind w:left="284" w:hanging="284"/>
              <w:textAlignment w:val="baseline"/>
              <w:rPr>
                <w:rFonts w:ascii="Arial" w:hAnsi="Arial" w:cs="Arial"/>
                <w:sz w:val="20"/>
                <w:szCs w:val="20"/>
              </w:rPr>
            </w:pPr>
            <w:r>
              <w:rPr>
                <w:rFonts w:ascii="Arial" w:hAnsi="Arial" w:cs="Arial"/>
                <w:sz w:val="20"/>
                <w:szCs w:val="20"/>
              </w:rPr>
              <w:t>Outsourced Product Providers</w:t>
            </w:r>
          </w:p>
          <w:p w14:paraId="2647E251" w14:textId="77777777" w:rsidR="00C83D4C" w:rsidRPr="00443C2F" w:rsidRDefault="00C83D4C" w:rsidP="00443C2F">
            <w:pPr>
              <w:overflowPunct w:val="0"/>
              <w:autoSpaceDE w:val="0"/>
              <w:autoSpaceDN w:val="0"/>
              <w:adjustRightInd w:val="0"/>
              <w:spacing w:before="60" w:after="60" w:line="240" w:lineRule="atLeast"/>
              <w:textAlignment w:val="baseline"/>
              <w:rPr>
                <w:rFonts w:ascii="Arial" w:hAnsi="Arial" w:cs="Arial"/>
                <w:i/>
                <w:iCs/>
                <w:sz w:val="20"/>
                <w:szCs w:val="20"/>
              </w:rPr>
            </w:pPr>
          </w:p>
        </w:tc>
        <w:tc>
          <w:tcPr>
            <w:tcW w:w="4252" w:type="dxa"/>
            <w:tcBorders>
              <w:top w:val="nil"/>
              <w:bottom w:val="nil"/>
            </w:tcBorders>
          </w:tcPr>
          <w:p w14:paraId="2EC1F95F" w14:textId="4AD2620A" w:rsidR="007A5F27" w:rsidRDefault="007A5F27" w:rsidP="00976BB6">
            <w:pPr>
              <w:numPr>
                <w:ilvl w:val="0"/>
                <w:numId w:val="8"/>
              </w:numPr>
              <w:overflowPunct w:val="0"/>
              <w:autoSpaceDE w:val="0"/>
              <w:autoSpaceDN w:val="0"/>
              <w:adjustRightInd w:val="0"/>
              <w:spacing w:before="60" w:after="60" w:line="240" w:lineRule="atLeast"/>
              <w:textAlignment w:val="baseline"/>
              <w:rPr>
                <w:rFonts w:ascii="Arial" w:hAnsi="Arial" w:cs="Arial"/>
                <w:sz w:val="20"/>
                <w:szCs w:val="20"/>
              </w:rPr>
            </w:pPr>
            <w:r>
              <w:rPr>
                <w:rFonts w:ascii="Arial" w:hAnsi="Arial" w:cs="Arial"/>
                <w:sz w:val="20"/>
                <w:szCs w:val="20"/>
              </w:rPr>
              <w:t xml:space="preserve">Head of Client </w:t>
            </w:r>
            <w:r w:rsidR="00481F1B">
              <w:rPr>
                <w:rFonts w:ascii="Arial" w:hAnsi="Arial" w:cs="Arial"/>
                <w:sz w:val="20"/>
                <w:szCs w:val="20"/>
              </w:rPr>
              <w:t>Propositions and Loss Prevention</w:t>
            </w:r>
          </w:p>
          <w:p w14:paraId="2762FAE4" w14:textId="779230B0" w:rsidR="00481F1B" w:rsidRDefault="00481F1B" w:rsidP="00976BB6">
            <w:pPr>
              <w:numPr>
                <w:ilvl w:val="0"/>
                <w:numId w:val="8"/>
              </w:numPr>
              <w:overflowPunct w:val="0"/>
              <w:autoSpaceDE w:val="0"/>
              <w:autoSpaceDN w:val="0"/>
              <w:adjustRightInd w:val="0"/>
              <w:spacing w:before="60" w:after="60" w:line="240" w:lineRule="atLeast"/>
              <w:textAlignment w:val="baseline"/>
              <w:rPr>
                <w:rFonts w:ascii="Arial" w:hAnsi="Arial" w:cs="Arial"/>
                <w:sz w:val="20"/>
                <w:szCs w:val="20"/>
              </w:rPr>
            </w:pPr>
            <w:r>
              <w:rPr>
                <w:rFonts w:ascii="Arial" w:hAnsi="Arial" w:cs="Arial"/>
                <w:sz w:val="20"/>
                <w:szCs w:val="20"/>
              </w:rPr>
              <w:t>Wider Cl</w:t>
            </w:r>
            <w:r w:rsidR="00F409DC">
              <w:rPr>
                <w:rFonts w:ascii="Arial" w:hAnsi="Arial" w:cs="Arial"/>
                <w:sz w:val="20"/>
                <w:szCs w:val="20"/>
              </w:rPr>
              <w:t>ient Prop</w:t>
            </w:r>
            <w:r>
              <w:rPr>
                <w:rFonts w:ascii="Arial" w:hAnsi="Arial" w:cs="Arial"/>
                <w:sz w:val="20"/>
                <w:szCs w:val="20"/>
              </w:rPr>
              <w:t>ositions and Loss Prevention team</w:t>
            </w:r>
          </w:p>
          <w:p w14:paraId="1B3FCF07" w14:textId="4521B9A1" w:rsidR="007318A2" w:rsidRDefault="00917534" w:rsidP="00976BB6">
            <w:pPr>
              <w:numPr>
                <w:ilvl w:val="0"/>
                <w:numId w:val="8"/>
              </w:numPr>
              <w:overflowPunct w:val="0"/>
              <w:autoSpaceDE w:val="0"/>
              <w:autoSpaceDN w:val="0"/>
              <w:adjustRightInd w:val="0"/>
              <w:spacing w:before="60" w:after="60" w:line="240" w:lineRule="atLeast"/>
              <w:textAlignment w:val="baseline"/>
              <w:rPr>
                <w:rFonts w:ascii="Arial" w:hAnsi="Arial" w:cs="Arial"/>
                <w:sz w:val="20"/>
                <w:szCs w:val="20"/>
              </w:rPr>
            </w:pPr>
            <w:r>
              <w:rPr>
                <w:rFonts w:ascii="Arial" w:hAnsi="Arial" w:cs="Arial"/>
                <w:sz w:val="20"/>
                <w:szCs w:val="20"/>
              </w:rPr>
              <w:t xml:space="preserve">Marketing </w:t>
            </w:r>
            <w:r w:rsidR="00481F1B">
              <w:rPr>
                <w:rFonts w:ascii="Arial" w:hAnsi="Arial" w:cs="Arial"/>
                <w:sz w:val="20"/>
                <w:szCs w:val="20"/>
              </w:rPr>
              <w:t>and Propositions</w:t>
            </w:r>
          </w:p>
          <w:p w14:paraId="6CF72749" w14:textId="77777777" w:rsidR="007668D1" w:rsidRDefault="00917534" w:rsidP="00976BB6">
            <w:pPr>
              <w:numPr>
                <w:ilvl w:val="0"/>
                <w:numId w:val="8"/>
              </w:numPr>
              <w:overflowPunct w:val="0"/>
              <w:autoSpaceDE w:val="0"/>
              <w:autoSpaceDN w:val="0"/>
              <w:adjustRightInd w:val="0"/>
              <w:spacing w:before="60" w:after="60" w:line="240" w:lineRule="atLeast"/>
              <w:textAlignment w:val="baseline"/>
              <w:rPr>
                <w:rFonts w:ascii="Arial" w:hAnsi="Arial" w:cs="Arial"/>
                <w:sz w:val="20"/>
                <w:szCs w:val="20"/>
              </w:rPr>
            </w:pPr>
            <w:r>
              <w:rPr>
                <w:rFonts w:ascii="Arial" w:hAnsi="Arial" w:cs="Arial"/>
                <w:sz w:val="20"/>
                <w:szCs w:val="20"/>
              </w:rPr>
              <w:t>SAS Senior Leadership Team</w:t>
            </w:r>
          </w:p>
          <w:p w14:paraId="60AB1055" w14:textId="77777777" w:rsidR="00A158FB" w:rsidRDefault="00A158FB" w:rsidP="00976BB6">
            <w:pPr>
              <w:numPr>
                <w:ilvl w:val="0"/>
                <w:numId w:val="8"/>
              </w:numPr>
              <w:overflowPunct w:val="0"/>
              <w:autoSpaceDE w:val="0"/>
              <w:autoSpaceDN w:val="0"/>
              <w:adjustRightInd w:val="0"/>
              <w:spacing w:before="60" w:after="60" w:line="240" w:lineRule="atLeast"/>
              <w:textAlignment w:val="baseline"/>
              <w:rPr>
                <w:rFonts w:ascii="Arial" w:hAnsi="Arial" w:cs="Arial"/>
                <w:sz w:val="20"/>
                <w:szCs w:val="20"/>
              </w:rPr>
            </w:pPr>
            <w:r>
              <w:rPr>
                <w:rFonts w:ascii="Arial" w:hAnsi="Arial" w:cs="Arial"/>
                <w:sz w:val="20"/>
                <w:szCs w:val="20"/>
              </w:rPr>
              <w:t>Area Managers</w:t>
            </w:r>
          </w:p>
          <w:p w14:paraId="1D9E6D9D" w14:textId="77777777" w:rsidR="007668D1" w:rsidRDefault="007668D1" w:rsidP="00976BB6">
            <w:pPr>
              <w:numPr>
                <w:ilvl w:val="0"/>
                <w:numId w:val="8"/>
              </w:numPr>
              <w:overflowPunct w:val="0"/>
              <w:autoSpaceDE w:val="0"/>
              <w:autoSpaceDN w:val="0"/>
              <w:adjustRightInd w:val="0"/>
              <w:spacing w:before="60" w:after="60" w:line="240" w:lineRule="atLeast"/>
              <w:textAlignment w:val="baseline"/>
              <w:rPr>
                <w:rFonts w:ascii="Arial" w:hAnsi="Arial" w:cs="Arial"/>
                <w:sz w:val="20"/>
                <w:szCs w:val="20"/>
              </w:rPr>
            </w:pPr>
            <w:r w:rsidRPr="00153947">
              <w:rPr>
                <w:rFonts w:ascii="Arial" w:hAnsi="Arial" w:cs="Arial"/>
                <w:sz w:val="20"/>
                <w:szCs w:val="20"/>
              </w:rPr>
              <w:t>Head of Underwriting</w:t>
            </w:r>
          </w:p>
          <w:p w14:paraId="61DFE69E" w14:textId="77777777" w:rsidR="00092FEB" w:rsidRPr="00917534" w:rsidRDefault="00C83D4C" w:rsidP="00917534">
            <w:pPr>
              <w:numPr>
                <w:ilvl w:val="0"/>
                <w:numId w:val="8"/>
              </w:numPr>
              <w:overflowPunct w:val="0"/>
              <w:autoSpaceDE w:val="0"/>
              <w:autoSpaceDN w:val="0"/>
              <w:adjustRightInd w:val="0"/>
              <w:spacing w:before="60" w:after="60" w:line="240" w:lineRule="atLeast"/>
              <w:textAlignment w:val="baseline"/>
              <w:rPr>
                <w:rFonts w:ascii="Arial" w:hAnsi="Arial" w:cs="Arial"/>
                <w:sz w:val="20"/>
                <w:szCs w:val="20"/>
              </w:rPr>
            </w:pPr>
            <w:r>
              <w:rPr>
                <w:rFonts w:ascii="Arial" w:hAnsi="Arial" w:cs="Arial"/>
                <w:sz w:val="20"/>
                <w:szCs w:val="20"/>
              </w:rPr>
              <w:t>Head of Product &amp; Plannin</w:t>
            </w:r>
            <w:r w:rsidR="00917534">
              <w:rPr>
                <w:rFonts w:ascii="Arial" w:hAnsi="Arial" w:cs="Arial"/>
                <w:sz w:val="20"/>
                <w:szCs w:val="20"/>
              </w:rPr>
              <w:t>g</w:t>
            </w:r>
          </w:p>
        </w:tc>
        <w:tc>
          <w:tcPr>
            <w:tcW w:w="2628" w:type="dxa"/>
            <w:tcBorders>
              <w:top w:val="nil"/>
              <w:bottom w:val="nil"/>
            </w:tcBorders>
          </w:tcPr>
          <w:p w14:paraId="2399CFDA" w14:textId="77777777" w:rsidR="00014945" w:rsidRPr="0075354D" w:rsidRDefault="00014945" w:rsidP="00481F1B">
            <w:pPr>
              <w:overflowPunct w:val="0"/>
              <w:autoSpaceDE w:val="0"/>
              <w:autoSpaceDN w:val="0"/>
              <w:adjustRightInd w:val="0"/>
              <w:spacing w:before="120" w:after="120" w:line="240" w:lineRule="atLeast"/>
              <w:ind w:left="252"/>
              <w:textAlignment w:val="baseline"/>
              <w:rPr>
                <w:rFonts w:ascii="Arial" w:hAnsi="Arial" w:cs="Arial"/>
                <w:sz w:val="20"/>
                <w:szCs w:val="20"/>
              </w:rPr>
            </w:pPr>
          </w:p>
        </w:tc>
      </w:tr>
    </w:tbl>
    <w:p w14:paraId="2A4038BE" w14:textId="77777777" w:rsidR="00B85400" w:rsidRPr="0075354D" w:rsidRDefault="008D2492" w:rsidP="00B85400">
      <w:pPr>
        <w:rPr>
          <w:rFonts w:ascii="Arial" w:hAnsi="Arial" w:cs="Arial"/>
        </w:rPr>
      </w:pPr>
      <w:r>
        <w:rPr>
          <w:rFonts w:ascii="Arial" w:hAnsi="Arial" w:cs="Arial"/>
        </w:rPr>
        <w:pict w14:anchorId="675C6851">
          <v:rect id="_x0000_i1029" style="width:470.2pt;height:1pt" o:hralign="center" o:hrstd="t" o:hrnoshade="t" o:hr="t" fillcolor="silver" stroked="f"/>
        </w:pict>
      </w:r>
    </w:p>
    <w:p w14:paraId="7CCD9E6C" w14:textId="77777777" w:rsidR="00344F32" w:rsidRPr="0075354D" w:rsidRDefault="00344F32" w:rsidP="00511329">
      <w:pPr>
        <w:pStyle w:val="Heading3"/>
        <w:spacing w:after="240"/>
        <w:jc w:val="both"/>
        <w:rPr>
          <w:i/>
          <w:color w:val="00703C"/>
          <w:sz w:val="28"/>
          <w:szCs w:val="28"/>
        </w:rPr>
      </w:pPr>
      <w:r w:rsidRPr="0075354D">
        <w:rPr>
          <w:i/>
          <w:color w:val="00703C"/>
          <w:sz w:val="28"/>
          <w:szCs w:val="28"/>
        </w:rPr>
        <w:t>Financial Authority Levels</w:t>
      </w:r>
    </w:p>
    <w:p w14:paraId="7743876C" w14:textId="77777777" w:rsidR="007C1C4C" w:rsidRPr="0075354D" w:rsidRDefault="0075354D" w:rsidP="00A53494">
      <w:pPr>
        <w:numPr>
          <w:ilvl w:val="0"/>
          <w:numId w:val="7"/>
        </w:numPr>
        <w:jc w:val="both"/>
        <w:rPr>
          <w:rFonts w:ascii="Arial" w:hAnsi="Arial" w:cs="Arial"/>
          <w:sz w:val="20"/>
          <w:szCs w:val="20"/>
        </w:rPr>
      </w:pPr>
      <w:r w:rsidRPr="0075354D">
        <w:rPr>
          <w:rFonts w:ascii="Arial" w:hAnsi="Arial" w:cs="Arial"/>
          <w:sz w:val="20"/>
          <w:szCs w:val="20"/>
        </w:rPr>
        <w:t>As per agreed Delegated Authority levels.</w:t>
      </w:r>
    </w:p>
    <w:p w14:paraId="74AF338A" w14:textId="7EA2068F" w:rsidR="00732D4A" w:rsidRPr="0075354D" w:rsidRDefault="00481F1B" w:rsidP="00511329">
      <w:pPr>
        <w:pStyle w:val="Heading3"/>
        <w:spacing w:after="240"/>
        <w:jc w:val="both"/>
        <w:rPr>
          <w:i/>
          <w:color w:val="00703C"/>
          <w:sz w:val="28"/>
          <w:szCs w:val="28"/>
        </w:rPr>
      </w:pPr>
      <w:r>
        <w:rPr>
          <w:i/>
          <w:color w:val="00703C"/>
          <w:sz w:val="28"/>
          <w:szCs w:val="28"/>
        </w:rPr>
        <w:t xml:space="preserve">People and Culture </w:t>
      </w:r>
      <w:r w:rsidR="00732D4A" w:rsidRPr="0075354D">
        <w:rPr>
          <w:i/>
          <w:color w:val="00703C"/>
          <w:sz w:val="28"/>
          <w:szCs w:val="28"/>
        </w:rPr>
        <w:t>Authority Levels</w:t>
      </w:r>
    </w:p>
    <w:p w14:paraId="00593856" w14:textId="77777777" w:rsidR="00732D4A" w:rsidRPr="0075354D" w:rsidRDefault="007C1C4C" w:rsidP="00A53494">
      <w:pPr>
        <w:numPr>
          <w:ilvl w:val="0"/>
          <w:numId w:val="2"/>
        </w:numPr>
        <w:spacing w:before="120" w:after="120"/>
        <w:ind w:left="714" w:hanging="357"/>
        <w:jc w:val="both"/>
        <w:rPr>
          <w:rFonts w:ascii="Arial" w:hAnsi="Arial" w:cs="Arial"/>
          <w:sz w:val="20"/>
          <w:szCs w:val="20"/>
        </w:rPr>
      </w:pPr>
      <w:r w:rsidRPr="0075354D">
        <w:rPr>
          <w:rFonts w:ascii="Arial" w:hAnsi="Arial" w:cs="Arial"/>
          <w:sz w:val="20"/>
          <w:szCs w:val="20"/>
        </w:rPr>
        <w:t>Not applicable</w:t>
      </w:r>
    </w:p>
    <w:p w14:paraId="79D2F0D0" w14:textId="77777777" w:rsidR="0089439A" w:rsidRPr="0075354D" w:rsidRDefault="00567DB6" w:rsidP="005A329B">
      <w:pPr>
        <w:pStyle w:val="Heading3"/>
        <w:spacing w:after="240"/>
        <w:jc w:val="both"/>
        <w:rPr>
          <w:i/>
          <w:color w:val="00703C"/>
          <w:sz w:val="28"/>
          <w:szCs w:val="28"/>
        </w:rPr>
      </w:pPr>
      <w:r w:rsidRPr="0075354D">
        <w:rPr>
          <w:i/>
          <w:color w:val="00703C"/>
          <w:sz w:val="28"/>
          <w:szCs w:val="28"/>
        </w:rPr>
        <w:t>Agreement</w:t>
      </w:r>
      <w:r w:rsidR="005A329B" w:rsidRPr="0075354D">
        <w:rPr>
          <w:i/>
          <w:color w:val="00703C"/>
          <w:sz w:val="28"/>
          <w:szCs w:val="28"/>
        </w:rPr>
        <w:br/>
      </w:r>
      <w:r w:rsidR="0089439A" w:rsidRPr="0075354D">
        <w:rPr>
          <w:b w:val="0"/>
          <w:sz w:val="20"/>
          <w:szCs w:val="20"/>
        </w:rPr>
        <w:t>I agree to the outline of the role as contained in this document and</w:t>
      </w:r>
      <w:r w:rsidRPr="0075354D">
        <w:rPr>
          <w:b w:val="0"/>
          <w:sz w:val="20"/>
          <w:szCs w:val="20"/>
        </w:rPr>
        <w:t xml:space="preserve"> I</w:t>
      </w:r>
      <w:r w:rsidR="0089439A" w:rsidRPr="0075354D">
        <w:rPr>
          <w:b w:val="0"/>
          <w:sz w:val="20"/>
          <w:szCs w:val="20"/>
        </w:rPr>
        <w:t xml:space="preserve"> </w:t>
      </w:r>
      <w:r w:rsidR="00120F2D" w:rsidRPr="0075354D">
        <w:rPr>
          <w:b w:val="0"/>
          <w:sz w:val="20"/>
          <w:szCs w:val="20"/>
        </w:rPr>
        <w:t xml:space="preserve">recognise that the contents </w:t>
      </w:r>
      <w:r w:rsidR="0089439A" w:rsidRPr="0075354D">
        <w:rPr>
          <w:b w:val="0"/>
          <w:sz w:val="20"/>
          <w:szCs w:val="20"/>
        </w:rPr>
        <w:t>may need to be amended from time to time to reflect changing business requirements.</w:t>
      </w:r>
    </w:p>
    <w:p w14:paraId="2C6D56E6" w14:textId="77777777" w:rsidR="000852A5" w:rsidRPr="0075354D" w:rsidRDefault="0089439A" w:rsidP="0089439A">
      <w:pPr>
        <w:jc w:val="both"/>
        <w:rPr>
          <w:rFonts w:ascii="Arial" w:hAnsi="Arial" w:cs="Arial"/>
          <w:sz w:val="20"/>
          <w:szCs w:val="20"/>
        </w:rPr>
      </w:pPr>
      <w:r w:rsidRPr="0075354D">
        <w:rPr>
          <w:rFonts w:ascii="Arial" w:hAnsi="Arial" w:cs="Arial"/>
          <w:sz w:val="20"/>
          <w:szCs w:val="20"/>
        </w:rPr>
        <w:t>I as Job holder, allow my Manager to gather information from third parties where necessary for the purposes of performance management.</w:t>
      </w:r>
    </w:p>
    <w:p w14:paraId="79AB76AA" w14:textId="77777777" w:rsidR="0089439A" w:rsidRPr="0075354D" w:rsidRDefault="0089439A" w:rsidP="0089439A">
      <w:pPr>
        <w:jc w:val="both"/>
        <w:rPr>
          <w:rFonts w:ascii="Arial" w:hAnsi="Arial" w:cs="Arial"/>
        </w:rPr>
      </w:pPr>
    </w:p>
    <w:tbl>
      <w:tblPr>
        <w:tblW w:w="0" w:type="auto"/>
        <w:tblLook w:val="01E0" w:firstRow="1" w:lastRow="1" w:firstColumn="1" w:lastColumn="1" w:noHBand="0" w:noVBand="0"/>
      </w:tblPr>
      <w:tblGrid>
        <w:gridCol w:w="4706"/>
        <w:gridCol w:w="4698"/>
      </w:tblGrid>
      <w:tr w:rsidR="00B85400" w:rsidRPr="0075354D" w14:paraId="6A6D8DA8" w14:textId="77777777" w:rsidTr="004B6202">
        <w:trPr>
          <w:trHeight w:val="693"/>
        </w:trPr>
        <w:tc>
          <w:tcPr>
            <w:tcW w:w="4734" w:type="dxa"/>
          </w:tcPr>
          <w:p w14:paraId="41F4520A" w14:textId="28E2A0F3" w:rsidR="00B85400" w:rsidRPr="0075354D" w:rsidRDefault="002909F5" w:rsidP="00092FEB">
            <w:pPr>
              <w:tabs>
                <w:tab w:val="left" w:pos="1800"/>
              </w:tabs>
              <w:spacing w:before="120" w:after="120"/>
              <w:jc w:val="right"/>
              <w:rPr>
                <w:rFonts w:ascii="Arial" w:hAnsi="Arial" w:cs="Arial"/>
                <w:sz w:val="20"/>
                <w:szCs w:val="20"/>
              </w:rPr>
            </w:pPr>
            <w:r>
              <w:rPr>
                <w:rFonts w:ascii="Arial" w:hAnsi="Arial" w:cs="Arial"/>
                <w:sz w:val="20"/>
                <w:szCs w:val="20"/>
              </w:rPr>
              <w:t xml:space="preserve">Client </w:t>
            </w:r>
            <w:r w:rsidR="0009084A">
              <w:rPr>
                <w:rFonts w:ascii="Arial" w:hAnsi="Arial" w:cs="Arial"/>
                <w:sz w:val="20"/>
                <w:szCs w:val="20"/>
              </w:rPr>
              <w:t>Proposition</w:t>
            </w:r>
            <w:r w:rsidR="0009084A" w:rsidRPr="0075354D">
              <w:rPr>
                <w:rFonts w:ascii="Arial" w:hAnsi="Arial" w:cs="Arial"/>
                <w:sz w:val="20"/>
                <w:szCs w:val="20"/>
              </w:rPr>
              <w:t xml:space="preserve"> </w:t>
            </w:r>
            <w:r w:rsidR="00567DB6" w:rsidRPr="0075354D">
              <w:rPr>
                <w:rFonts w:ascii="Arial" w:hAnsi="Arial" w:cs="Arial"/>
                <w:sz w:val="20"/>
                <w:szCs w:val="20"/>
              </w:rPr>
              <w:t>Manager’s</w:t>
            </w:r>
            <w:r w:rsidR="007C1C4C" w:rsidRPr="0075354D">
              <w:rPr>
                <w:rFonts w:ascii="Arial" w:hAnsi="Arial" w:cs="Arial"/>
                <w:sz w:val="20"/>
                <w:szCs w:val="20"/>
              </w:rPr>
              <w:t xml:space="preserve"> Name</w:t>
            </w:r>
          </w:p>
        </w:tc>
        <w:tc>
          <w:tcPr>
            <w:tcW w:w="4734" w:type="dxa"/>
            <w:tcBorders>
              <w:bottom w:val="single" w:sz="4" w:space="0" w:color="auto"/>
            </w:tcBorders>
          </w:tcPr>
          <w:p w14:paraId="54FC3441" w14:textId="77777777" w:rsidR="00B85400" w:rsidRPr="0075354D" w:rsidRDefault="00B85400" w:rsidP="004B6202">
            <w:pPr>
              <w:tabs>
                <w:tab w:val="left" w:pos="1800"/>
              </w:tabs>
              <w:spacing w:before="120" w:after="120"/>
              <w:rPr>
                <w:rFonts w:ascii="Arial" w:hAnsi="Arial" w:cs="Arial"/>
                <w:b/>
                <w:sz w:val="20"/>
                <w:szCs w:val="20"/>
              </w:rPr>
            </w:pPr>
          </w:p>
        </w:tc>
      </w:tr>
      <w:tr w:rsidR="00B85400" w:rsidRPr="0075354D" w14:paraId="44CF6623" w14:textId="77777777" w:rsidTr="004B6202">
        <w:trPr>
          <w:trHeight w:val="411"/>
        </w:trPr>
        <w:tc>
          <w:tcPr>
            <w:tcW w:w="4734" w:type="dxa"/>
          </w:tcPr>
          <w:p w14:paraId="07E06364" w14:textId="77777777" w:rsidR="00B85400" w:rsidRPr="0075354D" w:rsidRDefault="00B85400" w:rsidP="004B6202">
            <w:pPr>
              <w:tabs>
                <w:tab w:val="left" w:pos="1800"/>
              </w:tabs>
              <w:spacing w:before="120" w:after="120"/>
              <w:jc w:val="right"/>
              <w:rPr>
                <w:rFonts w:ascii="Arial" w:hAnsi="Arial" w:cs="Arial"/>
                <w:sz w:val="20"/>
                <w:szCs w:val="20"/>
              </w:rPr>
            </w:pPr>
            <w:r w:rsidRPr="0075354D">
              <w:rPr>
                <w:rFonts w:ascii="Arial" w:hAnsi="Arial" w:cs="Arial"/>
                <w:sz w:val="20"/>
                <w:szCs w:val="20"/>
              </w:rPr>
              <w:t>Signature:</w:t>
            </w:r>
          </w:p>
        </w:tc>
        <w:tc>
          <w:tcPr>
            <w:tcW w:w="4734" w:type="dxa"/>
            <w:tcBorders>
              <w:top w:val="single" w:sz="4" w:space="0" w:color="auto"/>
              <w:bottom w:val="single" w:sz="4" w:space="0" w:color="auto"/>
            </w:tcBorders>
          </w:tcPr>
          <w:p w14:paraId="4651A262" w14:textId="77777777" w:rsidR="00B85400" w:rsidRPr="0075354D" w:rsidRDefault="00B85400" w:rsidP="004B6202">
            <w:pPr>
              <w:tabs>
                <w:tab w:val="left" w:pos="1800"/>
              </w:tabs>
              <w:spacing w:before="120" w:after="120"/>
              <w:rPr>
                <w:rFonts w:ascii="Arial" w:hAnsi="Arial" w:cs="Arial"/>
                <w:b/>
                <w:sz w:val="20"/>
                <w:szCs w:val="20"/>
              </w:rPr>
            </w:pPr>
          </w:p>
        </w:tc>
      </w:tr>
      <w:tr w:rsidR="00B85400" w:rsidRPr="0075354D" w14:paraId="6CC8BC1B" w14:textId="77777777" w:rsidTr="004B6202">
        <w:tc>
          <w:tcPr>
            <w:tcW w:w="4734" w:type="dxa"/>
          </w:tcPr>
          <w:p w14:paraId="638E3311" w14:textId="77777777" w:rsidR="00B85400" w:rsidRPr="0075354D" w:rsidRDefault="00B85400" w:rsidP="004B6202">
            <w:pPr>
              <w:tabs>
                <w:tab w:val="left" w:pos="1800"/>
              </w:tabs>
              <w:spacing w:before="120" w:after="120"/>
              <w:jc w:val="right"/>
              <w:rPr>
                <w:rFonts w:ascii="Arial" w:hAnsi="Arial" w:cs="Arial"/>
                <w:sz w:val="20"/>
                <w:szCs w:val="20"/>
              </w:rPr>
            </w:pPr>
            <w:r w:rsidRPr="0075354D">
              <w:rPr>
                <w:rFonts w:ascii="Arial" w:hAnsi="Arial" w:cs="Arial"/>
                <w:sz w:val="20"/>
                <w:szCs w:val="20"/>
              </w:rPr>
              <w:t>Date:</w:t>
            </w:r>
          </w:p>
        </w:tc>
        <w:tc>
          <w:tcPr>
            <w:tcW w:w="4734" w:type="dxa"/>
            <w:tcBorders>
              <w:top w:val="single" w:sz="4" w:space="0" w:color="auto"/>
              <w:bottom w:val="single" w:sz="4" w:space="0" w:color="auto"/>
            </w:tcBorders>
          </w:tcPr>
          <w:p w14:paraId="6149F1A9" w14:textId="77777777" w:rsidR="00B85400" w:rsidRPr="0075354D" w:rsidRDefault="00B85400" w:rsidP="004B6202">
            <w:pPr>
              <w:tabs>
                <w:tab w:val="left" w:pos="1800"/>
              </w:tabs>
              <w:spacing w:before="120" w:after="120"/>
              <w:rPr>
                <w:rFonts w:ascii="Arial" w:hAnsi="Arial" w:cs="Arial"/>
                <w:b/>
                <w:sz w:val="20"/>
                <w:szCs w:val="20"/>
              </w:rPr>
            </w:pPr>
          </w:p>
        </w:tc>
      </w:tr>
    </w:tbl>
    <w:p w14:paraId="6BE53E3C" w14:textId="77777777" w:rsidR="00B85400" w:rsidRPr="0075354D" w:rsidRDefault="00B85400" w:rsidP="00B85400">
      <w:pPr>
        <w:rPr>
          <w:rFonts w:ascii="Arial" w:hAnsi="Arial" w:cs="Arial"/>
          <w:sz w:val="22"/>
          <w:szCs w:val="22"/>
        </w:rPr>
      </w:pPr>
    </w:p>
    <w:p w14:paraId="54916953" w14:textId="77777777" w:rsidR="00D12F86" w:rsidRPr="00DD47D0" w:rsidRDefault="00D12F86" w:rsidP="003F65B9">
      <w:pPr>
        <w:tabs>
          <w:tab w:val="left" w:pos="1800"/>
        </w:tabs>
        <w:spacing w:before="120" w:after="120"/>
        <w:rPr>
          <w:rFonts w:ascii="Arial" w:hAnsi="Arial" w:cs="Arial"/>
        </w:rPr>
      </w:pPr>
    </w:p>
    <w:sectPr w:rsidR="00D12F86" w:rsidRPr="00DD47D0" w:rsidSect="003F65B9">
      <w:headerReference w:type="even" r:id="rId13"/>
      <w:headerReference w:type="default" r:id="rId14"/>
      <w:footerReference w:type="even" r:id="rId15"/>
      <w:footerReference w:type="default" r:id="rId16"/>
      <w:headerReference w:type="first" r:id="rId17"/>
      <w:footerReference w:type="first" r:id="rId18"/>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0DE0" w14:textId="77777777" w:rsidR="008D2492" w:rsidRDefault="008D2492">
      <w:r>
        <w:separator/>
      </w:r>
    </w:p>
  </w:endnote>
  <w:endnote w:type="continuationSeparator" w:id="0">
    <w:p w14:paraId="18E4B6BD" w14:textId="77777777" w:rsidR="008D2492" w:rsidRDefault="008D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7EF7" w14:textId="77777777" w:rsidR="00325CAD" w:rsidRDefault="00325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325CAD" w:rsidRPr="004B6202" w14:paraId="18E5E72C" w14:textId="77777777" w:rsidTr="004B6202">
      <w:tc>
        <w:tcPr>
          <w:tcW w:w="7380" w:type="dxa"/>
          <w:tcBorders>
            <w:top w:val="nil"/>
            <w:left w:val="nil"/>
            <w:bottom w:val="nil"/>
            <w:right w:val="nil"/>
          </w:tcBorders>
        </w:tcPr>
        <w:p w14:paraId="339FCA90" w14:textId="77777777" w:rsidR="00325CAD" w:rsidRPr="004B6202" w:rsidRDefault="00325CAD" w:rsidP="004B6202">
          <w:pPr>
            <w:pStyle w:val="Footer"/>
            <w:tabs>
              <w:tab w:val="clear" w:pos="4320"/>
              <w:tab w:val="clear" w:pos="8640"/>
              <w:tab w:val="center" w:pos="4500"/>
              <w:tab w:val="right" w:pos="10260"/>
            </w:tabs>
            <w:rPr>
              <w:rStyle w:val="PageNumber"/>
              <w:rFonts w:ascii="Verdana" w:hAnsi="Verdana"/>
              <w:sz w:val="20"/>
              <w:szCs w:val="20"/>
            </w:rPr>
          </w:pPr>
        </w:p>
        <w:p w14:paraId="142AB448" w14:textId="77777777" w:rsidR="00325CAD" w:rsidRPr="004B6202" w:rsidRDefault="00325CAD" w:rsidP="004B6202">
          <w:pPr>
            <w:pStyle w:val="Footer"/>
            <w:tabs>
              <w:tab w:val="clear" w:pos="4320"/>
              <w:tab w:val="clear" w:pos="8640"/>
              <w:tab w:val="center" w:pos="4500"/>
              <w:tab w:val="right" w:pos="10260"/>
            </w:tabs>
            <w:rPr>
              <w:rStyle w:val="PageNumber"/>
              <w:rFonts w:ascii="Verdana" w:hAnsi="Verdana" w:cs="Arial"/>
              <w:sz w:val="20"/>
              <w:szCs w:val="20"/>
            </w:rPr>
          </w:pPr>
          <w:r w:rsidRPr="004B6202">
            <w:rPr>
              <w:rStyle w:val="PageNumber"/>
              <w:rFonts w:ascii="Verdana" w:hAnsi="Verdana"/>
              <w:sz w:val="20"/>
              <w:szCs w:val="20"/>
            </w:rPr>
            <w:fldChar w:fldCharType="begin"/>
          </w:r>
          <w:r w:rsidRPr="004B6202">
            <w:rPr>
              <w:rStyle w:val="PageNumber"/>
              <w:rFonts w:ascii="Verdana" w:hAnsi="Verdana"/>
              <w:sz w:val="20"/>
              <w:szCs w:val="20"/>
            </w:rPr>
            <w:instrText xml:space="preserve"> PAGE </w:instrText>
          </w:r>
          <w:r w:rsidRPr="004B6202">
            <w:rPr>
              <w:rStyle w:val="PageNumber"/>
              <w:rFonts w:ascii="Verdana" w:hAnsi="Verdana"/>
              <w:sz w:val="20"/>
              <w:szCs w:val="20"/>
            </w:rPr>
            <w:fldChar w:fldCharType="separate"/>
          </w:r>
          <w:r w:rsidR="00153947">
            <w:rPr>
              <w:rStyle w:val="PageNumber"/>
              <w:rFonts w:ascii="Verdana" w:hAnsi="Verdana"/>
              <w:noProof/>
              <w:sz w:val="20"/>
              <w:szCs w:val="20"/>
            </w:rPr>
            <w:t>2</w:t>
          </w:r>
          <w:r w:rsidRPr="004B6202">
            <w:rPr>
              <w:rStyle w:val="PageNumber"/>
              <w:rFonts w:ascii="Verdana" w:hAnsi="Verdana"/>
              <w:sz w:val="20"/>
              <w:szCs w:val="20"/>
            </w:rPr>
            <w:fldChar w:fldCharType="end"/>
          </w:r>
        </w:p>
      </w:tc>
      <w:tc>
        <w:tcPr>
          <w:tcW w:w="2880" w:type="dxa"/>
          <w:tcBorders>
            <w:top w:val="nil"/>
            <w:left w:val="nil"/>
            <w:bottom w:val="nil"/>
            <w:right w:val="nil"/>
          </w:tcBorders>
        </w:tcPr>
        <w:p w14:paraId="4552E9F3" w14:textId="77777777" w:rsidR="00325CAD" w:rsidRPr="004B6202" w:rsidRDefault="00325CAD" w:rsidP="004B6202">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46E238EF" w14:textId="77777777" w:rsidR="00325CAD" w:rsidRPr="007F32EE" w:rsidRDefault="00325CAD" w:rsidP="003F65B9">
    <w:pPr>
      <w:pStyle w:val="Footer"/>
      <w:tabs>
        <w:tab w:val="clear" w:pos="4320"/>
        <w:tab w:val="clear" w:pos="8640"/>
        <w:tab w:val="center" w:pos="4500"/>
        <w:tab w:val="right" w:pos="10260"/>
      </w:tabs>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C1F3" w14:textId="77777777" w:rsidR="00325CAD" w:rsidRDefault="00325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E7850" w14:textId="77777777" w:rsidR="008D2492" w:rsidRDefault="008D2492">
      <w:r>
        <w:separator/>
      </w:r>
    </w:p>
  </w:footnote>
  <w:footnote w:type="continuationSeparator" w:id="0">
    <w:p w14:paraId="0E745A28" w14:textId="77777777" w:rsidR="008D2492" w:rsidRDefault="008D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CE93" w14:textId="60FC7C56" w:rsidR="00325CAD" w:rsidRDefault="00325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EC26" w14:textId="513ACB07" w:rsidR="00325CAD" w:rsidRDefault="00325CAD" w:rsidP="007F6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13EB" w14:textId="575B3491" w:rsidR="00325CAD" w:rsidRDefault="00325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190347DF"/>
    <w:multiLevelType w:val="multilevel"/>
    <w:tmpl w:val="D172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75E95"/>
    <w:multiLevelType w:val="multilevel"/>
    <w:tmpl w:val="6444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87ECA"/>
    <w:multiLevelType w:val="hybridMultilevel"/>
    <w:tmpl w:val="A12ED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E54BD"/>
    <w:multiLevelType w:val="hybridMultilevel"/>
    <w:tmpl w:val="82DA6E8E"/>
    <w:lvl w:ilvl="0" w:tplc="FFFFFFFF">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563D3BFE"/>
    <w:multiLevelType w:val="hybridMultilevel"/>
    <w:tmpl w:val="3FC8590C"/>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592FFB"/>
    <w:multiLevelType w:val="hybridMultilevel"/>
    <w:tmpl w:val="A620C216"/>
    <w:lvl w:ilvl="0" w:tplc="4BDA4C58">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1907033794">
    <w:abstractNumId w:val="4"/>
  </w:num>
  <w:num w:numId="2" w16cid:durableId="2075547851">
    <w:abstractNumId w:val="6"/>
  </w:num>
  <w:num w:numId="3" w16cid:durableId="861432753">
    <w:abstractNumId w:val="8"/>
  </w:num>
  <w:num w:numId="4" w16cid:durableId="886794481">
    <w:abstractNumId w:val="0"/>
  </w:num>
  <w:num w:numId="5" w16cid:durableId="760026642">
    <w:abstractNumId w:val="5"/>
  </w:num>
  <w:num w:numId="6" w16cid:durableId="1809736320">
    <w:abstractNumId w:val="7"/>
  </w:num>
  <w:num w:numId="7" w16cid:durableId="634602249">
    <w:abstractNumId w:val="3"/>
  </w:num>
  <w:num w:numId="8" w16cid:durableId="1605726572">
    <w:abstractNumId w:val="9"/>
  </w:num>
  <w:num w:numId="9" w16cid:durableId="134295173">
    <w:abstractNumId w:val="10"/>
  </w:num>
  <w:num w:numId="10" w16cid:durableId="843667647">
    <w:abstractNumId w:val="2"/>
  </w:num>
  <w:num w:numId="11" w16cid:durableId="120278442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9817da86-91bd-4ca5-b964-a2669618c92d"/>
    <w:docVar w:name="_AMO_XmlVersion" w:val="Empty"/>
  </w:docVars>
  <w:rsids>
    <w:rsidRoot w:val="00237CDB"/>
    <w:rsid w:val="000132C9"/>
    <w:rsid w:val="00014945"/>
    <w:rsid w:val="00025B04"/>
    <w:rsid w:val="00027AB9"/>
    <w:rsid w:val="00033887"/>
    <w:rsid w:val="0004704B"/>
    <w:rsid w:val="00047910"/>
    <w:rsid w:val="00055367"/>
    <w:rsid w:val="00065C9B"/>
    <w:rsid w:val="0006741B"/>
    <w:rsid w:val="00071784"/>
    <w:rsid w:val="00081F3C"/>
    <w:rsid w:val="00082213"/>
    <w:rsid w:val="000852A5"/>
    <w:rsid w:val="000860BB"/>
    <w:rsid w:val="0009084A"/>
    <w:rsid w:val="00090BF7"/>
    <w:rsid w:val="00092FEB"/>
    <w:rsid w:val="000A0E5A"/>
    <w:rsid w:val="000B0132"/>
    <w:rsid w:val="000C5CBF"/>
    <w:rsid w:val="000D253C"/>
    <w:rsid w:val="000E363D"/>
    <w:rsid w:val="000E4E10"/>
    <w:rsid w:val="000E69C6"/>
    <w:rsid w:val="00106A67"/>
    <w:rsid w:val="00115041"/>
    <w:rsid w:val="00115410"/>
    <w:rsid w:val="0012043D"/>
    <w:rsid w:val="00120F2D"/>
    <w:rsid w:val="00121857"/>
    <w:rsid w:val="00122B30"/>
    <w:rsid w:val="00123B27"/>
    <w:rsid w:val="00130251"/>
    <w:rsid w:val="00132DFF"/>
    <w:rsid w:val="00133A04"/>
    <w:rsid w:val="00140558"/>
    <w:rsid w:val="00144FCB"/>
    <w:rsid w:val="00153947"/>
    <w:rsid w:val="00155532"/>
    <w:rsid w:val="00163022"/>
    <w:rsid w:val="001801E6"/>
    <w:rsid w:val="00187582"/>
    <w:rsid w:val="001936C1"/>
    <w:rsid w:val="001A03A4"/>
    <w:rsid w:val="001B6C4A"/>
    <w:rsid w:val="001E075A"/>
    <w:rsid w:val="001E1DFA"/>
    <w:rsid w:val="001E419B"/>
    <w:rsid w:val="001F2B0C"/>
    <w:rsid w:val="001F3BAC"/>
    <w:rsid w:val="001F4E0D"/>
    <w:rsid w:val="002066B9"/>
    <w:rsid w:val="002069CC"/>
    <w:rsid w:val="00213A9B"/>
    <w:rsid w:val="002217A3"/>
    <w:rsid w:val="00221B45"/>
    <w:rsid w:val="00221E1A"/>
    <w:rsid w:val="002276EA"/>
    <w:rsid w:val="00230C7E"/>
    <w:rsid w:val="002317E6"/>
    <w:rsid w:val="002378F7"/>
    <w:rsid w:val="00237CDB"/>
    <w:rsid w:val="00254F28"/>
    <w:rsid w:val="0025784C"/>
    <w:rsid w:val="00263B93"/>
    <w:rsid w:val="00266699"/>
    <w:rsid w:val="00275F15"/>
    <w:rsid w:val="00285596"/>
    <w:rsid w:val="00286C09"/>
    <w:rsid w:val="00287BB6"/>
    <w:rsid w:val="002909F5"/>
    <w:rsid w:val="00291325"/>
    <w:rsid w:val="002A5361"/>
    <w:rsid w:val="002B11AE"/>
    <w:rsid w:val="002B28F0"/>
    <w:rsid w:val="002B7E93"/>
    <w:rsid w:val="002C01C7"/>
    <w:rsid w:val="002C2DBC"/>
    <w:rsid w:val="002C7B98"/>
    <w:rsid w:val="002D5542"/>
    <w:rsid w:val="002D76A9"/>
    <w:rsid w:val="002E0B7A"/>
    <w:rsid w:val="002E4FB4"/>
    <w:rsid w:val="002F29A5"/>
    <w:rsid w:val="003045F1"/>
    <w:rsid w:val="0032579C"/>
    <w:rsid w:val="00325CAD"/>
    <w:rsid w:val="00333987"/>
    <w:rsid w:val="0033413F"/>
    <w:rsid w:val="003417BA"/>
    <w:rsid w:val="00344F32"/>
    <w:rsid w:val="003512DD"/>
    <w:rsid w:val="003558F5"/>
    <w:rsid w:val="003732D3"/>
    <w:rsid w:val="00373AAB"/>
    <w:rsid w:val="0037542D"/>
    <w:rsid w:val="00377E47"/>
    <w:rsid w:val="0038249F"/>
    <w:rsid w:val="00382F79"/>
    <w:rsid w:val="00391F06"/>
    <w:rsid w:val="003938B2"/>
    <w:rsid w:val="003A02D3"/>
    <w:rsid w:val="003A367A"/>
    <w:rsid w:val="003A5499"/>
    <w:rsid w:val="003B1881"/>
    <w:rsid w:val="003B67FB"/>
    <w:rsid w:val="003B71A4"/>
    <w:rsid w:val="003C0FA4"/>
    <w:rsid w:val="003C584B"/>
    <w:rsid w:val="003D3194"/>
    <w:rsid w:val="003D4E12"/>
    <w:rsid w:val="003F1B70"/>
    <w:rsid w:val="003F4912"/>
    <w:rsid w:val="003F65B9"/>
    <w:rsid w:val="003F6EE2"/>
    <w:rsid w:val="00410C0A"/>
    <w:rsid w:val="0041295E"/>
    <w:rsid w:val="00421736"/>
    <w:rsid w:val="00427E79"/>
    <w:rsid w:val="00432A14"/>
    <w:rsid w:val="00432BBB"/>
    <w:rsid w:val="004352A6"/>
    <w:rsid w:val="004423A7"/>
    <w:rsid w:val="00443C2F"/>
    <w:rsid w:val="00447D37"/>
    <w:rsid w:val="004559A2"/>
    <w:rsid w:val="00455DA1"/>
    <w:rsid w:val="00465338"/>
    <w:rsid w:val="00467E0C"/>
    <w:rsid w:val="004712F0"/>
    <w:rsid w:val="00472597"/>
    <w:rsid w:val="00475071"/>
    <w:rsid w:val="00477538"/>
    <w:rsid w:val="0047788C"/>
    <w:rsid w:val="00481F1B"/>
    <w:rsid w:val="0048342C"/>
    <w:rsid w:val="00483564"/>
    <w:rsid w:val="004910AC"/>
    <w:rsid w:val="004B2957"/>
    <w:rsid w:val="004B51B9"/>
    <w:rsid w:val="004B6202"/>
    <w:rsid w:val="004B705F"/>
    <w:rsid w:val="004D0658"/>
    <w:rsid w:val="004D2CC6"/>
    <w:rsid w:val="004F0EB2"/>
    <w:rsid w:val="00500E56"/>
    <w:rsid w:val="00510DA9"/>
    <w:rsid w:val="00511329"/>
    <w:rsid w:val="005238D8"/>
    <w:rsid w:val="0052452F"/>
    <w:rsid w:val="005266DD"/>
    <w:rsid w:val="005329D8"/>
    <w:rsid w:val="00534892"/>
    <w:rsid w:val="00543098"/>
    <w:rsid w:val="005450F0"/>
    <w:rsid w:val="005466A1"/>
    <w:rsid w:val="00546ECA"/>
    <w:rsid w:val="00551046"/>
    <w:rsid w:val="00560882"/>
    <w:rsid w:val="00567620"/>
    <w:rsid w:val="00567DB6"/>
    <w:rsid w:val="00593F42"/>
    <w:rsid w:val="00597987"/>
    <w:rsid w:val="005A329B"/>
    <w:rsid w:val="005B6DB6"/>
    <w:rsid w:val="005C014B"/>
    <w:rsid w:val="005C6C2E"/>
    <w:rsid w:val="005C755E"/>
    <w:rsid w:val="005E37AA"/>
    <w:rsid w:val="005E7D34"/>
    <w:rsid w:val="005F31DA"/>
    <w:rsid w:val="00601959"/>
    <w:rsid w:val="00604B33"/>
    <w:rsid w:val="00604BE8"/>
    <w:rsid w:val="00611C43"/>
    <w:rsid w:val="00612CAD"/>
    <w:rsid w:val="00615925"/>
    <w:rsid w:val="00630C58"/>
    <w:rsid w:val="006470AF"/>
    <w:rsid w:val="00651265"/>
    <w:rsid w:val="006605FC"/>
    <w:rsid w:val="00674C5E"/>
    <w:rsid w:val="00677159"/>
    <w:rsid w:val="00681CD2"/>
    <w:rsid w:val="006830F6"/>
    <w:rsid w:val="006915B3"/>
    <w:rsid w:val="00695A41"/>
    <w:rsid w:val="00695BC5"/>
    <w:rsid w:val="00696BBD"/>
    <w:rsid w:val="006D1FED"/>
    <w:rsid w:val="006E6E91"/>
    <w:rsid w:val="00711E2E"/>
    <w:rsid w:val="007256CC"/>
    <w:rsid w:val="007318A2"/>
    <w:rsid w:val="00732D4A"/>
    <w:rsid w:val="007339B0"/>
    <w:rsid w:val="007355B6"/>
    <w:rsid w:val="00747D5A"/>
    <w:rsid w:val="0075354D"/>
    <w:rsid w:val="007549E2"/>
    <w:rsid w:val="00765BA0"/>
    <w:rsid w:val="0076665C"/>
    <w:rsid w:val="007668D1"/>
    <w:rsid w:val="00771BE4"/>
    <w:rsid w:val="00796801"/>
    <w:rsid w:val="007A4C11"/>
    <w:rsid w:val="007A5F27"/>
    <w:rsid w:val="007A73D2"/>
    <w:rsid w:val="007A7AE4"/>
    <w:rsid w:val="007B1AD7"/>
    <w:rsid w:val="007C1C4C"/>
    <w:rsid w:val="007C7128"/>
    <w:rsid w:val="007D41A4"/>
    <w:rsid w:val="007E2AAE"/>
    <w:rsid w:val="007E2C7B"/>
    <w:rsid w:val="007E6CBE"/>
    <w:rsid w:val="007F2ABA"/>
    <w:rsid w:val="007F5B4C"/>
    <w:rsid w:val="007F62BC"/>
    <w:rsid w:val="0080334D"/>
    <w:rsid w:val="008051B9"/>
    <w:rsid w:val="0081400E"/>
    <w:rsid w:val="00816329"/>
    <w:rsid w:val="00827C7F"/>
    <w:rsid w:val="0083106B"/>
    <w:rsid w:val="00831E1A"/>
    <w:rsid w:val="00832BDC"/>
    <w:rsid w:val="00837C84"/>
    <w:rsid w:val="008410AD"/>
    <w:rsid w:val="0085072E"/>
    <w:rsid w:val="00850B0D"/>
    <w:rsid w:val="00856DD0"/>
    <w:rsid w:val="00861B0D"/>
    <w:rsid w:val="00863864"/>
    <w:rsid w:val="00865842"/>
    <w:rsid w:val="00871400"/>
    <w:rsid w:val="0088050C"/>
    <w:rsid w:val="00883663"/>
    <w:rsid w:val="00884FEC"/>
    <w:rsid w:val="0089439A"/>
    <w:rsid w:val="008A06F7"/>
    <w:rsid w:val="008A27A4"/>
    <w:rsid w:val="008A5F2F"/>
    <w:rsid w:val="008C5264"/>
    <w:rsid w:val="008D042A"/>
    <w:rsid w:val="008D2492"/>
    <w:rsid w:val="008E5862"/>
    <w:rsid w:val="008F28B1"/>
    <w:rsid w:val="008F332C"/>
    <w:rsid w:val="008F4253"/>
    <w:rsid w:val="008F65C9"/>
    <w:rsid w:val="00917534"/>
    <w:rsid w:val="00926C9D"/>
    <w:rsid w:val="009319B7"/>
    <w:rsid w:val="009356EB"/>
    <w:rsid w:val="00943F3C"/>
    <w:rsid w:val="00945B85"/>
    <w:rsid w:val="00951C34"/>
    <w:rsid w:val="00952BF8"/>
    <w:rsid w:val="00953BDD"/>
    <w:rsid w:val="00956FA6"/>
    <w:rsid w:val="00971C0E"/>
    <w:rsid w:val="00971CF6"/>
    <w:rsid w:val="00974CEA"/>
    <w:rsid w:val="00976BB6"/>
    <w:rsid w:val="00982818"/>
    <w:rsid w:val="009975F6"/>
    <w:rsid w:val="009A0910"/>
    <w:rsid w:val="009A37FA"/>
    <w:rsid w:val="009B5689"/>
    <w:rsid w:val="009B6359"/>
    <w:rsid w:val="009C1122"/>
    <w:rsid w:val="009D61AB"/>
    <w:rsid w:val="009F028E"/>
    <w:rsid w:val="009F6A4D"/>
    <w:rsid w:val="00A028CB"/>
    <w:rsid w:val="00A05CA2"/>
    <w:rsid w:val="00A064A2"/>
    <w:rsid w:val="00A11C0F"/>
    <w:rsid w:val="00A12928"/>
    <w:rsid w:val="00A12B7F"/>
    <w:rsid w:val="00A14852"/>
    <w:rsid w:val="00A158FB"/>
    <w:rsid w:val="00A26356"/>
    <w:rsid w:val="00A365F6"/>
    <w:rsid w:val="00A36861"/>
    <w:rsid w:val="00A369EA"/>
    <w:rsid w:val="00A36E57"/>
    <w:rsid w:val="00A42F76"/>
    <w:rsid w:val="00A466D8"/>
    <w:rsid w:val="00A524C3"/>
    <w:rsid w:val="00A53494"/>
    <w:rsid w:val="00A60B23"/>
    <w:rsid w:val="00A66291"/>
    <w:rsid w:val="00A73D26"/>
    <w:rsid w:val="00A803A1"/>
    <w:rsid w:val="00A80415"/>
    <w:rsid w:val="00A93E0A"/>
    <w:rsid w:val="00AA2954"/>
    <w:rsid w:val="00AA5757"/>
    <w:rsid w:val="00AB1BDC"/>
    <w:rsid w:val="00AC03C3"/>
    <w:rsid w:val="00AC3AEB"/>
    <w:rsid w:val="00AC6AC3"/>
    <w:rsid w:val="00AF69E9"/>
    <w:rsid w:val="00AF6BA0"/>
    <w:rsid w:val="00B078C3"/>
    <w:rsid w:val="00B16266"/>
    <w:rsid w:val="00B2426F"/>
    <w:rsid w:val="00B2799C"/>
    <w:rsid w:val="00B32E4E"/>
    <w:rsid w:val="00B542FC"/>
    <w:rsid w:val="00B76DF0"/>
    <w:rsid w:val="00B85400"/>
    <w:rsid w:val="00B90B90"/>
    <w:rsid w:val="00BA062E"/>
    <w:rsid w:val="00BA1315"/>
    <w:rsid w:val="00BB46AC"/>
    <w:rsid w:val="00BB584C"/>
    <w:rsid w:val="00BC3C64"/>
    <w:rsid w:val="00BC6F39"/>
    <w:rsid w:val="00BD0739"/>
    <w:rsid w:val="00BD18F2"/>
    <w:rsid w:val="00BE059F"/>
    <w:rsid w:val="00BE0C9D"/>
    <w:rsid w:val="00BE3BC0"/>
    <w:rsid w:val="00BE506A"/>
    <w:rsid w:val="00BF0AD5"/>
    <w:rsid w:val="00BF48F3"/>
    <w:rsid w:val="00BF5E6B"/>
    <w:rsid w:val="00C15502"/>
    <w:rsid w:val="00C1744E"/>
    <w:rsid w:val="00C31CCE"/>
    <w:rsid w:val="00C34959"/>
    <w:rsid w:val="00C46FE5"/>
    <w:rsid w:val="00C64995"/>
    <w:rsid w:val="00C836EA"/>
    <w:rsid w:val="00C83B10"/>
    <w:rsid w:val="00C83D4C"/>
    <w:rsid w:val="00C84513"/>
    <w:rsid w:val="00C84B15"/>
    <w:rsid w:val="00C91064"/>
    <w:rsid w:val="00CC15D8"/>
    <w:rsid w:val="00CE2122"/>
    <w:rsid w:val="00CF5BC0"/>
    <w:rsid w:val="00D12F86"/>
    <w:rsid w:val="00D1482A"/>
    <w:rsid w:val="00D157E8"/>
    <w:rsid w:val="00D22A8A"/>
    <w:rsid w:val="00D2592E"/>
    <w:rsid w:val="00D301A5"/>
    <w:rsid w:val="00D34173"/>
    <w:rsid w:val="00D34221"/>
    <w:rsid w:val="00D37F9B"/>
    <w:rsid w:val="00D432DB"/>
    <w:rsid w:val="00D44337"/>
    <w:rsid w:val="00D624C5"/>
    <w:rsid w:val="00D62C48"/>
    <w:rsid w:val="00D64CF5"/>
    <w:rsid w:val="00D71EB9"/>
    <w:rsid w:val="00D774A6"/>
    <w:rsid w:val="00D95D91"/>
    <w:rsid w:val="00DA7595"/>
    <w:rsid w:val="00DC503C"/>
    <w:rsid w:val="00DC5155"/>
    <w:rsid w:val="00DC521F"/>
    <w:rsid w:val="00DD47D0"/>
    <w:rsid w:val="00DE7CF2"/>
    <w:rsid w:val="00E11831"/>
    <w:rsid w:val="00E266AF"/>
    <w:rsid w:val="00E26E2E"/>
    <w:rsid w:val="00E351D3"/>
    <w:rsid w:val="00E35860"/>
    <w:rsid w:val="00E37FB2"/>
    <w:rsid w:val="00E465C7"/>
    <w:rsid w:val="00E81A73"/>
    <w:rsid w:val="00E84AED"/>
    <w:rsid w:val="00E8505D"/>
    <w:rsid w:val="00E90B4B"/>
    <w:rsid w:val="00EA62A3"/>
    <w:rsid w:val="00EA64D2"/>
    <w:rsid w:val="00EA7CDA"/>
    <w:rsid w:val="00EB08C9"/>
    <w:rsid w:val="00EB1175"/>
    <w:rsid w:val="00EE1F29"/>
    <w:rsid w:val="00EE20C9"/>
    <w:rsid w:val="00EE7E02"/>
    <w:rsid w:val="00EF0AA9"/>
    <w:rsid w:val="00EF6BF3"/>
    <w:rsid w:val="00F13D98"/>
    <w:rsid w:val="00F20CA6"/>
    <w:rsid w:val="00F2406C"/>
    <w:rsid w:val="00F34433"/>
    <w:rsid w:val="00F369A5"/>
    <w:rsid w:val="00F409DC"/>
    <w:rsid w:val="00F56F2A"/>
    <w:rsid w:val="00F60BF1"/>
    <w:rsid w:val="00F64510"/>
    <w:rsid w:val="00F80945"/>
    <w:rsid w:val="00F87528"/>
    <w:rsid w:val="00F910FE"/>
    <w:rsid w:val="00F947FD"/>
    <w:rsid w:val="00FA177E"/>
    <w:rsid w:val="00FC1F30"/>
    <w:rsid w:val="00FC7677"/>
    <w:rsid w:val="00FD6F70"/>
    <w:rsid w:val="00FF1EC3"/>
    <w:rsid w:val="00FF5DD9"/>
    <w:rsid w:val="3A73F9D7"/>
    <w:rsid w:val="6119B4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630D6"/>
  <w15:chartTrackingRefBased/>
  <w15:docId w15:val="{626D3BE9-BD15-44FF-9579-33CAC1F8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link w:val="Heading2Char"/>
    <w:uiPriority w:val="9"/>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5"/>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4"/>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6"/>
      </w:numPr>
      <w:spacing w:before="80" w:after="80"/>
    </w:pPr>
    <w:rPr>
      <w:rFonts w:ascii="Tahoma" w:hAnsi="Tahoma"/>
      <w:sz w:val="20"/>
      <w:szCs w:val="20"/>
      <w:lang w:val="en-NZ"/>
    </w:rPr>
  </w:style>
  <w:style w:type="paragraph" w:styleId="DocumentMap">
    <w:name w:val="Document Map"/>
    <w:basedOn w:val="Normal"/>
    <w:semiHidden/>
    <w:rsid w:val="0052452F"/>
    <w:pPr>
      <w:shd w:val="clear" w:color="auto" w:fill="000080"/>
    </w:pPr>
    <w:rPr>
      <w:rFonts w:ascii="Tahoma" w:hAnsi="Tahoma" w:cs="Tahoma"/>
      <w:sz w:val="20"/>
      <w:szCs w:val="20"/>
    </w:rPr>
  </w:style>
  <w:style w:type="paragraph" w:styleId="BalloonText">
    <w:name w:val="Balloon Text"/>
    <w:basedOn w:val="Normal"/>
    <w:semiHidden/>
    <w:rsid w:val="00A14852"/>
    <w:rPr>
      <w:rFonts w:ascii="Tahoma" w:hAnsi="Tahoma" w:cs="Tahoma"/>
      <w:sz w:val="16"/>
      <w:szCs w:val="16"/>
    </w:rPr>
  </w:style>
  <w:style w:type="paragraph" w:customStyle="1" w:styleId="Body1">
    <w:name w:val="Body 1"/>
    <w:rsid w:val="00E81A73"/>
    <w:pPr>
      <w:outlineLvl w:val="0"/>
    </w:pPr>
    <w:rPr>
      <w:rFonts w:eastAsia="Arial Unicode MS"/>
      <w:color w:val="000000"/>
      <w:sz w:val="24"/>
      <w:u w:color="000000"/>
    </w:rPr>
  </w:style>
  <w:style w:type="character" w:styleId="CommentReference">
    <w:name w:val="annotation reference"/>
    <w:rsid w:val="007A7AE4"/>
    <w:rPr>
      <w:sz w:val="16"/>
      <w:szCs w:val="16"/>
    </w:rPr>
  </w:style>
  <w:style w:type="paragraph" w:styleId="CommentText">
    <w:name w:val="annotation text"/>
    <w:basedOn w:val="Normal"/>
    <w:link w:val="CommentTextChar"/>
    <w:rsid w:val="007A7AE4"/>
    <w:rPr>
      <w:sz w:val="20"/>
      <w:szCs w:val="20"/>
    </w:rPr>
  </w:style>
  <w:style w:type="character" w:customStyle="1" w:styleId="CommentTextChar">
    <w:name w:val="Comment Text Char"/>
    <w:link w:val="CommentText"/>
    <w:rsid w:val="007A7AE4"/>
    <w:rPr>
      <w:lang w:val="en-US" w:eastAsia="en-US"/>
    </w:rPr>
  </w:style>
  <w:style w:type="paragraph" w:styleId="CommentSubject">
    <w:name w:val="annotation subject"/>
    <w:basedOn w:val="CommentText"/>
    <w:next w:val="CommentText"/>
    <w:link w:val="CommentSubjectChar"/>
    <w:rsid w:val="007A7AE4"/>
    <w:rPr>
      <w:b/>
      <w:bCs/>
    </w:rPr>
  </w:style>
  <w:style w:type="character" w:customStyle="1" w:styleId="CommentSubjectChar">
    <w:name w:val="Comment Subject Char"/>
    <w:link w:val="CommentSubject"/>
    <w:rsid w:val="007A7AE4"/>
    <w:rPr>
      <w:b/>
      <w:bCs/>
      <w:lang w:val="en-US" w:eastAsia="en-US"/>
    </w:rPr>
  </w:style>
  <w:style w:type="paragraph" w:styleId="Revision">
    <w:name w:val="Revision"/>
    <w:hidden/>
    <w:uiPriority w:val="99"/>
    <w:semiHidden/>
    <w:rsid w:val="001E1DFA"/>
    <w:rPr>
      <w:sz w:val="24"/>
      <w:szCs w:val="24"/>
      <w:lang w:val="en-US" w:eastAsia="en-US"/>
    </w:rPr>
  </w:style>
  <w:style w:type="character" w:customStyle="1" w:styleId="Heading2Char">
    <w:name w:val="Heading 2 Char"/>
    <w:basedOn w:val="DefaultParagraphFont"/>
    <w:link w:val="Heading2"/>
    <w:uiPriority w:val="9"/>
    <w:rsid w:val="00BB584C"/>
    <w:rPr>
      <w:rFonts w:ascii="Arial" w:hAnsi="Arial" w:cs="Arial"/>
      <w:b/>
      <w:bCs/>
      <w:i/>
      <w:iCs/>
      <w:sz w:val="28"/>
      <w:szCs w:val="28"/>
      <w:lang w:val="en-US" w:eastAsia="en-US"/>
    </w:rPr>
  </w:style>
  <w:style w:type="paragraph" w:styleId="NormalWeb">
    <w:name w:val="Normal (Web)"/>
    <w:basedOn w:val="Normal"/>
    <w:uiPriority w:val="99"/>
    <w:unhideWhenUsed/>
    <w:rsid w:val="00BB584C"/>
    <w:pPr>
      <w:spacing w:before="100" w:beforeAutospacing="1" w:after="100" w:afterAutospacing="1"/>
    </w:pPr>
    <w:rPr>
      <w:kern w:val="2"/>
      <w:lang w:val="en-NZ" w:eastAsia="en-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1109473419">
      <w:bodyDiv w:val="1"/>
      <w:marLeft w:val="0"/>
      <w:marRight w:val="0"/>
      <w:marTop w:val="0"/>
      <w:marBottom w:val="0"/>
      <w:divBdr>
        <w:top w:val="none" w:sz="0" w:space="0" w:color="auto"/>
        <w:left w:val="none" w:sz="0" w:space="0" w:color="auto"/>
        <w:bottom w:val="none" w:sz="0" w:space="0" w:color="auto"/>
        <w:right w:val="none" w:sz="0" w:space="0" w:color="auto"/>
      </w:divBdr>
    </w:div>
    <w:div w:id="1622804091">
      <w:bodyDiv w:val="1"/>
      <w:marLeft w:val="0"/>
      <w:marRight w:val="0"/>
      <w:marTop w:val="0"/>
      <w:marBottom w:val="0"/>
      <w:divBdr>
        <w:top w:val="none" w:sz="0" w:space="0" w:color="auto"/>
        <w:left w:val="none" w:sz="0" w:space="0" w:color="auto"/>
        <w:bottom w:val="none" w:sz="0" w:space="0" w:color="auto"/>
        <w:right w:val="none" w:sz="0" w:space="0" w:color="auto"/>
      </w:divBdr>
    </w:div>
    <w:div w:id="1782794588">
      <w:bodyDiv w:val="1"/>
      <w:marLeft w:val="0"/>
      <w:marRight w:val="0"/>
      <w:marTop w:val="0"/>
      <w:marBottom w:val="0"/>
      <w:divBdr>
        <w:top w:val="none" w:sz="0" w:space="0" w:color="auto"/>
        <w:left w:val="none" w:sz="0" w:space="0" w:color="auto"/>
        <w:bottom w:val="none" w:sz="0" w:space="0" w:color="auto"/>
        <w:right w:val="none" w:sz="0" w:space="0" w:color="auto"/>
      </w:divBdr>
    </w:div>
    <w:div w:id="1983843928">
      <w:bodyDiv w:val="1"/>
      <w:marLeft w:val="0"/>
      <w:marRight w:val="0"/>
      <w:marTop w:val="0"/>
      <w:marBottom w:val="0"/>
      <w:divBdr>
        <w:top w:val="none" w:sz="0" w:space="0" w:color="auto"/>
        <w:left w:val="none" w:sz="0" w:space="0" w:color="auto"/>
        <w:bottom w:val="none" w:sz="0" w:space="0" w:color="auto"/>
        <w:right w:val="none" w:sz="0" w:space="0" w:color="auto"/>
      </w:divBdr>
      <w:divsChild>
        <w:div w:id="852456115">
          <w:marLeft w:val="750"/>
          <w:marRight w:val="300"/>
          <w:marTop w:val="300"/>
          <w:marBottom w:val="300"/>
          <w:divBdr>
            <w:top w:val="none" w:sz="0" w:space="0" w:color="auto"/>
            <w:left w:val="none" w:sz="0" w:space="0" w:color="auto"/>
            <w:bottom w:val="none" w:sz="0" w:space="0" w:color="auto"/>
            <w:right w:val="none" w:sz="0" w:space="0" w:color="auto"/>
          </w:divBdr>
          <w:divsChild>
            <w:div w:id="509292815">
              <w:marLeft w:val="0"/>
              <w:marRight w:val="0"/>
              <w:marTop w:val="0"/>
              <w:marBottom w:val="0"/>
              <w:divBdr>
                <w:top w:val="none" w:sz="0" w:space="0" w:color="auto"/>
                <w:left w:val="none" w:sz="0" w:space="0" w:color="auto"/>
                <w:bottom w:val="none" w:sz="0" w:space="0" w:color="auto"/>
                <w:right w:val="none" w:sz="0" w:space="0" w:color="auto"/>
              </w:divBdr>
              <w:divsChild>
                <w:div w:id="955403557">
                  <w:marLeft w:val="0"/>
                  <w:marRight w:val="0"/>
                  <w:marTop w:val="0"/>
                  <w:marBottom w:val="0"/>
                  <w:divBdr>
                    <w:top w:val="none" w:sz="0" w:space="0" w:color="auto"/>
                    <w:left w:val="none" w:sz="0" w:space="0" w:color="auto"/>
                    <w:bottom w:val="none" w:sz="0" w:space="0" w:color="auto"/>
                    <w:right w:val="none" w:sz="0" w:space="0" w:color="auto"/>
                  </w:divBdr>
                  <w:divsChild>
                    <w:div w:id="1883595144">
                      <w:marLeft w:val="300"/>
                      <w:marRight w:val="300"/>
                      <w:marTop w:val="150"/>
                      <w:marBottom w:val="150"/>
                      <w:divBdr>
                        <w:top w:val="none" w:sz="0" w:space="0" w:color="auto"/>
                        <w:left w:val="none" w:sz="0" w:space="0" w:color="auto"/>
                        <w:bottom w:val="none" w:sz="0" w:space="0" w:color="auto"/>
                        <w:right w:val="none" w:sz="0" w:space="0" w:color="auto"/>
                      </w:divBdr>
                      <w:divsChild>
                        <w:div w:id="1022584241">
                          <w:marLeft w:val="0"/>
                          <w:marRight w:val="0"/>
                          <w:marTop w:val="0"/>
                          <w:marBottom w:val="0"/>
                          <w:divBdr>
                            <w:top w:val="none" w:sz="0" w:space="0" w:color="auto"/>
                            <w:left w:val="none" w:sz="0" w:space="0" w:color="auto"/>
                            <w:bottom w:val="none" w:sz="0" w:space="0" w:color="auto"/>
                            <w:right w:val="none" w:sz="0" w:space="0" w:color="auto"/>
                          </w:divBdr>
                          <w:divsChild>
                            <w:div w:id="1799452291">
                              <w:marLeft w:val="0"/>
                              <w:marRight w:val="0"/>
                              <w:marTop w:val="0"/>
                              <w:marBottom w:val="0"/>
                              <w:divBdr>
                                <w:top w:val="none" w:sz="0" w:space="0" w:color="auto"/>
                                <w:left w:val="none" w:sz="0" w:space="0" w:color="auto"/>
                                <w:bottom w:val="none" w:sz="0" w:space="0" w:color="auto"/>
                                <w:right w:val="none" w:sz="0" w:space="0" w:color="auto"/>
                              </w:divBdr>
                              <w:divsChild>
                                <w:div w:id="1810004973">
                                  <w:marLeft w:val="0"/>
                                  <w:marRight w:val="0"/>
                                  <w:marTop w:val="0"/>
                                  <w:marBottom w:val="0"/>
                                  <w:divBdr>
                                    <w:top w:val="none" w:sz="0" w:space="0" w:color="auto"/>
                                    <w:left w:val="none" w:sz="0" w:space="0" w:color="auto"/>
                                    <w:bottom w:val="none" w:sz="0" w:space="0" w:color="auto"/>
                                    <w:right w:val="none" w:sz="0" w:space="0" w:color="auto"/>
                                  </w:divBdr>
                                  <w:divsChild>
                                    <w:div w:id="483398559">
                                      <w:marLeft w:val="0"/>
                                      <w:marRight w:val="0"/>
                                      <w:marTop w:val="0"/>
                                      <w:marBottom w:val="0"/>
                                      <w:divBdr>
                                        <w:top w:val="none" w:sz="0" w:space="0" w:color="auto"/>
                                        <w:left w:val="none" w:sz="0" w:space="0" w:color="auto"/>
                                        <w:bottom w:val="none" w:sz="0" w:space="0" w:color="auto"/>
                                        <w:right w:val="none" w:sz="0" w:space="0" w:color="auto"/>
                                      </w:divBdr>
                                    </w:div>
                                    <w:div w:id="715734403">
                                      <w:marLeft w:val="0"/>
                                      <w:marRight w:val="0"/>
                                      <w:marTop w:val="0"/>
                                      <w:marBottom w:val="0"/>
                                      <w:divBdr>
                                        <w:top w:val="none" w:sz="0" w:space="0" w:color="auto"/>
                                        <w:left w:val="none" w:sz="0" w:space="0" w:color="auto"/>
                                        <w:bottom w:val="none" w:sz="0" w:space="0" w:color="auto"/>
                                        <w:right w:val="none" w:sz="0" w:space="0" w:color="auto"/>
                                      </w:divBdr>
                                    </w:div>
                                    <w:div w:id="19786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fs40\pooldata\Projects\Old%20Projects\027%20-%20Cornerstone\a.%20Project%20Phases\Workstreams\Visual%20identity%20transition\LOGOs\764_FMG_Letterhead_Elements_HEADOFFICE.gi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Hr%20Div\New%20HR\Position%20Descriptions\PD-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9A1BBA2-EEE9-4AE6-A0F3-8DD91282DC3B}">
  <ds:schemaRefs>
    <ds:schemaRef ds:uri="http://schemas.microsoft.com/office/2006/metadata/properties"/>
    <ds:schemaRef ds:uri="http://schemas.microsoft.com/office/infopath/2007/PartnerControls"/>
    <ds:schemaRef ds:uri="9340bb95-2a86-4201-a9f8-eb77e47ad5c3"/>
    <ds:schemaRef ds:uri="9ff9992a-f9a2-4005-8dd6-337693557d1a"/>
  </ds:schemaRefs>
</ds:datastoreItem>
</file>

<file path=customXml/itemProps2.xml><?xml version="1.0" encoding="utf-8"?>
<ds:datastoreItem xmlns:ds="http://schemas.openxmlformats.org/officeDocument/2006/customXml" ds:itemID="{96E80648-35F1-4A09-ACF3-8EE2ACEBF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9992a-f9a2-4005-8dd6-337693557d1a"/>
    <ds:schemaRef ds:uri="79c85dc0-afa9-467a-9b4d-92de4d047698"/>
    <ds:schemaRef ds:uri="9340bb95-2a86-4201-a9f8-eb77e47a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90AA5-C6EB-4369-9576-31FC5BCD98B9}">
  <ds:schemaRefs>
    <ds:schemaRef ds:uri="http://schemas.microsoft.com/sharepoint/v3/contenttype/forms"/>
  </ds:schemaRefs>
</ds:datastoreItem>
</file>

<file path=customXml/itemProps4.xml><?xml version="1.0" encoding="utf-8"?>
<ds:datastoreItem xmlns:ds="http://schemas.openxmlformats.org/officeDocument/2006/customXml" ds:itemID="{5C8E173A-0A81-4952-A00E-6A538B46BB5C}">
  <ds:schemaRefs>
    <ds:schemaRef ds:uri="http://schemas.microsoft.com/office/2006/metadata/longProperties"/>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PD-template (2)</Template>
  <TotalTime>1</TotalTime>
  <Pages>6</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11479</CharactersWithSpaces>
  <SharedDoc>false</SharedDoc>
  <HLinks>
    <vt:vector size="12" baseType="variant">
      <vt:variant>
        <vt:i4>7405660</vt:i4>
      </vt:variant>
      <vt:variant>
        <vt:i4>-1</vt:i4>
      </vt:variant>
      <vt:variant>
        <vt:i4>2051</vt:i4>
      </vt:variant>
      <vt:variant>
        <vt:i4>1</vt:i4>
      </vt:variant>
      <vt:variant>
        <vt:lpwstr>\\fs40\pooldata\Projects\Old Projects\027 - Cornerstone\a. Project Phases\Workstreams\Visual identity transition\LOGOs\764_FMG_Letterhead_Elements_HEADOFFICE.gif</vt:lpwstr>
      </vt:variant>
      <vt:variant>
        <vt:lpwstr/>
      </vt:variant>
      <vt:variant>
        <vt:i4>7405660</vt:i4>
      </vt:variant>
      <vt:variant>
        <vt:i4>-1</vt:i4>
      </vt:variant>
      <vt:variant>
        <vt:i4>2052</vt:i4>
      </vt:variant>
      <vt:variant>
        <vt:i4>1</vt:i4>
      </vt:variant>
      <vt:variant>
        <vt:lpwstr>\\fs40\pooldata\Projects\Old Projects\027 - Cornerstone\a. Project Phases\Workstreams\Visual identity transition\LOGOs\764_FMG_Letterhead_Elements_HEADOFFICE.gif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Emma Osmond-Wilson</cp:lastModifiedBy>
  <cp:revision>2</cp:revision>
  <cp:lastPrinted>2013-06-14T02:32:00Z</cp:lastPrinted>
  <dcterms:created xsi:type="dcterms:W3CDTF">2026-04-07T23:29:00Z</dcterms:created>
  <dcterms:modified xsi:type="dcterms:W3CDTF">2026-04-07T23:29:00Z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Sharegate Service Account (O365 project)</vt:lpwstr>
  </property>
  <property fmtid="{D5CDD505-2E9C-101B-9397-08002B2CF9AE}" pid="3" name="display_urn:schemas-microsoft-com:office:office#Author">
    <vt:lpwstr>Sharegate Service Account (O365 project)</vt:lpwstr>
  </property>
  <property fmtid="{D5CDD505-2E9C-101B-9397-08002B2CF9AE}" pid="4" name="MediaServiceImageTags">
    <vt:lpwstr/>
  </property>
  <property fmtid="{D5CDD505-2E9C-101B-9397-08002B2CF9AE}" pid="5" name="ContentTypeId">
    <vt:lpwstr>0x010100E80EFABCCD0EFA4FBF7F0ABB6E2A5F86</vt:lpwstr>
  </property>
  <property fmtid="{D5CDD505-2E9C-101B-9397-08002B2CF9AE}" pid="6" name="docLang">
    <vt:lpwstr>en</vt:lpwstr>
  </property>
</Properties>
</file>