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19FC626F" w:rsidR="006971E7" w:rsidRPr="00490A21" w:rsidRDefault="006971E7" w:rsidP="00144DD1">
      <w:pPr>
        <w:rPr>
          <w:rFonts w:ascii="Arial" w:hAnsi="Arial" w:cs="Arial"/>
          <w:b/>
          <w:bCs/>
          <w:color w:val="FF0000"/>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r w:rsidR="004A086C">
        <w:rPr>
          <w:rFonts w:ascii="Arial" w:hAnsi="Arial" w:cs="Arial"/>
          <w:b/>
          <w:bCs/>
          <w:color w:val="008FC9"/>
        </w:rPr>
        <w:t xml:space="preserve"> </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3384"/>
        <w:gridCol w:w="1558"/>
        <w:gridCol w:w="2051"/>
        <w:gridCol w:w="2330"/>
      </w:tblGrid>
      <w:tr w:rsidR="006971E7" w14:paraId="2134C2B9" w14:textId="77777777" w:rsidTr="005D379E">
        <w:tc>
          <w:tcPr>
            <w:tcW w:w="3397"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1560" w:type="dxa"/>
            <w:tcBorders>
              <w:top w:val="single" w:sz="4" w:space="0" w:color="008FC9"/>
              <w:left w:val="single" w:sz="4" w:space="0" w:color="008FC9"/>
              <w:bottom w:val="single" w:sz="4" w:space="0" w:color="008FC9"/>
              <w:right w:val="single" w:sz="4" w:space="0" w:color="008FC9"/>
            </w:tcBorders>
          </w:tcPr>
          <w:p w14:paraId="14738336" w14:textId="1B8E8322" w:rsidR="006971E7" w:rsidRPr="00842F28" w:rsidRDefault="00CD459C" w:rsidP="005207AC">
            <w:pPr>
              <w:spacing w:before="40" w:after="40"/>
              <w:rPr>
                <w:rFonts w:ascii="Arial" w:hAnsi="Arial" w:cs="Arial"/>
                <w:sz w:val="20"/>
                <w:szCs w:val="20"/>
              </w:rPr>
            </w:pPr>
            <w:r w:rsidRPr="00842F28">
              <w:rPr>
                <w:rFonts w:ascii="Arial" w:hAnsi="Arial" w:cs="Arial"/>
                <w:sz w:val="20"/>
                <w:szCs w:val="20"/>
              </w:rPr>
              <w:t xml:space="preserve">Talent Acquisition </w:t>
            </w:r>
            <w:r w:rsidR="00AE399A">
              <w:rPr>
                <w:rFonts w:ascii="Arial" w:hAnsi="Arial" w:cs="Arial"/>
                <w:sz w:val="20"/>
                <w:szCs w:val="20"/>
              </w:rPr>
              <w:t>Advisor</w:t>
            </w:r>
          </w:p>
        </w:tc>
        <w:tc>
          <w:tcPr>
            <w:tcW w:w="2055" w:type="dxa"/>
            <w:tcBorders>
              <w:top w:val="single" w:sz="4" w:space="0" w:color="008FC9"/>
              <w:left w:val="single" w:sz="4" w:space="0" w:color="008FC9"/>
              <w:bottom w:val="single" w:sz="4" w:space="0" w:color="008FC9"/>
              <w:right w:val="single" w:sz="4" w:space="0" w:color="008FC9"/>
            </w:tcBorders>
          </w:tcPr>
          <w:p w14:paraId="2E7D66E4" w14:textId="753E4CB4" w:rsidR="006971E7" w:rsidRPr="00842F28" w:rsidRDefault="006971E7" w:rsidP="005207AC">
            <w:pPr>
              <w:spacing w:before="40" w:after="40"/>
              <w:rPr>
                <w:rFonts w:ascii="Arial" w:hAnsi="Arial" w:cs="Arial"/>
                <w:b/>
                <w:bCs/>
                <w:sz w:val="20"/>
                <w:szCs w:val="20"/>
              </w:rPr>
            </w:pPr>
            <w:r w:rsidRPr="00842F28">
              <w:rPr>
                <w:rFonts w:ascii="Arial" w:hAnsi="Arial" w:cs="Arial"/>
                <w:b/>
                <w:bCs/>
                <w:sz w:val="20"/>
                <w:szCs w:val="20"/>
              </w:rPr>
              <w:t>Date:</w:t>
            </w:r>
          </w:p>
        </w:tc>
        <w:tc>
          <w:tcPr>
            <w:tcW w:w="2338" w:type="dxa"/>
            <w:tcBorders>
              <w:top w:val="single" w:sz="4" w:space="0" w:color="008FC9"/>
              <w:left w:val="single" w:sz="4" w:space="0" w:color="008FC9"/>
              <w:bottom w:val="single" w:sz="4" w:space="0" w:color="008FC9"/>
            </w:tcBorders>
          </w:tcPr>
          <w:p w14:paraId="1BE0FC1E" w14:textId="125D40EC" w:rsidR="006971E7" w:rsidRPr="00842F28" w:rsidRDefault="00AE399A" w:rsidP="005207AC">
            <w:pPr>
              <w:spacing w:before="40" w:after="40"/>
              <w:rPr>
                <w:rFonts w:ascii="Arial" w:hAnsi="Arial" w:cs="Arial"/>
                <w:sz w:val="20"/>
                <w:szCs w:val="20"/>
              </w:rPr>
            </w:pPr>
            <w:r>
              <w:rPr>
                <w:rFonts w:ascii="Arial" w:hAnsi="Arial" w:cs="Arial"/>
                <w:sz w:val="20"/>
                <w:szCs w:val="20"/>
              </w:rPr>
              <w:t>October</w:t>
            </w:r>
            <w:r w:rsidR="00CD459C" w:rsidRPr="00842F28">
              <w:rPr>
                <w:rFonts w:ascii="Arial" w:hAnsi="Arial" w:cs="Arial"/>
                <w:sz w:val="20"/>
                <w:szCs w:val="20"/>
              </w:rPr>
              <w:t xml:space="preserve"> 2025</w:t>
            </w:r>
          </w:p>
        </w:tc>
      </w:tr>
      <w:tr w:rsidR="006971E7" w14:paraId="0591C3A0" w14:textId="77777777" w:rsidTr="005D379E">
        <w:tc>
          <w:tcPr>
            <w:tcW w:w="3397"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1560" w:type="dxa"/>
            <w:tcBorders>
              <w:top w:val="single" w:sz="4" w:space="0" w:color="008FC9"/>
              <w:left w:val="single" w:sz="4" w:space="0" w:color="008FC9"/>
              <w:bottom w:val="single" w:sz="4" w:space="0" w:color="008FC9"/>
              <w:right w:val="single" w:sz="4" w:space="0" w:color="008FC9"/>
            </w:tcBorders>
          </w:tcPr>
          <w:p w14:paraId="3E5EE3E8" w14:textId="48F36D9C" w:rsidR="006971E7" w:rsidRPr="00842F28" w:rsidRDefault="00AE399A" w:rsidP="005207AC">
            <w:pPr>
              <w:spacing w:before="40" w:after="40"/>
              <w:rPr>
                <w:rFonts w:ascii="Arial" w:hAnsi="Arial" w:cs="Arial"/>
                <w:sz w:val="20"/>
                <w:szCs w:val="20"/>
              </w:rPr>
            </w:pPr>
            <w:r w:rsidRPr="00842F28">
              <w:rPr>
                <w:rFonts w:ascii="Arial" w:hAnsi="Arial" w:cs="Arial"/>
                <w:sz w:val="20"/>
                <w:szCs w:val="20"/>
              </w:rPr>
              <w:t xml:space="preserve">Talent Acquisition </w:t>
            </w:r>
            <w:r>
              <w:rPr>
                <w:rFonts w:ascii="Arial" w:hAnsi="Arial" w:cs="Arial"/>
                <w:sz w:val="20"/>
                <w:szCs w:val="20"/>
              </w:rPr>
              <w:t>Lead</w:t>
            </w:r>
          </w:p>
        </w:tc>
        <w:tc>
          <w:tcPr>
            <w:tcW w:w="2055" w:type="dxa"/>
            <w:tcBorders>
              <w:top w:val="single" w:sz="4" w:space="0" w:color="008FC9"/>
              <w:left w:val="single" w:sz="4" w:space="0" w:color="008FC9"/>
              <w:bottom w:val="single" w:sz="4" w:space="0" w:color="008FC9"/>
              <w:right w:val="single" w:sz="4" w:space="0" w:color="008FC9"/>
            </w:tcBorders>
          </w:tcPr>
          <w:p w14:paraId="595A1F3C" w14:textId="14A25E72" w:rsidR="006971E7" w:rsidRPr="00842F28" w:rsidRDefault="006971E7" w:rsidP="005207AC">
            <w:pPr>
              <w:spacing w:before="40" w:after="40"/>
              <w:rPr>
                <w:rFonts w:ascii="Arial" w:hAnsi="Arial" w:cs="Arial"/>
                <w:b/>
                <w:bCs/>
                <w:sz w:val="20"/>
                <w:szCs w:val="20"/>
              </w:rPr>
            </w:pPr>
            <w:r w:rsidRPr="00842F28">
              <w:rPr>
                <w:rFonts w:ascii="Arial" w:hAnsi="Arial" w:cs="Arial"/>
                <w:b/>
                <w:bCs/>
                <w:sz w:val="20"/>
                <w:szCs w:val="20"/>
              </w:rPr>
              <w:t>Department:</w:t>
            </w:r>
          </w:p>
        </w:tc>
        <w:tc>
          <w:tcPr>
            <w:tcW w:w="2338" w:type="dxa"/>
            <w:tcBorders>
              <w:top w:val="single" w:sz="4" w:space="0" w:color="008FC9"/>
              <w:left w:val="single" w:sz="4" w:space="0" w:color="008FC9"/>
              <w:bottom w:val="single" w:sz="4" w:space="0" w:color="008FC9"/>
            </w:tcBorders>
          </w:tcPr>
          <w:p w14:paraId="716D34DC" w14:textId="6F9D7373" w:rsidR="006971E7" w:rsidRPr="00842F28" w:rsidRDefault="00CD459C" w:rsidP="005207AC">
            <w:pPr>
              <w:spacing w:before="40" w:after="40"/>
              <w:rPr>
                <w:rFonts w:ascii="Arial" w:hAnsi="Arial" w:cs="Arial"/>
                <w:sz w:val="20"/>
                <w:szCs w:val="20"/>
              </w:rPr>
            </w:pPr>
            <w:r w:rsidRPr="00842F28">
              <w:rPr>
                <w:rFonts w:ascii="Arial" w:hAnsi="Arial" w:cs="Arial"/>
                <w:sz w:val="20"/>
                <w:szCs w:val="20"/>
              </w:rPr>
              <w:t>People &amp; Culture</w:t>
            </w:r>
          </w:p>
        </w:tc>
      </w:tr>
      <w:tr w:rsidR="006971E7" w14:paraId="662CC839" w14:textId="77777777" w:rsidTr="005D379E">
        <w:tc>
          <w:tcPr>
            <w:tcW w:w="3397"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1560" w:type="dxa"/>
            <w:tcBorders>
              <w:top w:val="single" w:sz="4" w:space="0" w:color="008FC9"/>
              <w:left w:val="single" w:sz="4" w:space="0" w:color="008FC9"/>
              <w:bottom w:val="single" w:sz="4" w:space="0" w:color="008FC9"/>
              <w:right w:val="single" w:sz="4" w:space="0" w:color="008FC9"/>
            </w:tcBorders>
          </w:tcPr>
          <w:p w14:paraId="24B7AAE5" w14:textId="1B4E98C9" w:rsidR="006971E7" w:rsidRPr="00842F28" w:rsidRDefault="006971E7" w:rsidP="005207AC">
            <w:pPr>
              <w:spacing w:before="40" w:after="40"/>
              <w:rPr>
                <w:rFonts w:ascii="Arial" w:hAnsi="Arial" w:cs="Arial"/>
                <w:sz w:val="20"/>
                <w:szCs w:val="20"/>
              </w:rPr>
            </w:pPr>
            <w:r w:rsidRPr="00842F28">
              <w:rPr>
                <w:rFonts w:ascii="Arial" w:hAnsi="Arial" w:cs="Arial"/>
                <w:sz w:val="20"/>
                <w:szCs w:val="20"/>
              </w:rPr>
              <w:t>Direct:</w:t>
            </w:r>
            <w:r w:rsidR="00CD459C" w:rsidRPr="00842F28">
              <w:rPr>
                <w:rFonts w:ascii="Arial" w:hAnsi="Arial" w:cs="Arial"/>
                <w:sz w:val="20"/>
                <w:szCs w:val="20"/>
              </w:rPr>
              <w:t xml:space="preserve"> 0</w:t>
            </w:r>
          </w:p>
          <w:p w14:paraId="64CCBFC0" w14:textId="334BE15F" w:rsidR="006971E7" w:rsidRPr="00842F28" w:rsidRDefault="006971E7" w:rsidP="005207AC">
            <w:pPr>
              <w:spacing w:before="40" w:after="40"/>
              <w:rPr>
                <w:rFonts w:ascii="Arial" w:hAnsi="Arial" w:cs="Arial"/>
                <w:sz w:val="20"/>
                <w:szCs w:val="20"/>
              </w:rPr>
            </w:pPr>
            <w:r w:rsidRPr="00842F28">
              <w:rPr>
                <w:rFonts w:ascii="Arial" w:hAnsi="Arial" w:cs="Arial"/>
                <w:sz w:val="20"/>
                <w:szCs w:val="20"/>
              </w:rPr>
              <w:t>Total (include indirect):</w:t>
            </w:r>
            <w:r w:rsidR="00CD459C" w:rsidRPr="00842F28">
              <w:rPr>
                <w:rFonts w:ascii="Arial" w:hAnsi="Arial" w:cs="Arial"/>
                <w:sz w:val="20"/>
                <w:szCs w:val="20"/>
              </w:rPr>
              <w:t xml:space="preserve"> 0</w:t>
            </w:r>
          </w:p>
        </w:tc>
        <w:tc>
          <w:tcPr>
            <w:tcW w:w="2055" w:type="dxa"/>
            <w:tcBorders>
              <w:top w:val="single" w:sz="4" w:space="0" w:color="008FC9"/>
              <w:left w:val="single" w:sz="4" w:space="0" w:color="008FC9"/>
              <w:bottom w:val="single" w:sz="4" w:space="0" w:color="008FC9"/>
              <w:right w:val="single" w:sz="4" w:space="0" w:color="008FC9"/>
            </w:tcBorders>
          </w:tcPr>
          <w:p w14:paraId="1DE515EC" w14:textId="1CF0D305" w:rsidR="006971E7" w:rsidRPr="00842F28" w:rsidRDefault="006971E7" w:rsidP="005207AC">
            <w:pPr>
              <w:spacing w:before="40" w:after="40"/>
              <w:rPr>
                <w:rFonts w:ascii="Arial" w:hAnsi="Arial" w:cs="Arial"/>
                <w:b/>
                <w:bCs/>
                <w:sz w:val="20"/>
                <w:szCs w:val="20"/>
              </w:rPr>
            </w:pPr>
            <w:r w:rsidRPr="00842F28">
              <w:rPr>
                <w:rFonts w:ascii="Arial" w:hAnsi="Arial" w:cs="Arial"/>
                <w:b/>
                <w:bCs/>
                <w:sz w:val="20"/>
                <w:szCs w:val="20"/>
              </w:rPr>
              <w:t>Location:</w:t>
            </w:r>
          </w:p>
        </w:tc>
        <w:tc>
          <w:tcPr>
            <w:tcW w:w="2338" w:type="dxa"/>
            <w:tcBorders>
              <w:top w:val="single" w:sz="4" w:space="0" w:color="008FC9"/>
              <w:left w:val="single" w:sz="4" w:space="0" w:color="008FC9"/>
              <w:bottom w:val="single" w:sz="4" w:space="0" w:color="008FC9"/>
            </w:tcBorders>
          </w:tcPr>
          <w:p w14:paraId="7886CB28" w14:textId="242DA67F" w:rsidR="006971E7" w:rsidRPr="00842F28" w:rsidRDefault="00E6614A" w:rsidP="005207AC">
            <w:pPr>
              <w:spacing w:before="40" w:after="40"/>
              <w:rPr>
                <w:rFonts w:ascii="Arial" w:hAnsi="Arial" w:cs="Arial"/>
                <w:sz w:val="20"/>
                <w:szCs w:val="20"/>
              </w:rPr>
            </w:pPr>
            <w:r w:rsidRPr="00842F28">
              <w:rPr>
                <w:rFonts w:ascii="Arial" w:hAnsi="Arial" w:cs="Arial"/>
                <w:sz w:val="20"/>
                <w:szCs w:val="20"/>
              </w:rPr>
              <w:t xml:space="preserve">National </w:t>
            </w:r>
            <w:r w:rsidR="00842F28" w:rsidRPr="00842F28">
              <w:rPr>
                <w:rFonts w:ascii="Arial" w:hAnsi="Arial" w:cs="Arial"/>
                <w:sz w:val="20"/>
                <w:szCs w:val="20"/>
              </w:rPr>
              <w:t xml:space="preserve">Support Office, </w:t>
            </w:r>
            <w:r w:rsidR="00CD459C" w:rsidRPr="00842F28">
              <w:rPr>
                <w:rFonts w:ascii="Arial" w:hAnsi="Arial" w:cs="Arial"/>
                <w:sz w:val="20"/>
                <w:szCs w:val="20"/>
              </w:rPr>
              <w:t>Auckland</w:t>
            </w:r>
          </w:p>
        </w:tc>
      </w:tr>
      <w:tr w:rsidR="006971E7" w14:paraId="20731A53" w14:textId="77777777" w:rsidTr="005D379E">
        <w:tc>
          <w:tcPr>
            <w:tcW w:w="3397"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1560" w:type="dxa"/>
            <w:tcBorders>
              <w:top w:val="single" w:sz="4" w:space="0" w:color="008FC9"/>
              <w:left w:val="single" w:sz="4" w:space="0" w:color="008FC9"/>
              <w:bottom w:val="single" w:sz="4" w:space="0" w:color="008FC9"/>
              <w:right w:val="single" w:sz="4" w:space="0" w:color="008FC9"/>
            </w:tcBorders>
          </w:tcPr>
          <w:p w14:paraId="20D21A0D" w14:textId="304421FE" w:rsidR="006971E7" w:rsidRPr="00842F28" w:rsidRDefault="00CD459C" w:rsidP="005207AC">
            <w:pPr>
              <w:spacing w:before="40" w:after="40"/>
              <w:rPr>
                <w:rFonts w:ascii="Arial" w:hAnsi="Arial" w:cs="Arial"/>
                <w:sz w:val="20"/>
                <w:szCs w:val="20"/>
              </w:rPr>
            </w:pPr>
            <w:r w:rsidRPr="00842F28">
              <w:rPr>
                <w:rFonts w:ascii="Arial" w:hAnsi="Arial" w:cs="Arial"/>
                <w:sz w:val="20"/>
                <w:szCs w:val="20"/>
              </w:rPr>
              <w:t>No</w:t>
            </w:r>
          </w:p>
        </w:tc>
        <w:tc>
          <w:tcPr>
            <w:tcW w:w="2055" w:type="dxa"/>
            <w:tcBorders>
              <w:top w:val="single" w:sz="4" w:space="0" w:color="008FC9"/>
              <w:left w:val="single" w:sz="4" w:space="0" w:color="008FC9"/>
              <w:bottom w:val="single" w:sz="4" w:space="0" w:color="008FC9"/>
              <w:right w:val="single" w:sz="4" w:space="0" w:color="008FC9"/>
            </w:tcBorders>
          </w:tcPr>
          <w:p w14:paraId="373E168D" w14:textId="0E132FD5" w:rsidR="006971E7" w:rsidRPr="00842F28" w:rsidRDefault="006971E7" w:rsidP="005207AC">
            <w:pPr>
              <w:spacing w:before="40" w:after="40"/>
              <w:rPr>
                <w:rFonts w:ascii="Arial" w:hAnsi="Arial" w:cs="Arial"/>
                <w:b/>
                <w:bCs/>
                <w:sz w:val="20"/>
                <w:szCs w:val="20"/>
              </w:rPr>
            </w:pPr>
            <w:r w:rsidRPr="00842F28">
              <w:rPr>
                <w:rFonts w:ascii="Arial" w:hAnsi="Arial" w:cs="Arial"/>
                <w:b/>
                <w:bCs/>
                <w:sz w:val="20"/>
                <w:szCs w:val="20"/>
              </w:rPr>
              <w:t xml:space="preserve">Budget </w:t>
            </w:r>
            <w:r w:rsidR="00286733" w:rsidRPr="00842F28">
              <w:rPr>
                <w:rFonts w:ascii="Arial" w:hAnsi="Arial" w:cs="Arial"/>
                <w:b/>
                <w:bCs/>
                <w:sz w:val="20"/>
                <w:szCs w:val="20"/>
              </w:rPr>
              <w:t>o</w:t>
            </w:r>
            <w:r w:rsidRPr="00842F28">
              <w:rPr>
                <w:rFonts w:ascii="Arial" w:hAnsi="Arial" w:cs="Arial"/>
                <w:b/>
                <w:bCs/>
                <w:sz w:val="20"/>
                <w:szCs w:val="20"/>
              </w:rPr>
              <w:t>wnership:</w:t>
            </w:r>
          </w:p>
        </w:tc>
        <w:tc>
          <w:tcPr>
            <w:tcW w:w="2338" w:type="dxa"/>
            <w:tcBorders>
              <w:top w:val="single" w:sz="4" w:space="0" w:color="008FC9"/>
              <w:left w:val="single" w:sz="4" w:space="0" w:color="008FC9"/>
              <w:bottom w:val="single" w:sz="4" w:space="0" w:color="008FC9"/>
            </w:tcBorders>
          </w:tcPr>
          <w:p w14:paraId="63F3F10B" w14:textId="7953A169"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No</w:t>
            </w:r>
          </w:p>
        </w:tc>
      </w:tr>
      <w:tr w:rsidR="000D1EA4" w14:paraId="4AED742C" w14:textId="77777777" w:rsidTr="00C569E7">
        <w:tc>
          <w:tcPr>
            <w:tcW w:w="339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5953" w:type="dxa"/>
            <w:gridSpan w:val="3"/>
            <w:tcBorders>
              <w:top w:val="single" w:sz="4" w:space="0" w:color="008FC9"/>
              <w:left w:val="single" w:sz="4" w:space="0" w:color="008FC9"/>
              <w:bottom w:val="single" w:sz="4" w:space="0" w:color="008FC9"/>
            </w:tcBorders>
          </w:tcPr>
          <w:p w14:paraId="54B83BE9" w14:textId="642F127C" w:rsidR="000D1EA4" w:rsidRPr="00842F28" w:rsidRDefault="000D1EA4" w:rsidP="005207AC">
            <w:pPr>
              <w:spacing w:before="40" w:after="40"/>
              <w:rPr>
                <w:rFonts w:asciiTheme="minorBidi" w:hAnsiTheme="minorBidi"/>
                <w:b/>
                <w:bCs/>
                <w:sz w:val="20"/>
                <w:szCs w:val="20"/>
              </w:rPr>
            </w:pPr>
            <w:r w:rsidRPr="00842F28">
              <w:rPr>
                <w:rFonts w:asciiTheme="minorBidi" w:hAnsiTheme="minorBidi"/>
                <w:b/>
                <w:bCs/>
                <w:sz w:val="20"/>
                <w:szCs w:val="20"/>
              </w:rPr>
              <w:t xml:space="preserve">Leading </w:t>
            </w:r>
            <w:r w:rsidR="00286733" w:rsidRPr="00842F28">
              <w:rPr>
                <w:rFonts w:asciiTheme="minorBidi" w:hAnsiTheme="minorBidi"/>
                <w:b/>
                <w:bCs/>
                <w:sz w:val="20"/>
                <w:szCs w:val="20"/>
              </w:rPr>
              <w:t>s</w:t>
            </w:r>
            <w:r w:rsidRPr="00842F28">
              <w:rPr>
                <w:rFonts w:asciiTheme="minorBidi" w:hAnsiTheme="minorBidi"/>
                <w:b/>
                <w:bCs/>
                <w:sz w:val="20"/>
                <w:szCs w:val="20"/>
              </w:rPr>
              <w:t xml:space="preserve">elf </w:t>
            </w:r>
          </w:p>
          <w:p w14:paraId="3ADF3189" w14:textId="78CADB83" w:rsidR="000D1EA4" w:rsidRPr="00842F28" w:rsidRDefault="000D1EA4" w:rsidP="005207AC">
            <w:pPr>
              <w:spacing w:before="40" w:after="40"/>
              <w:rPr>
                <w:rFonts w:asciiTheme="minorBidi" w:hAnsiTheme="minorBidi"/>
                <w:sz w:val="20"/>
                <w:szCs w:val="20"/>
              </w:rPr>
            </w:pPr>
            <w:r w:rsidRPr="00842F28">
              <w:rPr>
                <w:rFonts w:asciiTheme="minorBidi" w:hAnsiTheme="minorBidi"/>
                <w:sz w:val="20"/>
                <w:szCs w:val="20"/>
              </w:rPr>
              <w:t xml:space="preserve">Leading </w:t>
            </w:r>
            <w:r w:rsidR="00286733" w:rsidRPr="00842F28">
              <w:rPr>
                <w:rFonts w:asciiTheme="minorBidi" w:hAnsiTheme="minorBidi"/>
                <w:sz w:val="20"/>
                <w:szCs w:val="20"/>
              </w:rPr>
              <w:t>o</w:t>
            </w:r>
            <w:r w:rsidRPr="00842F28">
              <w:rPr>
                <w:rFonts w:asciiTheme="minorBidi" w:hAnsiTheme="minorBidi"/>
                <w:sz w:val="20"/>
                <w:szCs w:val="20"/>
              </w:rPr>
              <w:t xml:space="preserve">thers </w:t>
            </w:r>
          </w:p>
          <w:p w14:paraId="67986601" w14:textId="77777777" w:rsidR="000D1EA4" w:rsidRPr="00842F28" w:rsidRDefault="000D1EA4" w:rsidP="005207AC">
            <w:pPr>
              <w:spacing w:before="40" w:after="40"/>
              <w:rPr>
                <w:rFonts w:asciiTheme="minorBidi" w:hAnsiTheme="minorBidi"/>
                <w:sz w:val="20"/>
                <w:szCs w:val="20"/>
              </w:rPr>
            </w:pPr>
            <w:r w:rsidRPr="00842F28">
              <w:rPr>
                <w:rFonts w:asciiTheme="minorBidi" w:hAnsiTheme="minorBidi"/>
                <w:sz w:val="20"/>
                <w:szCs w:val="20"/>
              </w:rPr>
              <w:t xml:space="preserve">Leading </w:t>
            </w:r>
            <w:r w:rsidR="00286733" w:rsidRPr="00842F28">
              <w:rPr>
                <w:rFonts w:asciiTheme="minorBidi" w:hAnsiTheme="minorBidi"/>
                <w:sz w:val="20"/>
                <w:szCs w:val="20"/>
              </w:rPr>
              <w:t>l</w:t>
            </w:r>
            <w:r w:rsidRPr="00842F28">
              <w:rPr>
                <w:rFonts w:asciiTheme="minorBidi" w:hAnsiTheme="minorBidi"/>
                <w:sz w:val="20"/>
                <w:szCs w:val="20"/>
              </w:rPr>
              <w:t>eaders</w:t>
            </w:r>
          </w:p>
          <w:p w14:paraId="274631B3" w14:textId="5959A2A6" w:rsidR="00401BC5" w:rsidRPr="00842F28" w:rsidRDefault="00401BC5" w:rsidP="005207AC">
            <w:pPr>
              <w:spacing w:before="40" w:after="40"/>
              <w:rPr>
                <w:rFonts w:ascii="Arial" w:hAnsi="Arial" w:cs="Arial"/>
                <w:sz w:val="20"/>
                <w:szCs w:val="20"/>
              </w:rPr>
            </w:pPr>
            <w:r w:rsidRPr="00842F28">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501AB7">
        <w:tc>
          <w:tcPr>
            <w:tcW w:w="4662"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61"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501AB7">
        <w:trPr>
          <w:trHeight w:val="918"/>
        </w:trPr>
        <w:tc>
          <w:tcPr>
            <w:tcW w:w="4662"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61"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r w:rsidR="00980C93" w:rsidRPr="005207AC" w14:paraId="1826C011" w14:textId="77777777" w:rsidTr="00501AB7">
        <w:tc>
          <w:tcPr>
            <w:tcW w:w="9323" w:type="dxa"/>
            <w:gridSpan w:val="2"/>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501AB7">
        <w:trPr>
          <w:trHeight w:val="2775"/>
        </w:trPr>
        <w:tc>
          <w:tcPr>
            <w:tcW w:w="9323" w:type="dxa"/>
            <w:gridSpan w:val="2"/>
          </w:tcPr>
          <w:p w14:paraId="21A31515"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Teamwork:</w:t>
            </w:r>
            <w:r w:rsidRPr="00394BB1">
              <w:rPr>
                <w:rFonts w:ascii="Arial" w:hAnsi="Arial" w:cs="Arial"/>
                <w:color w:val="000000" w:themeColor="text1"/>
                <w:sz w:val="20"/>
                <w:szCs w:val="20"/>
              </w:rPr>
              <w:t xml:space="preserve"> We will work together because we know that a strong team will always outperform strong individuals.</w:t>
            </w:r>
          </w:p>
          <w:p w14:paraId="086C965B" w14:textId="77777777" w:rsidR="00980C93" w:rsidRPr="00394BB1" w:rsidRDefault="00980C93" w:rsidP="008C356C">
            <w:pPr>
              <w:spacing w:before="40" w:after="40"/>
              <w:rPr>
                <w:rFonts w:ascii="Arial" w:hAnsi="Arial" w:cs="Arial"/>
                <w:color w:val="000000" w:themeColor="text1"/>
                <w:sz w:val="20"/>
                <w:szCs w:val="20"/>
              </w:rPr>
            </w:pPr>
          </w:p>
          <w:p w14:paraId="48D0DEB9"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Responsibility:</w:t>
            </w:r>
            <w:r w:rsidRPr="00394BB1">
              <w:rPr>
                <w:rFonts w:ascii="Arial" w:hAnsi="Arial" w:cs="Arial"/>
                <w:color w:val="000000" w:themeColor="text1"/>
                <w:sz w:val="20"/>
                <w:szCs w:val="20"/>
              </w:rPr>
              <w:t xml:space="preserve"> We will take ownership and pride in our work. We will act with integrity and be accountable for our behaviour. </w:t>
            </w:r>
          </w:p>
          <w:p w14:paraId="0FFD4BDB" w14:textId="77777777" w:rsidR="00980C93" w:rsidRPr="00394BB1" w:rsidRDefault="00980C93" w:rsidP="008C356C">
            <w:pPr>
              <w:spacing w:before="40" w:after="40"/>
              <w:rPr>
                <w:rFonts w:ascii="Arial" w:hAnsi="Arial" w:cs="Arial"/>
                <w:color w:val="000000" w:themeColor="text1"/>
                <w:sz w:val="20"/>
                <w:szCs w:val="20"/>
              </w:rPr>
            </w:pPr>
          </w:p>
          <w:p w14:paraId="0353D293" w14:textId="77777777" w:rsidR="00980C93" w:rsidRPr="00394BB1"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Respect:</w:t>
            </w:r>
            <w:r w:rsidRPr="00394BB1">
              <w:rPr>
                <w:rFonts w:ascii="Arial" w:hAnsi="Arial" w:cs="Arial"/>
                <w:color w:val="000000" w:themeColor="text1"/>
                <w:sz w:val="20"/>
                <w:szCs w:val="20"/>
              </w:rPr>
              <w:t xml:space="preserve"> We will act fairly in a culture of mutual trust and respect.</w:t>
            </w:r>
          </w:p>
          <w:p w14:paraId="41C205DA" w14:textId="77777777" w:rsidR="00980C93" w:rsidRPr="00394BB1" w:rsidRDefault="00980C93" w:rsidP="008C356C">
            <w:pPr>
              <w:spacing w:before="40" w:after="40"/>
              <w:rPr>
                <w:rFonts w:ascii="Arial" w:hAnsi="Arial" w:cs="Arial"/>
                <w:color w:val="000000" w:themeColor="text1"/>
                <w:sz w:val="20"/>
                <w:szCs w:val="20"/>
              </w:rPr>
            </w:pPr>
          </w:p>
          <w:p w14:paraId="4B675BBB" w14:textId="77777777" w:rsidR="00980C93" w:rsidRPr="005207AC" w:rsidRDefault="00980C93" w:rsidP="008C356C">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Aspiration:</w:t>
            </w:r>
            <w:r w:rsidRPr="00394BB1">
              <w:rPr>
                <w:rFonts w:ascii="Arial" w:hAnsi="Arial" w:cs="Arial"/>
                <w:color w:val="000000" w:themeColor="text1"/>
                <w:sz w:val="20"/>
                <w:szCs w:val="20"/>
              </w:rPr>
              <w:t xml:space="preserve"> We will aspire to be the best we can be. We will recognise and celebrate success.</w:t>
            </w:r>
          </w:p>
          <w:p w14:paraId="5736F61D" w14:textId="77777777" w:rsidR="00980C93" w:rsidRPr="005207AC" w:rsidRDefault="00980C93" w:rsidP="008C356C">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77D34407" w14:textId="3E4852A5" w:rsidR="00C458ED" w:rsidRPr="00C458ED" w:rsidRDefault="00C458ED" w:rsidP="00C458ED">
            <w:pPr>
              <w:pStyle w:val="Default"/>
              <w:rPr>
                <w:sz w:val="20"/>
                <w:szCs w:val="20"/>
              </w:rPr>
            </w:pPr>
            <w:r w:rsidRPr="00C458ED">
              <w:rPr>
                <w:sz w:val="20"/>
                <w:szCs w:val="20"/>
              </w:rPr>
              <w:t>The Talent Acquisition Advisor plays a critical role in leading end-to-end recruitment across a range of clinical and non-clinical roles, ensuring Southern Cross Healthcare</w:t>
            </w:r>
            <w:r w:rsidR="004910FD">
              <w:rPr>
                <w:sz w:val="20"/>
                <w:szCs w:val="20"/>
              </w:rPr>
              <w:t xml:space="preserve"> (SCHL)</w:t>
            </w:r>
            <w:r w:rsidRPr="00C458ED">
              <w:rPr>
                <w:sz w:val="20"/>
                <w:szCs w:val="20"/>
              </w:rPr>
              <w:t xml:space="preserve"> attracts, selects, and secures the very best people.</w:t>
            </w:r>
            <w:r>
              <w:rPr>
                <w:sz w:val="20"/>
                <w:szCs w:val="20"/>
              </w:rPr>
              <w:t xml:space="preserve"> </w:t>
            </w:r>
            <w:r w:rsidRPr="00C458ED">
              <w:rPr>
                <w:sz w:val="20"/>
                <w:szCs w:val="20"/>
              </w:rPr>
              <w:t xml:space="preserve">This role partners closely with hiring managers and leaders to deliver proactive, high-quality, and values-driven recruitment outcomes </w:t>
            </w:r>
            <w:r w:rsidR="00C86222">
              <w:rPr>
                <w:sz w:val="20"/>
                <w:szCs w:val="20"/>
              </w:rPr>
              <w:t>-</w:t>
            </w:r>
            <w:r w:rsidRPr="00C458ED">
              <w:rPr>
                <w:sz w:val="20"/>
                <w:szCs w:val="20"/>
              </w:rPr>
              <w:t xml:space="preserve"> ensuring the attraction, selection, and retention of the best people to support our purpose.</w:t>
            </w:r>
          </w:p>
          <w:p w14:paraId="7EE5BC52" w14:textId="77777777" w:rsidR="00C458ED" w:rsidRPr="00C458ED" w:rsidRDefault="00C458ED" w:rsidP="00C458ED">
            <w:pPr>
              <w:pStyle w:val="Default"/>
              <w:rPr>
                <w:sz w:val="20"/>
                <w:szCs w:val="20"/>
              </w:rPr>
            </w:pPr>
          </w:p>
          <w:p w14:paraId="54A409F6" w14:textId="53BA9A04" w:rsidR="00FD07EA" w:rsidRDefault="00C458ED" w:rsidP="00C458ED">
            <w:pPr>
              <w:pStyle w:val="Default"/>
              <w:rPr>
                <w:sz w:val="20"/>
                <w:szCs w:val="20"/>
              </w:rPr>
            </w:pPr>
            <w:r w:rsidRPr="00C458ED">
              <w:rPr>
                <w:sz w:val="20"/>
                <w:szCs w:val="20"/>
              </w:rPr>
              <w:t>The Advisor takes ownership of their assigned portfolios, providing trusted advice on market insights, sourcing strategies, and best-practice selection processes. They build talent pipelines for current and future needs, ensuring an exceptional candidate and hiring manager experience at every stage.</w:t>
            </w:r>
            <w:r>
              <w:rPr>
                <w:sz w:val="20"/>
                <w:szCs w:val="20"/>
              </w:rPr>
              <w:t xml:space="preserve"> </w:t>
            </w:r>
            <w:r w:rsidRPr="00C458ED">
              <w:rPr>
                <w:sz w:val="20"/>
                <w:szCs w:val="20"/>
              </w:rPr>
              <w:t xml:space="preserve">As a brand ambassador for </w:t>
            </w:r>
            <w:r w:rsidR="004910FD">
              <w:rPr>
                <w:sz w:val="20"/>
                <w:szCs w:val="20"/>
              </w:rPr>
              <w:t>SCHL</w:t>
            </w:r>
            <w:r w:rsidRPr="00C458ED">
              <w:rPr>
                <w:sz w:val="20"/>
                <w:szCs w:val="20"/>
              </w:rPr>
              <w:t>, they represent the organisation at careers events, professional forums, and networking activities to build visibility and attract top talent.</w:t>
            </w:r>
          </w:p>
          <w:p w14:paraId="4A2D7CF3" w14:textId="0F2B54C6" w:rsidR="00C458ED" w:rsidRPr="00C458ED" w:rsidRDefault="00C458ED" w:rsidP="00C458ED">
            <w:pPr>
              <w:pStyle w:val="Default"/>
              <w:rPr>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1"/>
        <w:gridCol w:w="4662"/>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79EB9CE9" w14:textId="77777777" w:rsidR="00376607"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People &amp; Culture Team</w:t>
            </w:r>
          </w:p>
          <w:p w14:paraId="5EEF7D85" w14:textId="77777777" w:rsidR="00376607"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Hiring Managers</w:t>
            </w:r>
          </w:p>
          <w:p w14:paraId="24AF404B" w14:textId="77777777" w:rsidR="00376607"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Senior Leaders</w:t>
            </w:r>
          </w:p>
          <w:p w14:paraId="72424314" w14:textId="7328EAC2" w:rsidR="00376607" w:rsidRPr="005207AC"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Internal</w:t>
            </w:r>
            <w:r w:rsidR="0023252B">
              <w:rPr>
                <w:rFonts w:ascii="Arial" w:hAnsi="Arial" w:cs="Arial"/>
                <w:color w:val="000000" w:themeColor="text1"/>
                <w:sz w:val="20"/>
                <w:szCs w:val="20"/>
              </w:rPr>
              <w:t xml:space="preserve"> </w:t>
            </w:r>
            <w:r>
              <w:rPr>
                <w:rFonts w:ascii="Arial" w:hAnsi="Arial" w:cs="Arial"/>
                <w:color w:val="000000" w:themeColor="text1"/>
                <w:sz w:val="20"/>
                <w:szCs w:val="20"/>
              </w:rPr>
              <w:t>Candidates</w:t>
            </w:r>
          </w:p>
          <w:p w14:paraId="73143B31" w14:textId="77777777" w:rsidR="00376607" w:rsidRPr="005207AC"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National Support Office functions (e.g. Payroll, Digital Services, Quality &amp; Risk, Finance)</w:t>
            </w:r>
          </w:p>
          <w:p w14:paraId="54C44B57" w14:textId="440F58D6" w:rsidR="00B352E4" w:rsidRPr="006D3A68" w:rsidRDefault="00376607" w:rsidP="0037660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Joint Venture Partners</w:t>
            </w: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1E06AD65" w14:textId="025D7F22" w:rsidR="005207AC" w:rsidRPr="005207AC" w:rsidRDefault="00C74BCB"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External </w:t>
            </w:r>
            <w:r w:rsidR="003558FC">
              <w:rPr>
                <w:rFonts w:ascii="Arial" w:hAnsi="Arial" w:cs="Arial"/>
                <w:color w:val="000000" w:themeColor="text1"/>
                <w:sz w:val="20"/>
                <w:szCs w:val="20"/>
              </w:rPr>
              <w:t>Candidates</w:t>
            </w:r>
          </w:p>
          <w:p w14:paraId="0136BED5" w14:textId="7DAF6609" w:rsidR="005207AC" w:rsidRDefault="003558FC"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Recruitment Agencies</w:t>
            </w:r>
          </w:p>
          <w:p w14:paraId="3EE8E769" w14:textId="7FCD987F" w:rsidR="009242D4" w:rsidRPr="005207AC" w:rsidRDefault="009242D4"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Recruitment Technology Partners</w:t>
            </w:r>
          </w:p>
          <w:p w14:paraId="35B7E64C" w14:textId="77777777" w:rsidR="005207AC" w:rsidRDefault="000907EE"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Pre-employment Screening</w:t>
            </w:r>
            <w:r w:rsidR="005A3CB9">
              <w:rPr>
                <w:rFonts w:ascii="Arial" w:hAnsi="Arial" w:cs="Arial"/>
                <w:color w:val="000000" w:themeColor="text1"/>
                <w:sz w:val="20"/>
                <w:szCs w:val="20"/>
              </w:rPr>
              <w:t xml:space="preserve"> Partners</w:t>
            </w:r>
          </w:p>
          <w:p w14:paraId="6A96EEDD" w14:textId="77777777" w:rsidR="00C74BCB" w:rsidRDefault="00C74BCB"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Immigration New Zealand</w:t>
            </w:r>
          </w:p>
          <w:p w14:paraId="30031545" w14:textId="5B04803A" w:rsidR="006746EA" w:rsidRPr="006746EA" w:rsidRDefault="006746EA" w:rsidP="004A4734">
            <w:pPr>
              <w:pStyle w:val="Default"/>
              <w:rPr>
                <w:color w:val="000000" w:themeColor="text1"/>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4EAE9555">
        <w:trPr>
          <w:trHeight w:val="345"/>
        </w:trPr>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4EAE9555">
        <w:trPr>
          <w:trHeight w:val="2756"/>
        </w:trPr>
        <w:tc>
          <w:tcPr>
            <w:tcW w:w="9323" w:type="dxa"/>
          </w:tcPr>
          <w:p w14:paraId="38503D5C" w14:textId="77777777" w:rsidR="00AF25EF" w:rsidRPr="00AF25EF" w:rsidRDefault="00AF25EF" w:rsidP="00AF25EF">
            <w:pPr>
              <w:outlineLvl w:val="2"/>
              <w:rPr>
                <w:rFonts w:ascii="Arial" w:eastAsia="Times New Roman" w:hAnsi="Arial" w:cs="Arial"/>
                <w:b/>
                <w:bCs/>
                <w:kern w:val="0"/>
                <w:sz w:val="20"/>
                <w:szCs w:val="20"/>
                <w:lang w:eastAsia="en-NZ"/>
                <w14:ligatures w14:val="none"/>
              </w:rPr>
            </w:pPr>
            <w:r w:rsidRPr="00AF25EF">
              <w:rPr>
                <w:rFonts w:ascii="Arial" w:eastAsia="Times New Roman" w:hAnsi="Arial" w:cs="Arial"/>
                <w:b/>
                <w:bCs/>
                <w:kern w:val="0"/>
                <w:sz w:val="20"/>
                <w:szCs w:val="20"/>
                <w:lang w:eastAsia="en-NZ"/>
                <w14:ligatures w14:val="none"/>
              </w:rPr>
              <w:t>Recruitment and Talent Acquisition</w:t>
            </w:r>
          </w:p>
          <w:p w14:paraId="794EC524" w14:textId="68B47BDA" w:rsidR="00AF25EF" w:rsidRPr="00AF25EF" w:rsidRDefault="00AF25EF" w:rsidP="00AF25EF">
            <w:pPr>
              <w:numPr>
                <w:ilvl w:val="0"/>
                <w:numId w:val="20"/>
              </w:numPr>
              <w:rPr>
                <w:rFonts w:ascii="Arial" w:eastAsia="Times New Roman" w:hAnsi="Arial" w:cs="Arial"/>
                <w:kern w:val="0"/>
                <w:sz w:val="20"/>
                <w:szCs w:val="20"/>
                <w:lang w:eastAsia="en-NZ"/>
                <w14:ligatures w14:val="none"/>
              </w:rPr>
            </w:pPr>
            <w:r w:rsidRPr="00AF25EF">
              <w:rPr>
                <w:rFonts w:ascii="Arial" w:eastAsia="Times New Roman" w:hAnsi="Arial" w:cs="Arial"/>
                <w:kern w:val="0"/>
                <w:sz w:val="20"/>
                <w:szCs w:val="20"/>
                <w:lang w:eastAsia="en-NZ"/>
                <w14:ligatures w14:val="none"/>
              </w:rPr>
              <w:t xml:space="preserve">Manage end-to-end recruitment across assigned portfolios </w:t>
            </w:r>
            <w:r w:rsidR="00C86222">
              <w:rPr>
                <w:rFonts w:ascii="Arial" w:eastAsia="Times New Roman" w:hAnsi="Arial" w:cs="Arial"/>
                <w:kern w:val="0"/>
                <w:sz w:val="20"/>
                <w:szCs w:val="20"/>
                <w:lang w:eastAsia="en-NZ"/>
                <w14:ligatures w14:val="none"/>
              </w:rPr>
              <w:t>-</w:t>
            </w:r>
            <w:r w:rsidRPr="00AF25EF">
              <w:rPr>
                <w:rFonts w:ascii="Arial" w:eastAsia="Times New Roman" w:hAnsi="Arial" w:cs="Arial"/>
                <w:kern w:val="0"/>
                <w:sz w:val="20"/>
                <w:szCs w:val="20"/>
                <w:lang w:eastAsia="en-NZ"/>
                <w14:ligatures w14:val="none"/>
              </w:rPr>
              <w:t xml:space="preserve"> from role briefing</w:t>
            </w:r>
            <w:r w:rsidR="00FE0299">
              <w:rPr>
                <w:rFonts w:ascii="Arial" w:eastAsia="Times New Roman" w:hAnsi="Arial" w:cs="Arial"/>
                <w:kern w:val="0"/>
                <w:sz w:val="20"/>
                <w:szCs w:val="20"/>
                <w:lang w:eastAsia="en-NZ"/>
                <w14:ligatures w14:val="none"/>
              </w:rPr>
              <w:t>, sourcing</w:t>
            </w:r>
            <w:r w:rsidR="00C86222">
              <w:rPr>
                <w:rFonts w:ascii="Arial" w:eastAsia="Times New Roman" w:hAnsi="Arial" w:cs="Arial"/>
                <w:kern w:val="0"/>
                <w:sz w:val="20"/>
                <w:szCs w:val="20"/>
                <w:lang w:eastAsia="en-NZ"/>
                <w14:ligatures w14:val="none"/>
              </w:rPr>
              <w:t xml:space="preserve"> and </w:t>
            </w:r>
            <w:r w:rsidRPr="00AF25EF">
              <w:rPr>
                <w:rFonts w:ascii="Arial" w:eastAsia="Times New Roman" w:hAnsi="Arial" w:cs="Arial"/>
                <w:kern w:val="0"/>
                <w:sz w:val="20"/>
                <w:szCs w:val="20"/>
                <w:lang w:eastAsia="en-NZ"/>
                <w14:ligatures w14:val="none"/>
              </w:rPr>
              <w:t>advertising</w:t>
            </w:r>
            <w:r w:rsidR="00C86222">
              <w:rPr>
                <w:rFonts w:ascii="Arial" w:eastAsia="Times New Roman" w:hAnsi="Arial" w:cs="Arial"/>
                <w:kern w:val="0"/>
                <w:sz w:val="20"/>
                <w:szCs w:val="20"/>
                <w:lang w:eastAsia="en-NZ"/>
                <w14:ligatures w14:val="none"/>
              </w:rPr>
              <w:t xml:space="preserve"> through to</w:t>
            </w:r>
            <w:r w:rsidR="00E202DF">
              <w:rPr>
                <w:rFonts w:ascii="Arial" w:eastAsia="Times New Roman" w:hAnsi="Arial" w:cs="Arial"/>
                <w:kern w:val="0"/>
                <w:sz w:val="20"/>
                <w:szCs w:val="20"/>
                <w:lang w:eastAsia="en-NZ"/>
                <w14:ligatures w14:val="none"/>
              </w:rPr>
              <w:t xml:space="preserve"> screening, shortlisting</w:t>
            </w:r>
            <w:r w:rsidR="00C86222">
              <w:rPr>
                <w:rFonts w:ascii="Arial" w:eastAsia="Times New Roman" w:hAnsi="Arial" w:cs="Arial"/>
                <w:kern w:val="0"/>
                <w:sz w:val="20"/>
                <w:szCs w:val="20"/>
                <w:lang w:eastAsia="en-NZ"/>
                <w14:ligatures w14:val="none"/>
              </w:rPr>
              <w:t xml:space="preserve">, </w:t>
            </w:r>
            <w:r w:rsidR="00E202DF">
              <w:rPr>
                <w:rFonts w:ascii="Arial" w:eastAsia="Times New Roman" w:hAnsi="Arial" w:cs="Arial"/>
                <w:kern w:val="0"/>
                <w:sz w:val="20"/>
                <w:szCs w:val="20"/>
                <w:lang w:eastAsia="en-NZ"/>
                <w14:ligatures w14:val="none"/>
              </w:rPr>
              <w:t>interview</w:t>
            </w:r>
            <w:r w:rsidR="00A32554">
              <w:rPr>
                <w:rFonts w:ascii="Arial" w:eastAsia="Times New Roman" w:hAnsi="Arial" w:cs="Arial"/>
                <w:kern w:val="0"/>
                <w:sz w:val="20"/>
                <w:szCs w:val="20"/>
                <w:lang w:eastAsia="en-NZ"/>
                <w14:ligatures w14:val="none"/>
              </w:rPr>
              <w:t xml:space="preserve">ing, </w:t>
            </w:r>
            <w:r w:rsidR="004910FD">
              <w:rPr>
                <w:rFonts w:ascii="Arial" w:eastAsia="Times New Roman" w:hAnsi="Arial" w:cs="Arial"/>
                <w:kern w:val="0"/>
                <w:sz w:val="20"/>
                <w:szCs w:val="20"/>
                <w:lang w:eastAsia="en-NZ"/>
                <w14:ligatures w14:val="none"/>
              </w:rPr>
              <w:t>selection</w:t>
            </w:r>
            <w:r w:rsidR="00E202DF">
              <w:rPr>
                <w:rFonts w:ascii="Arial" w:eastAsia="Times New Roman" w:hAnsi="Arial" w:cs="Arial"/>
                <w:kern w:val="0"/>
                <w:sz w:val="20"/>
                <w:szCs w:val="20"/>
                <w:lang w:eastAsia="en-NZ"/>
                <w14:ligatures w14:val="none"/>
              </w:rPr>
              <w:t xml:space="preserve"> and </w:t>
            </w:r>
            <w:r w:rsidRPr="00AF25EF">
              <w:rPr>
                <w:rFonts w:ascii="Arial" w:eastAsia="Times New Roman" w:hAnsi="Arial" w:cs="Arial"/>
                <w:kern w:val="0"/>
                <w:sz w:val="20"/>
                <w:szCs w:val="20"/>
                <w:lang w:eastAsia="en-NZ"/>
                <w14:ligatures w14:val="none"/>
              </w:rPr>
              <w:t>offer.</w:t>
            </w:r>
          </w:p>
          <w:p w14:paraId="5DEDE44C" w14:textId="77777777" w:rsidR="00AF25EF" w:rsidRDefault="00AF25EF" w:rsidP="00AF25EF">
            <w:pPr>
              <w:numPr>
                <w:ilvl w:val="0"/>
                <w:numId w:val="20"/>
              </w:numPr>
              <w:rPr>
                <w:rFonts w:ascii="Arial" w:eastAsia="Times New Roman" w:hAnsi="Arial" w:cs="Arial"/>
                <w:kern w:val="0"/>
                <w:sz w:val="20"/>
                <w:szCs w:val="20"/>
                <w:lang w:eastAsia="en-NZ"/>
                <w14:ligatures w14:val="none"/>
              </w:rPr>
            </w:pPr>
            <w:r w:rsidRPr="00AF25EF">
              <w:rPr>
                <w:rFonts w:ascii="Arial" w:eastAsia="Times New Roman" w:hAnsi="Arial" w:cs="Arial"/>
                <w:kern w:val="0"/>
                <w:sz w:val="20"/>
                <w:szCs w:val="20"/>
                <w:lang w:eastAsia="en-NZ"/>
                <w14:ligatures w14:val="none"/>
              </w:rPr>
              <w:t>Partner with hiring managers to develop recruitment strategies, including sourcing, advertising, and market engagement.</w:t>
            </w:r>
          </w:p>
          <w:p w14:paraId="0A5C18F2" w14:textId="4C7D192C" w:rsidR="00AF25EF" w:rsidRDefault="009332F6" w:rsidP="00AF25EF">
            <w:pPr>
              <w:numPr>
                <w:ilvl w:val="0"/>
                <w:numId w:val="20"/>
              </w:numPr>
              <w:rPr>
                <w:rFonts w:ascii="Arial" w:eastAsia="Times New Roman" w:hAnsi="Arial" w:cs="Arial"/>
                <w:kern w:val="0"/>
                <w:sz w:val="20"/>
                <w:szCs w:val="20"/>
                <w:lang w:eastAsia="en-NZ"/>
                <w14:ligatures w14:val="none"/>
              </w:rPr>
            </w:pPr>
            <w:r>
              <w:rPr>
                <w:rFonts w:ascii="Arial" w:eastAsia="Times New Roman" w:hAnsi="Arial" w:cs="Arial"/>
                <w:kern w:val="0"/>
                <w:sz w:val="20"/>
                <w:szCs w:val="20"/>
                <w:lang w:eastAsia="en-NZ"/>
                <w14:ligatures w14:val="none"/>
              </w:rPr>
              <w:t>Conduct briefing meetings with hiring managers</w:t>
            </w:r>
            <w:r w:rsidR="0014075E">
              <w:rPr>
                <w:rFonts w:ascii="Arial" w:eastAsia="Times New Roman" w:hAnsi="Arial" w:cs="Arial"/>
                <w:kern w:val="0"/>
                <w:sz w:val="20"/>
                <w:szCs w:val="20"/>
                <w:lang w:eastAsia="en-NZ"/>
                <w14:ligatures w14:val="none"/>
              </w:rPr>
              <w:t xml:space="preserve"> to understand their requirements and p</w:t>
            </w:r>
            <w:r w:rsidR="00AF25EF" w:rsidRPr="00AF25EF">
              <w:rPr>
                <w:rFonts w:ascii="Arial" w:eastAsia="Times New Roman" w:hAnsi="Arial" w:cs="Arial"/>
                <w:kern w:val="0"/>
                <w:sz w:val="20"/>
                <w:szCs w:val="20"/>
                <w:lang w:eastAsia="en-NZ"/>
                <w14:ligatures w14:val="none"/>
              </w:rPr>
              <w:t>rovide advice on market competitiveness, and attraction strategies.</w:t>
            </w:r>
          </w:p>
          <w:p w14:paraId="698E2B8C" w14:textId="2563A359" w:rsidR="0014075E" w:rsidRPr="00AF25EF" w:rsidRDefault="0014075E" w:rsidP="00AF25EF">
            <w:pPr>
              <w:numPr>
                <w:ilvl w:val="0"/>
                <w:numId w:val="20"/>
              </w:numPr>
              <w:rPr>
                <w:rFonts w:ascii="Arial" w:eastAsia="Times New Roman" w:hAnsi="Arial" w:cs="Arial"/>
                <w:kern w:val="0"/>
                <w:sz w:val="20"/>
                <w:szCs w:val="20"/>
                <w:lang w:eastAsia="en-NZ"/>
                <w14:ligatures w14:val="none"/>
              </w:rPr>
            </w:pPr>
            <w:r w:rsidRPr="0014075E">
              <w:rPr>
                <w:rFonts w:ascii="Arial" w:eastAsia="Times New Roman" w:hAnsi="Arial" w:cs="Arial"/>
                <w:kern w:val="0"/>
                <w:sz w:val="20"/>
                <w:szCs w:val="20"/>
                <w:lang w:eastAsia="en-NZ"/>
                <w14:ligatures w14:val="none"/>
              </w:rPr>
              <w:t>Draft and refine position descriptions and job adverts to ensure they are engaging, inclusive, and aligned with SCHL branding.</w:t>
            </w:r>
          </w:p>
          <w:p w14:paraId="0A35AD85" w14:textId="33C8CD8C" w:rsidR="00AF25EF" w:rsidRPr="00AF25EF" w:rsidRDefault="00AF25EF" w:rsidP="00AF25EF">
            <w:pPr>
              <w:numPr>
                <w:ilvl w:val="0"/>
                <w:numId w:val="20"/>
              </w:numPr>
              <w:rPr>
                <w:rFonts w:ascii="Arial" w:eastAsia="Times New Roman" w:hAnsi="Arial" w:cs="Arial"/>
                <w:kern w:val="0"/>
                <w:sz w:val="20"/>
                <w:szCs w:val="20"/>
                <w:lang w:eastAsia="en-NZ"/>
                <w14:ligatures w14:val="none"/>
              </w:rPr>
            </w:pPr>
            <w:r w:rsidRPr="00AF25EF">
              <w:rPr>
                <w:rFonts w:ascii="Arial" w:eastAsia="Times New Roman" w:hAnsi="Arial" w:cs="Arial"/>
                <w:kern w:val="0"/>
                <w:sz w:val="20"/>
                <w:szCs w:val="20"/>
                <w:lang w:eastAsia="en-NZ"/>
                <w14:ligatures w14:val="none"/>
              </w:rPr>
              <w:t>Prepare engaging</w:t>
            </w:r>
            <w:r w:rsidR="00A32554">
              <w:rPr>
                <w:rFonts w:ascii="Arial" w:eastAsia="Times New Roman" w:hAnsi="Arial" w:cs="Arial"/>
                <w:kern w:val="0"/>
                <w:sz w:val="20"/>
                <w:szCs w:val="20"/>
                <w:lang w:eastAsia="en-NZ"/>
                <w14:ligatures w14:val="none"/>
              </w:rPr>
              <w:t xml:space="preserve"> and inclusive</w:t>
            </w:r>
            <w:r w:rsidRPr="00AF25EF">
              <w:rPr>
                <w:rFonts w:ascii="Arial" w:eastAsia="Times New Roman" w:hAnsi="Arial" w:cs="Arial"/>
                <w:kern w:val="0"/>
                <w:sz w:val="20"/>
                <w:szCs w:val="20"/>
                <w:lang w:eastAsia="en-NZ"/>
                <w14:ligatures w14:val="none"/>
              </w:rPr>
              <w:t xml:space="preserve"> job adverts and oversee their publication across multiple channels including </w:t>
            </w:r>
            <w:r w:rsidR="0039592E">
              <w:rPr>
                <w:rFonts w:ascii="Arial" w:eastAsia="Times New Roman" w:hAnsi="Arial" w:cs="Arial"/>
                <w:kern w:val="0"/>
                <w:sz w:val="20"/>
                <w:szCs w:val="20"/>
                <w:lang w:eastAsia="en-NZ"/>
                <w14:ligatures w14:val="none"/>
              </w:rPr>
              <w:t>our current Applicant Tracking System (ATS)</w:t>
            </w:r>
            <w:r w:rsidRPr="00AF25EF">
              <w:rPr>
                <w:rFonts w:ascii="Arial" w:eastAsia="Times New Roman" w:hAnsi="Arial" w:cs="Arial"/>
                <w:kern w:val="0"/>
                <w:sz w:val="20"/>
                <w:szCs w:val="20"/>
                <w:lang w:eastAsia="en-NZ"/>
                <w14:ligatures w14:val="none"/>
              </w:rPr>
              <w:t xml:space="preserve">, SEEK, LinkedIn, and </w:t>
            </w:r>
            <w:r w:rsidR="005F5B0F">
              <w:rPr>
                <w:rFonts w:ascii="Arial" w:eastAsia="Times New Roman" w:hAnsi="Arial" w:cs="Arial"/>
                <w:kern w:val="0"/>
                <w:sz w:val="20"/>
                <w:szCs w:val="20"/>
                <w:lang w:eastAsia="en-NZ"/>
                <w14:ligatures w14:val="none"/>
              </w:rPr>
              <w:t>other relevant job boards</w:t>
            </w:r>
            <w:r w:rsidRPr="00AF25EF">
              <w:rPr>
                <w:rFonts w:ascii="Arial" w:eastAsia="Times New Roman" w:hAnsi="Arial" w:cs="Arial"/>
                <w:kern w:val="0"/>
                <w:sz w:val="20"/>
                <w:szCs w:val="20"/>
                <w:lang w:eastAsia="en-NZ"/>
                <w14:ligatures w14:val="none"/>
              </w:rPr>
              <w:t>.</w:t>
            </w:r>
          </w:p>
          <w:p w14:paraId="484E843C" w14:textId="1E905A5B" w:rsidR="00AF25EF" w:rsidRDefault="004A41A8" w:rsidP="00AF25EF">
            <w:pPr>
              <w:numPr>
                <w:ilvl w:val="0"/>
                <w:numId w:val="20"/>
              </w:numPr>
              <w:rPr>
                <w:rFonts w:ascii="Arial" w:eastAsia="Times New Roman" w:hAnsi="Arial" w:cs="Arial"/>
                <w:kern w:val="0"/>
                <w:sz w:val="20"/>
                <w:szCs w:val="20"/>
                <w:lang w:eastAsia="en-NZ"/>
                <w14:ligatures w14:val="none"/>
              </w:rPr>
            </w:pPr>
            <w:r w:rsidRPr="004A41A8">
              <w:rPr>
                <w:rFonts w:ascii="Arial" w:eastAsia="Times New Roman" w:hAnsi="Arial" w:cs="Arial"/>
                <w:kern w:val="0"/>
                <w:sz w:val="20"/>
                <w:szCs w:val="20"/>
                <w:lang w:eastAsia="en-NZ"/>
                <w14:ligatures w14:val="none"/>
              </w:rPr>
              <w:lastRenderedPageBreak/>
              <w:t>Actively source and engage passive talent through LinkedIn Recruiter, SEEK, professional networks, referrals, and targeted campaigns</w:t>
            </w:r>
            <w:r w:rsidR="00C553C4" w:rsidRPr="00C553C4">
              <w:rPr>
                <w:rFonts w:ascii="Arial" w:eastAsia="Times New Roman" w:hAnsi="Arial" w:cs="Arial"/>
                <w:kern w:val="0"/>
                <w:sz w:val="20"/>
                <w:szCs w:val="20"/>
                <w:lang w:eastAsia="en-NZ"/>
                <w14:ligatures w14:val="none"/>
              </w:rPr>
              <w:t>.</w:t>
            </w:r>
          </w:p>
          <w:p w14:paraId="5B1F5263" w14:textId="05FA4BB5" w:rsidR="0050622B" w:rsidRPr="00AF25EF" w:rsidRDefault="0050622B" w:rsidP="00AF25EF">
            <w:pPr>
              <w:numPr>
                <w:ilvl w:val="0"/>
                <w:numId w:val="20"/>
              </w:numPr>
              <w:rPr>
                <w:rFonts w:ascii="Arial" w:eastAsia="Times New Roman" w:hAnsi="Arial" w:cs="Arial"/>
                <w:kern w:val="0"/>
                <w:sz w:val="20"/>
                <w:szCs w:val="20"/>
                <w:lang w:eastAsia="en-NZ"/>
                <w14:ligatures w14:val="none"/>
              </w:rPr>
            </w:pPr>
            <w:r w:rsidRPr="0050622B">
              <w:rPr>
                <w:rFonts w:ascii="Arial" w:eastAsia="Times New Roman" w:hAnsi="Arial" w:cs="Arial"/>
                <w:kern w:val="0"/>
                <w:sz w:val="20"/>
                <w:szCs w:val="20"/>
                <w:lang w:eastAsia="en-NZ"/>
                <w14:ligatures w14:val="none"/>
              </w:rPr>
              <w:t>Build and maintain talent pools for critical and hard-to-fill roles, nurturing relationships with potential candidates.</w:t>
            </w:r>
          </w:p>
          <w:p w14:paraId="0733BF20" w14:textId="77777777" w:rsidR="00AF25EF" w:rsidRPr="00AF25EF" w:rsidRDefault="00AF25EF" w:rsidP="00AF25EF">
            <w:pPr>
              <w:numPr>
                <w:ilvl w:val="0"/>
                <w:numId w:val="20"/>
              </w:numPr>
              <w:rPr>
                <w:rFonts w:ascii="Arial" w:eastAsia="Times New Roman" w:hAnsi="Arial" w:cs="Arial"/>
                <w:kern w:val="0"/>
                <w:sz w:val="20"/>
                <w:szCs w:val="20"/>
                <w:lang w:eastAsia="en-NZ"/>
                <w14:ligatures w14:val="none"/>
              </w:rPr>
            </w:pPr>
            <w:r w:rsidRPr="00AF25EF">
              <w:rPr>
                <w:rFonts w:ascii="Arial" w:eastAsia="Times New Roman" w:hAnsi="Arial" w:cs="Arial"/>
                <w:kern w:val="0"/>
                <w:sz w:val="20"/>
                <w:szCs w:val="20"/>
                <w:lang w:eastAsia="en-NZ"/>
                <w14:ligatures w14:val="none"/>
              </w:rPr>
              <w:t>Screen, interview, and assess candidates to ensure alignment with role requirements and SCHL values.</w:t>
            </w:r>
          </w:p>
          <w:p w14:paraId="6737F37B" w14:textId="77777777" w:rsidR="00AF25EF" w:rsidRPr="00AF25EF" w:rsidRDefault="00AF25EF" w:rsidP="00AF25EF">
            <w:pPr>
              <w:numPr>
                <w:ilvl w:val="0"/>
                <w:numId w:val="20"/>
              </w:numPr>
              <w:rPr>
                <w:rFonts w:ascii="Arial" w:eastAsia="Times New Roman" w:hAnsi="Arial" w:cs="Arial"/>
                <w:kern w:val="0"/>
                <w:sz w:val="20"/>
                <w:szCs w:val="20"/>
                <w:lang w:eastAsia="en-NZ"/>
                <w14:ligatures w14:val="none"/>
              </w:rPr>
            </w:pPr>
            <w:r w:rsidRPr="00AF25EF">
              <w:rPr>
                <w:rFonts w:ascii="Arial" w:eastAsia="Times New Roman" w:hAnsi="Arial" w:cs="Arial"/>
                <w:kern w:val="0"/>
                <w:sz w:val="20"/>
                <w:szCs w:val="20"/>
                <w:lang w:eastAsia="en-NZ"/>
                <w14:ligatures w14:val="none"/>
              </w:rPr>
              <w:t>Guide hiring managers through structured shortlisting, interviewing, and selection processes.</w:t>
            </w:r>
          </w:p>
          <w:p w14:paraId="6884B31D" w14:textId="37BAB457" w:rsidR="00AF25EF" w:rsidRPr="00AF25EF" w:rsidRDefault="00AF25EF" w:rsidP="00AF25EF">
            <w:pPr>
              <w:numPr>
                <w:ilvl w:val="0"/>
                <w:numId w:val="20"/>
              </w:numPr>
              <w:rPr>
                <w:rFonts w:ascii="Arial" w:eastAsia="Times New Roman" w:hAnsi="Arial" w:cs="Arial"/>
                <w:kern w:val="0"/>
                <w:sz w:val="20"/>
                <w:szCs w:val="20"/>
                <w:lang w:eastAsia="en-NZ"/>
                <w14:ligatures w14:val="none"/>
              </w:rPr>
            </w:pPr>
            <w:r w:rsidRPr="00AF25EF">
              <w:rPr>
                <w:rFonts w:ascii="Arial" w:eastAsia="Times New Roman" w:hAnsi="Arial" w:cs="Arial"/>
                <w:kern w:val="0"/>
                <w:sz w:val="20"/>
                <w:szCs w:val="20"/>
                <w:lang w:eastAsia="en-NZ"/>
                <w14:ligatures w14:val="none"/>
              </w:rPr>
              <w:t xml:space="preserve">Manage </w:t>
            </w:r>
            <w:r w:rsidR="00BC7B44">
              <w:rPr>
                <w:rFonts w:ascii="Arial" w:eastAsia="Times New Roman" w:hAnsi="Arial" w:cs="Arial"/>
                <w:kern w:val="0"/>
                <w:sz w:val="20"/>
                <w:szCs w:val="20"/>
                <w:lang w:eastAsia="en-NZ"/>
                <w14:ligatures w14:val="none"/>
              </w:rPr>
              <w:t xml:space="preserve">reference check </w:t>
            </w:r>
            <w:r w:rsidRPr="00AF25EF">
              <w:rPr>
                <w:rFonts w:ascii="Arial" w:eastAsia="Times New Roman" w:hAnsi="Arial" w:cs="Arial"/>
                <w:kern w:val="0"/>
                <w:sz w:val="20"/>
                <w:szCs w:val="20"/>
                <w:lang w:eastAsia="en-NZ"/>
                <w14:ligatures w14:val="none"/>
              </w:rPr>
              <w:t>processes efficiently and accurately.</w:t>
            </w:r>
          </w:p>
          <w:p w14:paraId="45D83BEC" w14:textId="30EEE3DC" w:rsidR="00AF25EF" w:rsidRDefault="00AF25EF" w:rsidP="00AF25EF">
            <w:pPr>
              <w:numPr>
                <w:ilvl w:val="0"/>
                <w:numId w:val="20"/>
              </w:numPr>
              <w:rPr>
                <w:rFonts w:ascii="Arial" w:eastAsia="Times New Roman" w:hAnsi="Arial" w:cs="Arial"/>
                <w:kern w:val="0"/>
                <w:sz w:val="20"/>
                <w:szCs w:val="20"/>
                <w:lang w:eastAsia="en-NZ"/>
                <w14:ligatures w14:val="none"/>
              </w:rPr>
            </w:pPr>
            <w:r w:rsidRPr="00AF25EF">
              <w:rPr>
                <w:rFonts w:ascii="Arial" w:eastAsia="Times New Roman" w:hAnsi="Arial" w:cs="Arial"/>
                <w:kern w:val="0"/>
                <w:sz w:val="20"/>
                <w:szCs w:val="20"/>
                <w:lang w:eastAsia="en-NZ"/>
                <w14:ligatures w14:val="none"/>
              </w:rPr>
              <w:t>Ensure compliance with SCHL recruitment policies, delegated authorities, and legislative requirements</w:t>
            </w:r>
            <w:r w:rsidR="00BC7B44">
              <w:rPr>
                <w:rFonts w:ascii="Arial" w:eastAsia="Times New Roman" w:hAnsi="Arial" w:cs="Arial"/>
                <w:kern w:val="0"/>
                <w:sz w:val="20"/>
                <w:szCs w:val="20"/>
                <w:lang w:eastAsia="en-NZ"/>
                <w14:ligatures w14:val="none"/>
              </w:rPr>
              <w:t>.</w:t>
            </w:r>
          </w:p>
          <w:p w14:paraId="35D921FB" w14:textId="450404EA" w:rsidR="002550B1" w:rsidRDefault="002550B1" w:rsidP="00AF25EF">
            <w:pPr>
              <w:numPr>
                <w:ilvl w:val="0"/>
                <w:numId w:val="20"/>
              </w:numPr>
              <w:rPr>
                <w:rFonts w:ascii="Arial" w:eastAsia="Times New Roman" w:hAnsi="Arial" w:cs="Arial"/>
                <w:kern w:val="0"/>
                <w:sz w:val="20"/>
                <w:szCs w:val="20"/>
                <w:lang w:eastAsia="en-NZ"/>
                <w14:ligatures w14:val="none"/>
              </w:rPr>
            </w:pPr>
            <w:r w:rsidRPr="002550B1">
              <w:rPr>
                <w:rFonts w:ascii="Arial" w:eastAsia="Times New Roman" w:hAnsi="Arial" w:cs="Arial"/>
                <w:kern w:val="0"/>
                <w:sz w:val="20"/>
                <w:szCs w:val="20"/>
                <w:lang w:eastAsia="en-NZ"/>
                <w14:ligatures w14:val="none"/>
              </w:rPr>
              <w:t>Recommend and support the use of psychometric assessments and other evidence-based tools where appropriate to enhance the quality and objectivity of hiring decisions.</w:t>
            </w:r>
          </w:p>
          <w:p w14:paraId="6EF92721" w14:textId="77777777" w:rsidR="00BC7B44" w:rsidRPr="00AF25EF" w:rsidRDefault="00BC7B44" w:rsidP="00BC7B44">
            <w:pPr>
              <w:ind w:left="720"/>
              <w:rPr>
                <w:rFonts w:ascii="Arial" w:eastAsia="Times New Roman" w:hAnsi="Arial" w:cs="Arial"/>
                <w:kern w:val="0"/>
                <w:sz w:val="20"/>
                <w:szCs w:val="20"/>
                <w:lang w:eastAsia="en-NZ"/>
                <w14:ligatures w14:val="none"/>
              </w:rPr>
            </w:pPr>
          </w:p>
          <w:p w14:paraId="137FA527" w14:textId="77777777" w:rsidR="00AF25EF" w:rsidRPr="00AF25EF" w:rsidRDefault="00AF25EF" w:rsidP="00AF25EF">
            <w:pPr>
              <w:outlineLvl w:val="2"/>
              <w:rPr>
                <w:rFonts w:ascii="Arial" w:eastAsia="Times New Roman" w:hAnsi="Arial" w:cs="Arial"/>
                <w:b/>
                <w:bCs/>
                <w:kern w:val="0"/>
                <w:sz w:val="20"/>
                <w:szCs w:val="20"/>
                <w:lang w:eastAsia="en-NZ"/>
                <w14:ligatures w14:val="none"/>
              </w:rPr>
            </w:pPr>
            <w:r w:rsidRPr="00AF25EF">
              <w:rPr>
                <w:rFonts w:ascii="Arial" w:eastAsia="Times New Roman" w:hAnsi="Arial" w:cs="Arial"/>
                <w:b/>
                <w:bCs/>
                <w:kern w:val="0"/>
                <w:sz w:val="20"/>
                <w:szCs w:val="20"/>
                <w:lang w:eastAsia="en-NZ"/>
                <w14:ligatures w14:val="none"/>
              </w:rPr>
              <w:t>Stakeholder Partnership and Advisory</w:t>
            </w:r>
          </w:p>
          <w:p w14:paraId="22EF8989" w14:textId="77777777" w:rsidR="00AF25EF" w:rsidRPr="00AF25EF" w:rsidRDefault="00AF25EF" w:rsidP="00AF25EF">
            <w:pPr>
              <w:numPr>
                <w:ilvl w:val="0"/>
                <w:numId w:val="21"/>
              </w:numPr>
              <w:rPr>
                <w:rFonts w:ascii="Arial" w:eastAsia="Times New Roman" w:hAnsi="Arial" w:cs="Arial"/>
                <w:kern w:val="0"/>
                <w:sz w:val="20"/>
                <w:szCs w:val="20"/>
                <w:lang w:eastAsia="en-NZ"/>
                <w14:ligatures w14:val="none"/>
              </w:rPr>
            </w:pPr>
            <w:r w:rsidRPr="00AF25EF">
              <w:rPr>
                <w:rFonts w:ascii="Arial" w:eastAsia="Times New Roman" w:hAnsi="Arial" w:cs="Arial"/>
                <w:kern w:val="0"/>
                <w:sz w:val="20"/>
                <w:szCs w:val="20"/>
                <w:lang w:eastAsia="en-NZ"/>
                <w14:ligatures w14:val="none"/>
              </w:rPr>
              <w:t>Build strong, collaborative relationships with hiring managers, providing coaching and advice throughout the recruitment process.</w:t>
            </w:r>
          </w:p>
          <w:p w14:paraId="5A7C015E" w14:textId="77777777" w:rsidR="00AF25EF" w:rsidRDefault="00AF25EF" w:rsidP="00AF25EF">
            <w:pPr>
              <w:numPr>
                <w:ilvl w:val="0"/>
                <w:numId w:val="21"/>
              </w:numPr>
              <w:rPr>
                <w:rFonts w:ascii="Arial" w:eastAsia="Times New Roman" w:hAnsi="Arial" w:cs="Arial"/>
                <w:kern w:val="0"/>
                <w:sz w:val="20"/>
                <w:szCs w:val="20"/>
                <w:lang w:eastAsia="en-NZ"/>
                <w14:ligatures w14:val="none"/>
              </w:rPr>
            </w:pPr>
            <w:r w:rsidRPr="00AF25EF">
              <w:rPr>
                <w:rFonts w:ascii="Arial" w:eastAsia="Times New Roman" w:hAnsi="Arial" w:cs="Arial"/>
                <w:kern w:val="0"/>
                <w:sz w:val="20"/>
                <w:szCs w:val="20"/>
                <w:lang w:eastAsia="en-NZ"/>
                <w14:ligatures w14:val="none"/>
              </w:rPr>
              <w:t>Contribute to building recruitment capability within the business through education and feedback.</w:t>
            </w:r>
          </w:p>
          <w:p w14:paraId="2E130B84" w14:textId="5587316B" w:rsidR="00607163" w:rsidRPr="00AF25EF" w:rsidRDefault="00607163" w:rsidP="00AF25EF">
            <w:pPr>
              <w:numPr>
                <w:ilvl w:val="0"/>
                <w:numId w:val="21"/>
              </w:numPr>
              <w:rPr>
                <w:rFonts w:ascii="Arial" w:eastAsia="Times New Roman" w:hAnsi="Arial" w:cs="Arial"/>
                <w:kern w:val="0"/>
                <w:sz w:val="20"/>
                <w:szCs w:val="20"/>
                <w:lang w:eastAsia="en-NZ"/>
                <w14:ligatures w14:val="none"/>
              </w:rPr>
            </w:pPr>
            <w:r w:rsidRPr="00607163">
              <w:rPr>
                <w:rFonts w:ascii="Arial" w:eastAsia="Times New Roman" w:hAnsi="Arial" w:cs="Arial"/>
                <w:kern w:val="0"/>
                <w:sz w:val="20"/>
                <w:szCs w:val="20"/>
                <w:lang w:eastAsia="en-NZ"/>
                <w14:ligatures w14:val="none"/>
              </w:rPr>
              <w:t>Maintain regular communication with hiring managers to manage timelines, candidate feedback, and outcomes.</w:t>
            </w:r>
          </w:p>
          <w:p w14:paraId="4D8075B3" w14:textId="30F479B1" w:rsidR="00AF25EF" w:rsidRDefault="00AF25EF" w:rsidP="00AF25EF">
            <w:pPr>
              <w:numPr>
                <w:ilvl w:val="0"/>
                <w:numId w:val="21"/>
              </w:numPr>
              <w:rPr>
                <w:rFonts w:ascii="Arial" w:eastAsia="Times New Roman" w:hAnsi="Arial" w:cs="Arial"/>
                <w:kern w:val="0"/>
                <w:sz w:val="20"/>
                <w:szCs w:val="20"/>
                <w:lang w:eastAsia="en-NZ"/>
                <w14:ligatures w14:val="none"/>
              </w:rPr>
            </w:pPr>
            <w:r w:rsidRPr="00AF25EF">
              <w:rPr>
                <w:rFonts w:ascii="Arial" w:eastAsia="Times New Roman" w:hAnsi="Arial" w:cs="Arial"/>
                <w:kern w:val="0"/>
                <w:sz w:val="20"/>
                <w:szCs w:val="20"/>
                <w:lang w:eastAsia="en-NZ"/>
                <w14:ligatures w14:val="none"/>
              </w:rPr>
              <w:t>Escalate and support resolution of complex recruitment challenges or market shortages</w:t>
            </w:r>
            <w:r w:rsidR="00AD0247">
              <w:rPr>
                <w:rFonts w:ascii="Arial" w:eastAsia="Times New Roman" w:hAnsi="Arial" w:cs="Arial"/>
                <w:kern w:val="0"/>
                <w:sz w:val="20"/>
                <w:szCs w:val="20"/>
                <w:lang w:eastAsia="en-NZ"/>
                <w14:ligatures w14:val="none"/>
              </w:rPr>
              <w:t xml:space="preserve"> and design sourcing campaigns to address the shortages</w:t>
            </w:r>
            <w:r w:rsidRPr="00AF25EF">
              <w:rPr>
                <w:rFonts w:ascii="Arial" w:eastAsia="Times New Roman" w:hAnsi="Arial" w:cs="Arial"/>
                <w:kern w:val="0"/>
                <w:sz w:val="20"/>
                <w:szCs w:val="20"/>
                <w:lang w:eastAsia="en-NZ"/>
                <w14:ligatures w14:val="none"/>
              </w:rPr>
              <w:t>.</w:t>
            </w:r>
          </w:p>
          <w:p w14:paraId="4A381368" w14:textId="180912BE" w:rsidR="00A812F7" w:rsidRDefault="00A812F7" w:rsidP="00AF25EF">
            <w:pPr>
              <w:numPr>
                <w:ilvl w:val="0"/>
                <w:numId w:val="21"/>
              </w:numPr>
              <w:rPr>
                <w:rFonts w:ascii="Arial" w:eastAsia="Times New Roman" w:hAnsi="Arial" w:cs="Arial"/>
                <w:kern w:val="0"/>
                <w:sz w:val="20"/>
                <w:szCs w:val="20"/>
                <w:lang w:eastAsia="en-NZ"/>
                <w14:ligatures w14:val="none"/>
              </w:rPr>
            </w:pPr>
            <w:r w:rsidRPr="00A812F7">
              <w:rPr>
                <w:rFonts w:ascii="Arial" w:eastAsia="Times New Roman" w:hAnsi="Arial" w:cs="Arial"/>
                <w:kern w:val="0"/>
                <w:sz w:val="20"/>
                <w:szCs w:val="20"/>
                <w:lang w:eastAsia="en-NZ"/>
                <w14:ligatures w14:val="none"/>
              </w:rPr>
              <w:t>Build strong relationships with universities, polytechnics, and professional associations to attract graduates and early-career professionals.</w:t>
            </w:r>
          </w:p>
          <w:p w14:paraId="055014BD" w14:textId="30106EE2" w:rsidR="006D2987" w:rsidRDefault="006D2987" w:rsidP="00AF25EF">
            <w:pPr>
              <w:numPr>
                <w:ilvl w:val="0"/>
                <w:numId w:val="21"/>
              </w:numPr>
              <w:rPr>
                <w:rFonts w:ascii="Arial" w:eastAsia="Times New Roman" w:hAnsi="Arial" w:cs="Arial"/>
                <w:kern w:val="0"/>
                <w:sz w:val="20"/>
                <w:szCs w:val="20"/>
                <w:lang w:eastAsia="en-NZ"/>
                <w14:ligatures w14:val="none"/>
              </w:rPr>
            </w:pPr>
            <w:r w:rsidRPr="006D2987">
              <w:rPr>
                <w:rFonts w:ascii="Arial" w:eastAsia="Times New Roman" w:hAnsi="Arial" w:cs="Arial"/>
                <w:kern w:val="0"/>
                <w:sz w:val="20"/>
                <w:szCs w:val="20"/>
                <w:lang w:eastAsia="en-NZ"/>
                <w14:ligatures w14:val="none"/>
              </w:rPr>
              <w:t xml:space="preserve">Represent </w:t>
            </w:r>
            <w:r w:rsidR="008D09DB">
              <w:rPr>
                <w:rFonts w:ascii="Arial" w:eastAsia="Times New Roman" w:hAnsi="Arial" w:cs="Arial"/>
                <w:kern w:val="0"/>
                <w:sz w:val="20"/>
                <w:szCs w:val="20"/>
                <w:lang w:eastAsia="en-NZ"/>
                <w14:ligatures w14:val="none"/>
              </w:rPr>
              <w:t xml:space="preserve">Talent Acquisition and </w:t>
            </w:r>
            <w:r w:rsidR="00E44891">
              <w:rPr>
                <w:rFonts w:ascii="Arial" w:eastAsia="Times New Roman" w:hAnsi="Arial" w:cs="Arial"/>
                <w:kern w:val="0"/>
                <w:sz w:val="20"/>
                <w:szCs w:val="20"/>
                <w:lang w:eastAsia="en-NZ"/>
                <w14:ligatures w14:val="none"/>
              </w:rPr>
              <w:t>SCHL</w:t>
            </w:r>
            <w:r w:rsidRPr="006D2987">
              <w:rPr>
                <w:rFonts w:ascii="Arial" w:eastAsia="Times New Roman" w:hAnsi="Arial" w:cs="Arial"/>
                <w:kern w:val="0"/>
                <w:sz w:val="20"/>
                <w:szCs w:val="20"/>
                <w:lang w:eastAsia="en-NZ"/>
                <w14:ligatures w14:val="none"/>
              </w:rPr>
              <w:t xml:space="preserve"> at external events such as career expos, networking sessions, and healthcare conferences.</w:t>
            </w:r>
          </w:p>
          <w:p w14:paraId="1EF55890" w14:textId="4C9AF98E" w:rsidR="00F227A6" w:rsidRDefault="00F227A6" w:rsidP="00AF25EF">
            <w:pPr>
              <w:numPr>
                <w:ilvl w:val="0"/>
                <w:numId w:val="21"/>
              </w:numPr>
              <w:rPr>
                <w:rFonts w:ascii="Arial" w:eastAsia="Times New Roman" w:hAnsi="Arial" w:cs="Arial"/>
                <w:kern w:val="0"/>
                <w:sz w:val="20"/>
                <w:szCs w:val="20"/>
                <w:lang w:eastAsia="en-NZ"/>
                <w14:ligatures w14:val="none"/>
              </w:rPr>
            </w:pPr>
            <w:r>
              <w:rPr>
                <w:rFonts w:ascii="Arial" w:eastAsia="Times New Roman" w:hAnsi="Arial" w:cs="Arial"/>
                <w:kern w:val="0"/>
                <w:sz w:val="20"/>
                <w:szCs w:val="20"/>
                <w:lang w:eastAsia="en-NZ"/>
                <w14:ligatures w14:val="none"/>
              </w:rPr>
              <w:t xml:space="preserve">Provide </w:t>
            </w:r>
            <w:r w:rsidR="008D09DB">
              <w:rPr>
                <w:rFonts w:ascii="Arial" w:eastAsia="Times New Roman" w:hAnsi="Arial" w:cs="Arial"/>
                <w:kern w:val="0"/>
                <w:sz w:val="20"/>
                <w:szCs w:val="20"/>
                <w:lang w:eastAsia="en-NZ"/>
                <w14:ligatures w14:val="none"/>
              </w:rPr>
              <w:t xml:space="preserve">practical </w:t>
            </w:r>
            <w:r>
              <w:rPr>
                <w:rFonts w:ascii="Arial" w:eastAsia="Times New Roman" w:hAnsi="Arial" w:cs="Arial"/>
                <w:kern w:val="0"/>
                <w:sz w:val="20"/>
                <w:szCs w:val="20"/>
                <w:lang w:eastAsia="en-NZ"/>
                <w14:ligatures w14:val="none"/>
              </w:rPr>
              <w:t>training for managers on interviewing</w:t>
            </w:r>
            <w:r w:rsidR="00805E4E">
              <w:rPr>
                <w:rFonts w:ascii="Arial" w:eastAsia="Times New Roman" w:hAnsi="Arial" w:cs="Arial"/>
                <w:kern w:val="0"/>
                <w:sz w:val="20"/>
                <w:szCs w:val="20"/>
                <w:lang w:eastAsia="en-NZ"/>
                <w14:ligatures w14:val="none"/>
              </w:rPr>
              <w:t>,</w:t>
            </w:r>
            <w:r>
              <w:rPr>
                <w:rFonts w:ascii="Arial" w:eastAsia="Times New Roman" w:hAnsi="Arial" w:cs="Arial"/>
                <w:kern w:val="0"/>
                <w:sz w:val="20"/>
                <w:szCs w:val="20"/>
                <w:lang w:eastAsia="en-NZ"/>
                <w14:ligatures w14:val="none"/>
              </w:rPr>
              <w:t xml:space="preserve"> reference checks and the process in general.</w:t>
            </w:r>
          </w:p>
          <w:p w14:paraId="2E9ED00E" w14:textId="0B8CCA3E" w:rsidR="00DE4A79" w:rsidRDefault="00DE4A79" w:rsidP="00AF25EF">
            <w:pPr>
              <w:numPr>
                <w:ilvl w:val="0"/>
                <w:numId w:val="21"/>
              </w:numPr>
              <w:rPr>
                <w:rFonts w:ascii="Arial" w:eastAsia="Times New Roman" w:hAnsi="Arial" w:cs="Arial"/>
                <w:kern w:val="0"/>
                <w:sz w:val="20"/>
                <w:szCs w:val="20"/>
                <w:lang w:eastAsia="en-NZ"/>
                <w14:ligatures w14:val="none"/>
              </w:rPr>
            </w:pPr>
            <w:r w:rsidRPr="00DE4A79">
              <w:rPr>
                <w:rFonts w:ascii="Arial" w:eastAsia="Times New Roman" w:hAnsi="Arial" w:cs="Arial"/>
                <w:kern w:val="0"/>
                <w:sz w:val="20"/>
                <w:szCs w:val="20"/>
                <w:lang w:eastAsia="en-NZ"/>
                <w14:ligatures w14:val="none"/>
              </w:rPr>
              <w:t>Partner closely with People &amp; Culture Business Partners to ensure recruitment strategies align with workforce planning and future capability needs.</w:t>
            </w:r>
          </w:p>
          <w:p w14:paraId="0504A649" w14:textId="77777777" w:rsidR="00AD0247" w:rsidRPr="00AF25EF" w:rsidRDefault="00AD0247" w:rsidP="00AD0247">
            <w:pPr>
              <w:ind w:left="720"/>
              <w:rPr>
                <w:rFonts w:ascii="Arial" w:eastAsia="Times New Roman" w:hAnsi="Arial" w:cs="Arial"/>
                <w:kern w:val="0"/>
                <w:sz w:val="20"/>
                <w:szCs w:val="20"/>
                <w:lang w:eastAsia="en-NZ"/>
                <w14:ligatures w14:val="none"/>
              </w:rPr>
            </w:pPr>
          </w:p>
          <w:p w14:paraId="543027DF" w14:textId="77777777" w:rsidR="00AF25EF" w:rsidRPr="00AF25EF" w:rsidRDefault="00AF25EF" w:rsidP="00AF25EF">
            <w:pPr>
              <w:outlineLvl w:val="2"/>
              <w:rPr>
                <w:rFonts w:ascii="Arial" w:eastAsia="Times New Roman" w:hAnsi="Arial" w:cs="Arial"/>
                <w:b/>
                <w:bCs/>
                <w:kern w:val="0"/>
                <w:sz w:val="20"/>
                <w:szCs w:val="20"/>
                <w:lang w:eastAsia="en-NZ"/>
                <w14:ligatures w14:val="none"/>
              </w:rPr>
            </w:pPr>
            <w:r w:rsidRPr="00AF25EF">
              <w:rPr>
                <w:rFonts w:ascii="Arial" w:eastAsia="Times New Roman" w:hAnsi="Arial" w:cs="Arial"/>
                <w:b/>
                <w:bCs/>
                <w:kern w:val="0"/>
                <w:sz w:val="20"/>
                <w:szCs w:val="20"/>
                <w:lang w:eastAsia="en-NZ"/>
                <w14:ligatures w14:val="none"/>
              </w:rPr>
              <w:t>Process Excellence and Continuous Improvement</w:t>
            </w:r>
          </w:p>
          <w:p w14:paraId="567679AA" w14:textId="77777777" w:rsidR="00AF25EF" w:rsidRPr="00AF25EF" w:rsidRDefault="00AF25EF" w:rsidP="00AF25EF">
            <w:pPr>
              <w:numPr>
                <w:ilvl w:val="0"/>
                <w:numId w:val="22"/>
              </w:numPr>
              <w:rPr>
                <w:rFonts w:ascii="Arial" w:eastAsia="Times New Roman" w:hAnsi="Arial" w:cs="Arial"/>
                <w:kern w:val="0"/>
                <w:sz w:val="20"/>
                <w:szCs w:val="20"/>
                <w:lang w:eastAsia="en-NZ"/>
                <w14:ligatures w14:val="none"/>
              </w:rPr>
            </w:pPr>
            <w:r w:rsidRPr="00AF25EF">
              <w:rPr>
                <w:rFonts w:ascii="Arial" w:eastAsia="Times New Roman" w:hAnsi="Arial" w:cs="Arial"/>
                <w:kern w:val="0"/>
                <w:sz w:val="20"/>
                <w:szCs w:val="20"/>
                <w:lang w:eastAsia="en-NZ"/>
                <w14:ligatures w14:val="none"/>
              </w:rPr>
              <w:t>Contribute to refining and improving recruitment processes, tools, and templates to enhance efficiency and candidate experience.</w:t>
            </w:r>
          </w:p>
          <w:p w14:paraId="1A265EEE" w14:textId="1FBF6DE1" w:rsidR="00AF25EF" w:rsidRPr="00AF25EF" w:rsidRDefault="00AF25EF" w:rsidP="00AF25EF">
            <w:pPr>
              <w:numPr>
                <w:ilvl w:val="0"/>
                <w:numId w:val="22"/>
              </w:numPr>
              <w:rPr>
                <w:rFonts w:ascii="Arial" w:eastAsia="Times New Roman" w:hAnsi="Arial" w:cs="Arial"/>
                <w:kern w:val="0"/>
                <w:sz w:val="20"/>
                <w:szCs w:val="20"/>
                <w:lang w:eastAsia="en-NZ"/>
                <w14:ligatures w14:val="none"/>
              </w:rPr>
            </w:pPr>
            <w:r w:rsidRPr="00AF25EF">
              <w:rPr>
                <w:rFonts w:ascii="Arial" w:eastAsia="Times New Roman" w:hAnsi="Arial" w:cs="Arial"/>
                <w:kern w:val="0"/>
                <w:sz w:val="20"/>
                <w:szCs w:val="20"/>
                <w:lang w:eastAsia="en-NZ"/>
                <w14:ligatures w14:val="none"/>
              </w:rPr>
              <w:t>Support the implementation of new systems and technology (e.g., ATS upgrades</w:t>
            </w:r>
            <w:r w:rsidR="00525984">
              <w:rPr>
                <w:rFonts w:ascii="Arial" w:eastAsia="Times New Roman" w:hAnsi="Arial" w:cs="Arial"/>
                <w:kern w:val="0"/>
                <w:sz w:val="20"/>
                <w:szCs w:val="20"/>
                <w:lang w:eastAsia="en-NZ"/>
                <w14:ligatures w14:val="none"/>
              </w:rPr>
              <w:t>/changes</w:t>
            </w:r>
            <w:r w:rsidRPr="00AF25EF">
              <w:rPr>
                <w:rFonts w:ascii="Arial" w:eastAsia="Times New Roman" w:hAnsi="Arial" w:cs="Arial"/>
                <w:kern w:val="0"/>
                <w:sz w:val="20"/>
                <w:szCs w:val="20"/>
                <w:lang w:eastAsia="en-NZ"/>
                <w14:ligatures w14:val="none"/>
              </w:rPr>
              <w:t>, psychometric tools).</w:t>
            </w:r>
          </w:p>
          <w:p w14:paraId="4D1480B7" w14:textId="5291D787" w:rsidR="00AF25EF" w:rsidRPr="00AF25EF" w:rsidRDefault="00AF25EF" w:rsidP="00AF25EF">
            <w:pPr>
              <w:numPr>
                <w:ilvl w:val="0"/>
                <w:numId w:val="22"/>
              </w:numPr>
              <w:rPr>
                <w:rFonts w:ascii="Arial" w:eastAsia="Times New Roman" w:hAnsi="Arial" w:cs="Arial"/>
                <w:kern w:val="0"/>
                <w:sz w:val="20"/>
                <w:szCs w:val="20"/>
                <w:lang w:eastAsia="en-NZ"/>
                <w14:ligatures w14:val="none"/>
              </w:rPr>
            </w:pPr>
            <w:r w:rsidRPr="00AF25EF">
              <w:rPr>
                <w:rFonts w:ascii="Arial" w:eastAsia="Times New Roman" w:hAnsi="Arial" w:cs="Arial"/>
                <w:kern w:val="0"/>
                <w:sz w:val="20"/>
                <w:szCs w:val="20"/>
                <w:lang w:eastAsia="en-NZ"/>
                <w14:ligatures w14:val="none"/>
              </w:rPr>
              <w:t>Provide accurate reporting and insights on recruitment activity, time to hire, and quality of hire metrics</w:t>
            </w:r>
            <w:r w:rsidR="002211B4">
              <w:rPr>
                <w:rFonts w:ascii="Arial" w:eastAsia="Times New Roman" w:hAnsi="Arial" w:cs="Arial"/>
                <w:kern w:val="0"/>
                <w:sz w:val="20"/>
                <w:szCs w:val="20"/>
                <w:lang w:eastAsia="en-NZ"/>
                <w14:ligatures w14:val="none"/>
              </w:rPr>
              <w:t xml:space="preserve"> as required</w:t>
            </w:r>
            <w:r w:rsidRPr="00AF25EF">
              <w:rPr>
                <w:rFonts w:ascii="Arial" w:eastAsia="Times New Roman" w:hAnsi="Arial" w:cs="Arial"/>
                <w:kern w:val="0"/>
                <w:sz w:val="20"/>
                <w:szCs w:val="20"/>
                <w:lang w:eastAsia="en-NZ"/>
                <w14:ligatures w14:val="none"/>
              </w:rPr>
              <w:t>.</w:t>
            </w:r>
          </w:p>
          <w:p w14:paraId="269AC56C" w14:textId="77777777" w:rsidR="00AF25EF" w:rsidRDefault="00AF25EF" w:rsidP="00AF25EF">
            <w:pPr>
              <w:numPr>
                <w:ilvl w:val="0"/>
                <w:numId w:val="22"/>
              </w:numPr>
              <w:rPr>
                <w:rFonts w:ascii="Arial" w:eastAsia="Times New Roman" w:hAnsi="Arial" w:cs="Arial"/>
                <w:kern w:val="0"/>
                <w:sz w:val="20"/>
                <w:szCs w:val="20"/>
                <w:lang w:eastAsia="en-NZ"/>
                <w14:ligatures w14:val="none"/>
              </w:rPr>
            </w:pPr>
            <w:r w:rsidRPr="00AF25EF">
              <w:rPr>
                <w:rFonts w:ascii="Arial" w:eastAsia="Times New Roman" w:hAnsi="Arial" w:cs="Arial"/>
                <w:kern w:val="0"/>
                <w:sz w:val="20"/>
                <w:szCs w:val="20"/>
                <w:lang w:eastAsia="en-NZ"/>
                <w14:ligatures w14:val="none"/>
              </w:rPr>
              <w:t>Champion SCHL’s employment brand and ensure all communications reflect our values and EVP.</w:t>
            </w:r>
          </w:p>
          <w:p w14:paraId="5FF3EDDC" w14:textId="154B52DC" w:rsidR="00805E4E" w:rsidRDefault="00805E4E" w:rsidP="00AF25EF">
            <w:pPr>
              <w:numPr>
                <w:ilvl w:val="0"/>
                <w:numId w:val="22"/>
              </w:numPr>
              <w:rPr>
                <w:rFonts w:ascii="Arial" w:eastAsia="Times New Roman" w:hAnsi="Arial" w:cs="Arial"/>
                <w:kern w:val="0"/>
                <w:sz w:val="20"/>
                <w:szCs w:val="20"/>
                <w:lang w:eastAsia="en-NZ"/>
                <w14:ligatures w14:val="none"/>
              </w:rPr>
            </w:pPr>
            <w:r w:rsidRPr="00805E4E">
              <w:rPr>
                <w:rFonts w:ascii="Arial" w:eastAsia="Times New Roman" w:hAnsi="Arial" w:cs="Arial"/>
                <w:kern w:val="0"/>
                <w:sz w:val="20"/>
                <w:szCs w:val="20"/>
                <w:lang w:eastAsia="en-NZ"/>
                <w14:ligatures w14:val="none"/>
              </w:rPr>
              <w:t>Identify opportunities to streamline administrative steps and enhance automation within the recruitment process.</w:t>
            </w:r>
          </w:p>
          <w:p w14:paraId="2869CC8D" w14:textId="4532DC04" w:rsidR="00E73A34" w:rsidRDefault="00E73A34" w:rsidP="00AF25EF">
            <w:pPr>
              <w:numPr>
                <w:ilvl w:val="0"/>
                <w:numId w:val="22"/>
              </w:numPr>
              <w:rPr>
                <w:rFonts w:ascii="Arial" w:eastAsia="Times New Roman" w:hAnsi="Arial" w:cs="Arial"/>
                <w:kern w:val="0"/>
                <w:sz w:val="20"/>
                <w:szCs w:val="20"/>
                <w:lang w:eastAsia="en-NZ"/>
                <w14:ligatures w14:val="none"/>
              </w:rPr>
            </w:pPr>
            <w:r w:rsidRPr="00E73A34">
              <w:rPr>
                <w:rFonts w:ascii="Arial" w:eastAsia="Times New Roman" w:hAnsi="Arial" w:cs="Arial"/>
                <w:kern w:val="0"/>
                <w:sz w:val="20"/>
                <w:szCs w:val="20"/>
                <w:lang w:eastAsia="en-NZ"/>
                <w14:ligatures w14:val="none"/>
              </w:rPr>
              <w:t>Continuously review and improve recruitment processes to enhance efficiency, consistency, and candidate experience</w:t>
            </w:r>
            <w:r w:rsidR="00E133A7">
              <w:rPr>
                <w:rFonts w:ascii="Arial" w:eastAsia="Times New Roman" w:hAnsi="Arial" w:cs="Arial"/>
                <w:kern w:val="0"/>
                <w:sz w:val="20"/>
                <w:szCs w:val="20"/>
                <w:lang w:eastAsia="en-NZ"/>
                <w14:ligatures w14:val="none"/>
              </w:rPr>
              <w:t xml:space="preserve"> </w:t>
            </w:r>
            <w:r w:rsidR="00E133A7" w:rsidRPr="00E133A7">
              <w:rPr>
                <w:rFonts w:ascii="Arial" w:eastAsia="Times New Roman" w:hAnsi="Arial" w:cs="Arial"/>
                <w:kern w:val="0"/>
                <w:sz w:val="20"/>
                <w:szCs w:val="20"/>
                <w:lang w:eastAsia="en-NZ"/>
                <w14:ligatures w14:val="none"/>
              </w:rPr>
              <w:t xml:space="preserve">that </w:t>
            </w:r>
            <w:r w:rsidR="00E133A7">
              <w:rPr>
                <w:rFonts w:ascii="Arial" w:eastAsia="Times New Roman" w:hAnsi="Arial" w:cs="Arial"/>
                <w:kern w:val="0"/>
                <w:sz w:val="20"/>
                <w:szCs w:val="20"/>
                <w:lang w:eastAsia="en-NZ"/>
                <w14:ligatures w14:val="none"/>
              </w:rPr>
              <w:t xml:space="preserve">also </w:t>
            </w:r>
            <w:r w:rsidR="00E133A7" w:rsidRPr="00E133A7">
              <w:rPr>
                <w:rFonts w:ascii="Arial" w:eastAsia="Times New Roman" w:hAnsi="Arial" w:cs="Arial"/>
                <w:kern w:val="0"/>
                <w:sz w:val="20"/>
                <w:szCs w:val="20"/>
                <w:lang w:eastAsia="en-NZ"/>
                <w14:ligatures w14:val="none"/>
              </w:rPr>
              <w:t>strengthen the quality of hire</w:t>
            </w:r>
            <w:r w:rsidRPr="00E73A34">
              <w:rPr>
                <w:rFonts w:ascii="Arial" w:eastAsia="Times New Roman" w:hAnsi="Arial" w:cs="Arial"/>
                <w:kern w:val="0"/>
                <w:sz w:val="20"/>
                <w:szCs w:val="20"/>
                <w:lang w:eastAsia="en-NZ"/>
                <w14:ligatures w14:val="none"/>
              </w:rPr>
              <w:t>.</w:t>
            </w:r>
          </w:p>
          <w:p w14:paraId="77891964" w14:textId="77777777" w:rsidR="00877B5F" w:rsidRPr="00AF25EF" w:rsidRDefault="00877B5F" w:rsidP="00877B5F">
            <w:pPr>
              <w:ind w:left="720"/>
              <w:rPr>
                <w:rFonts w:ascii="Arial" w:eastAsia="Times New Roman" w:hAnsi="Arial" w:cs="Arial"/>
                <w:kern w:val="0"/>
                <w:sz w:val="20"/>
                <w:szCs w:val="20"/>
                <w:lang w:eastAsia="en-NZ"/>
                <w14:ligatures w14:val="none"/>
              </w:rPr>
            </w:pPr>
          </w:p>
          <w:p w14:paraId="1A948B04" w14:textId="77777777" w:rsidR="00AF25EF" w:rsidRPr="00AF25EF" w:rsidRDefault="00AF25EF" w:rsidP="00AF25EF">
            <w:pPr>
              <w:outlineLvl w:val="2"/>
              <w:rPr>
                <w:rFonts w:ascii="Arial" w:eastAsia="Times New Roman" w:hAnsi="Arial" w:cs="Arial"/>
                <w:b/>
                <w:bCs/>
                <w:kern w:val="0"/>
                <w:sz w:val="20"/>
                <w:szCs w:val="20"/>
                <w:lang w:eastAsia="en-NZ"/>
                <w14:ligatures w14:val="none"/>
              </w:rPr>
            </w:pPr>
            <w:r w:rsidRPr="00AF25EF">
              <w:rPr>
                <w:rFonts w:ascii="Arial" w:eastAsia="Times New Roman" w:hAnsi="Arial" w:cs="Arial"/>
                <w:b/>
                <w:bCs/>
                <w:kern w:val="0"/>
                <w:sz w:val="20"/>
                <w:szCs w:val="20"/>
                <w:lang w:eastAsia="en-NZ"/>
                <w14:ligatures w14:val="none"/>
              </w:rPr>
              <w:t>Immigration and Compliance</w:t>
            </w:r>
          </w:p>
          <w:p w14:paraId="4FA5D691" w14:textId="7DEDC2BC" w:rsidR="00AF25EF" w:rsidRPr="00AF25EF" w:rsidRDefault="00AF25EF" w:rsidP="00AF25EF">
            <w:pPr>
              <w:numPr>
                <w:ilvl w:val="0"/>
                <w:numId w:val="23"/>
              </w:numPr>
              <w:rPr>
                <w:rFonts w:ascii="Arial" w:eastAsia="Times New Roman" w:hAnsi="Arial" w:cs="Arial"/>
                <w:kern w:val="0"/>
                <w:sz w:val="20"/>
                <w:szCs w:val="20"/>
                <w:lang w:eastAsia="en-NZ"/>
                <w14:ligatures w14:val="none"/>
              </w:rPr>
            </w:pPr>
            <w:r w:rsidRPr="00AF25EF">
              <w:rPr>
                <w:rFonts w:ascii="Arial" w:eastAsia="Times New Roman" w:hAnsi="Arial" w:cs="Arial"/>
                <w:kern w:val="0"/>
                <w:sz w:val="20"/>
                <w:szCs w:val="20"/>
                <w:lang w:eastAsia="en-NZ"/>
                <w14:ligatures w14:val="none"/>
              </w:rPr>
              <w:t xml:space="preserve">Support visa applications and renewals for international candidates </w:t>
            </w:r>
            <w:r w:rsidR="002211B4">
              <w:rPr>
                <w:rFonts w:ascii="Arial" w:eastAsia="Times New Roman" w:hAnsi="Arial" w:cs="Arial"/>
                <w:kern w:val="0"/>
                <w:sz w:val="20"/>
                <w:szCs w:val="20"/>
                <w:lang w:eastAsia="en-NZ"/>
                <w14:ligatures w14:val="none"/>
              </w:rPr>
              <w:t>(job checks).</w:t>
            </w:r>
          </w:p>
          <w:p w14:paraId="282568C5" w14:textId="77777777" w:rsidR="00AF25EF" w:rsidRPr="00AF25EF" w:rsidRDefault="00AF25EF" w:rsidP="00AF25EF">
            <w:pPr>
              <w:numPr>
                <w:ilvl w:val="0"/>
                <w:numId w:val="23"/>
              </w:numPr>
              <w:rPr>
                <w:rFonts w:ascii="Arial" w:eastAsia="Times New Roman" w:hAnsi="Arial" w:cs="Arial"/>
                <w:kern w:val="0"/>
                <w:sz w:val="20"/>
                <w:szCs w:val="20"/>
                <w:lang w:eastAsia="en-NZ"/>
                <w14:ligatures w14:val="none"/>
              </w:rPr>
            </w:pPr>
            <w:r w:rsidRPr="00AF25EF">
              <w:rPr>
                <w:rFonts w:ascii="Arial" w:eastAsia="Times New Roman" w:hAnsi="Arial" w:cs="Arial"/>
                <w:kern w:val="0"/>
                <w:sz w:val="20"/>
                <w:szCs w:val="20"/>
                <w:lang w:eastAsia="en-NZ"/>
                <w14:ligatures w14:val="none"/>
              </w:rPr>
              <w:t>Stay informed on immigration changes, ensuring compliance across assigned portfolios.</w:t>
            </w:r>
          </w:p>
          <w:p w14:paraId="1C5443B8" w14:textId="1218E4B5" w:rsidR="00F166EC" w:rsidRPr="00AF25EF" w:rsidRDefault="00F85584" w:rsidP="00D51B39">
            <w:pPr>
              <w:spacing w:before="40" w:after="40"/>
              <w:rPr>
                <w:rFonts w:ascii="Arial" w:hAnsi="Arial" w:cs="Arial"/>
                <w:color w:val="000000" w:themeColor="text1"/>
                <w:sz w:val="20"/>
                <w:szCs w:val="20"/>
              </w:rPr>
            </w:pPr>
            <w:r w:rsidRPr="00AF25EF">
              <w:rPr>
                <w:rFonts w:ascii="Arial" w:hAnsi="Arial" w:cs="Arial"/>
                <w:color w:val="000000" w:themeColor="text1"/>
                <w:sz w:val="20"/>
                <w:szCs w:val="20"/>
              </w:rPr>
              <w:t xml:space="preserve"> </w:t>
            </w:r>
          </w:p>
        </w:tc>
      </w:tr>
      <w:tr w:rsidR="00286733" w:rsidRPr="005207AC" w14:paraId="0697F8EC" w14:textId="77777777" w:rsidTr="4EAE9555">
        <w:trPr>
          <w:trHeight w:val="914"/>
        </w:trPr>
        <w:tc>
          <w:tcPr>
            <w:tcW w:w="9323" w:type="dxa"/>
          </w:tcPr>
          <w:p w14:paraId="2E64B53E" w14:textId="77777777" w:rsidR="00FC59FE" w:rsidRPr="004F72B6" w:rsidRDefault="00FC59FE" w:rsidP="00FC59FE">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6889D1BB" w14:textId="77777777" w:rsidR="00FC59FE" w:rsidRPr="00286733" w:rsidRDefault="00FC59FE" w:rsidP="00FC59FE">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0A3FD458" w14:textId="77777777" w:rsidR="00FC59FE" w:rsidRPr="00286733" w:rsidRDefault="00FC59FE" w:rsidP="00FC59FE">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ensuring that your actions or inactions do not put others at risk.</w:t>
            </w:r>
          </w:p>
          <w:p w14:paraId="4DC1EC8A" w14:textId="77777777" w:rsidR="00FC59FE" w:rsidRPr="00286733" w:rsidRDefault="00FC59FE" w:rsidP="00FC59FE">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Identify, report and self-manage hazards where appropriate.</w:t>
            </w:r>
          </w:p>
          <w:p w14:paraId="239C494B" w14:textId="77777777" w:rsidR="00FC59FE" w:rsidRDefault="00FC59FE" w:rsidP="00FC59FE">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lastRenderedPageBreak/>
              <w:t xml:space="preserve">Ensure that you complete early and accurate reporting of incidents at work. </w:t>
            </w:r>
          </w:p>
          <w:p w14:paraId="3DB48FF2" w14:textId="77777777" w:rsidR="00FC59FE" w:rsidRPr="00B674CB" w:rsidRDefault="00FC59FE" w:rsidP="00FC59FE">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3031E9D" w14:textId="77777777" w:rsidR="00FC59FE" w:rsidRPr="00B674CB" w:rsidRDefault="00FC59FE" w:rsidP="00FC59FE">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39BA55DC" w14:textId="77777777" w:rsidR="00FC59FE" w:rsidRPr="00286733" w:rsidRDefault="00FC59FE" w:rsidP="00FC59FE">
            <w:pPr>
              <w:pStyle w:val="ListParagraph"/>
              <w:spacing w:before="40" w:after="40"/>
              <w:rPr>
                <w:rFonts w:ascii="Arial" w:hAnsi="Arial" w:cs="Arial"/>
                <w:color w:val="000000" w:themeColor="text1"/>
                <w:sz w:val="20"/>
                <w:szCs w:val="20"/>
              </w:rPr>
            </w:pPr>
          </w:p>
          <w:p w14:paraId="3C7CB72F" w14:textId="77777777" w:rsidR="00FC59FE" w:rsidRPr="00286733" w:rsidRDefault="00FC59FE" w:rsidP="00FC59FE">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178C4CE2" w14:textId="77777777" w:rsidR="00FC59FE" w:rsidRDefault="00FC59FE" w:rsidP="00FC59F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understanding of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 through </w:t>
            </w:r>
            <w:proofErr w:type="spellStart"/>
            <w:r w:rsidRPr="533CD608">
              <w:rPr>
                <w:rFonts w:ascii="Arial" w:hAnsi="Arial" w:cs="Arial"/>
                <w:color w:val="000000" w:themeColor="text1"/>
                <w:sz w:val="20"/>
                <w:szCs w:val="20"/>
              </w:rPr>
              <w:t>manaakitanga</w:t>
            </w:r>
            <w:proofErr w:type="spellEnd"/>
            <w:r w:rsidRPr="533CD608">
              <w:rPr>
                <w:rFonts w:ascii="Arial" w:hAnsi="Arial" w:cs="Arial"/>
                <w:color w:val="000000" w:themeColor="text1"/>
                <w:sz w:val="20"/>
                <w:szCs w:val="20"/>
              </w:rPr>
              <w:t xml:space="preserve"> (respect) and kawa </w:t>
            </w:r>
            <w:proofErr w:type="spellStart"/>
            <w:r w:rsidRPr="533CD608">
              <w:rPr>
                <w:rFonts w:ascii="Arial" w:hAnsi="Arial" w:cs="Arial"/>
                <w:color w:val="000000" w:themeColor="text1"/>
                <w:sz w:val="20"/>
                <w:szCs w:val="20"/>
              </w:rPr>
              <w:t>whakaruruhau</w:t>
            </w:r>
            <w:proofErr w:type="spellEnd"/>
            <w:r w:rsidRPr="533CD608">
              <w:rPr>
                <w:rFonts w:ascii="Arial" w:hAnsi="Arial" w:cs="Arial"/>
                <w:color w:val="000000" w:themeColor="text1"/>
                <w:sz w:val="20"/>
                <w:szCs w:val="20"/>
              </w:rPr>
              <w:t xml:space="preserve"> (cultural safety) as evidenced in interpersonal relationships.</w:t>
            </w:r>
          </w:p>
          <w:p w14:paraId="7C6E4686" w14:textId="77777777" w:rsidR="00FC59FE" w:rsidRDefault="00FC59FE" w:rsidP="00FC59FE">
            <w:pPr>
              <w:pStyle w:val="ListParagraph"/>
              <w:spacing w:before="40" w:after="40"/>
              <w:rPr>
                <w:rFonts w:ascii="Arial" w:hAnsi="Arial" w:cs="Arial"/>
                <w:color w:val="000000" w:themeColor="text1"/>
                <w:sz w:val="20"/>
                <w:szCs w:val="20"/>
              </w:rPr>
            </w:pPr>
          </w:p>
          <w:p w14:paraId="2D948D60" w14:textId="77777777" w:rsidR="00FC59FE" w:rsidRPr="00CB414E" w:rsidRDefault="00FC59FE" w:rsidP="00FC59FE">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Pr>
                <w:rFonts w:ascii="Arial" w:hAnsi="Arial" w:cs="Arial"/>
                <w:b/>
                <w:bCs/>
                <w:color w:val="000000" w:themeColor="text1"/>
                <w:sz w:val="20"/>
                <w:szCs w:val="20"/>
              </w:rPr>
              <w:t>(DEI)</w:t>
            </w:r>
          </w:p>
          <w:p w14:paraId="370057BE" w14:textId="77777777" w:rsidR="00FC59FE" w:rsidRPr="00CB414E" w:rsidRDefault="00FC59FE" w:rsidP="00FC59F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 spiritual beliefs, cultural practices and lifestyle choices as evidenced in interpersonal relationships.</w:t>
            </w:r>
          </w:p>
          <w:p w14:paraId="2332F2E2" w14:textId="77777777" w:rsidR="00FC59FE" w:rsidRDefault="00FC59FE" w:rsidP="00FC59F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Seek opportunities to include diversity, equity and inclusion practices in everyday work.</w:t>
            </w:r>
          </w:p>
          <w:p w14:paraId="749CA04A" w14:textId="3C8A219D" w:rsidR="00FC59FE" w:rsidRPr="002550B1" w:rsidRDefault="002550B1" w:rsidP="00C036AF">
            <w:pPr>
              <w:pStyle w:val="ListParagraph"/>
              <w:numPr>
                <w:ilvl w:val="0"/>
                <w:numId w:val="3"/>
              </w:numPr>
              <w:spacing w:before="40" w:after="40"/>
              <w:rPr>
                <w:rFonts w:ascii="Arial" w:hAnsi="Arial" w:cs="Arial"/>
                <w:color w:val="000000" w:themeColor="text1"/>
                <w:sz w:val="20"/>
                <w:szCs w:val="20"/>
              </w:rPr>
            </w:pPr>
            <w:r w:rsidRPr="002550B1">
              <w:rPr>
                <w:rFonts w:ascii="Arial" w:hAnsi="Arial" w:cs="Arial"/>
                <w:color w:val="000000" w:themeColor="text1"/>
                <w:sz w:val="20"/>
                <w:szCs w:val="20"/>
              </w:rPr>
              <w:t>Actively contribute to SCHL’s DEI strategy by embedding inclusive recruitment practices and promoting equitable access to opportunities across all roles.</w:t>
            </w:r>
          </w:p>
          <w:p w14:paraId="09844882" w14:textId="77777777" w:rsidR="00CA4AAE" w:rsidRPr="00286733" w:rsidRDefault="00CA4AAE" w:rsidP="00FC59FE">
            <w:pPr>
              <w:pStyle w:val="ListParagraph"/>
              <w:spacing w:before="40" w:after="40"/>
              <w:rPr>
                <w:rFonts w:ascii="Arial" w:hAnsi="Arial" w:cs="Arial"/>
                <w:color w:val="000000" w:themeColor="text1"/>
                <w:sz w:val="20"/>
                <w:szCs w:val="20"/>
              </w:rPr>
            </w:pPr>
          </w:p>
          <w:p w14:paraId="37BE2F12" w14:textId="77777777" w:rsidR="00FC59FE" w:rsidRPr="00286733" w:rsidRDefault="00FC59FE" w:rsidP="00FC59FE">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16208681" w14:textId="77777777" w:rsidR="00FC59FE" w:rsidRPr="00286733" w:rsidRDefault="00FC59FE" w:rsidP="00FC59F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Try to reduce the environmental impact of your work and take an active role to initiate change to meet Southern Cross' ESG (Environmental, Social and Governance) commitments. </w:t>
            </w:r>
          </w:p>
          <w:p w14:paraId="78D4C8D8" w14:textId="77777777" w:rsidR="00FC59FE" w:rsidRPr="00286733" w:rsidRDefault="00FC59FE" w:rsidP="00FC59FE">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Actively engage to improve your knowledge regarding sustainable practices whenever possible.</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608D5BAB">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53F80" w:rsidRPr="005207AC" w14:paraId="3E6F3C66" w14:textId="77777777" w:rsidTr="608D5BAB">
        <w:tc>
          <w:tcPr>
            <w:tcW w:w="4675" w:type="dxa"/>
          </w:tcPr>
          <w:p w14:paraId="315C5940" w14:textId="77777777" w:rsidR="00E57DA8" w:rsidRPr="00E57DA8" w:rsidRDefault="00E57DA8" w:rsidP="00CD1F7F">
            <w:pPr>
              <w:outlineLvl w:val="2"/>
              <w:rPr>
                <w:rFonts w:ascii="Arial" w:eastAsia="Times New Roman" w:hAnsi="Arial" w:cs="Arial"/>
                <w:b/>
                <w:bCs/>
                <w:kern w:val="0"/>
                <w:sz w:val="20"/>
                <w:szCs w:val="20"/>
                <w:lang w:eastAsia="en-NZ"/>
                <w14:ligatures w14:val="none"/>
              </w:rPr>
            </w:pPr>
            <w:r w:rsidRPr="00E57DA8">
              <w:rPr>
                <w:rFonts w:ascii="Arial" w:eastAsia="Times New Roman" w:hAnsi="Arial" w:cs="Arial"/>
                <w:b/>
                <w:bCs/>
                <w:kern w:val="0"/>
                <w:sz w:val="20"/>
                <w:szCs w:val="20"/>
                <w:lang w:eastAsia="en-NZ"/>
                <w14:ligatures w14:val="none"/>
              </w:rPr>
              <w:t>Experience and Skills Required</w:t>
            </w:r>
          </w:p>
          <w:p w14:paraId="3ED8AA5E" w14:textId="12D2EA38" w:rsidR="00E57DA8" w:rsidRPr="00E57DA8" w:rsidRDefault="00E57DA8" w:rsidP="00CD1F7F">
            <w:pPr>
              <w:numPr>
                <w:ilvl w:val="0"/>
                <w:numId w:val="24"/>
              </w:numPr>
              <w:rPr>
                <w:rFonts w:ascii="Arial" w:eastAsia="Times New Roman" w:hAnsi="Arial" w:cs="Arial"/>
                <w:kern w:val="0"/>
                <w:sz w:val="20"/>
                <w:szCs w:val="20"/>
                <w:lang w:eastAsia="en-NZ"/>
                <w14:ligatures w14:val="none"/>
              </w:rPr>
            </w:pPr>
            <w:r w:rsidRPr="00E57DA8">
              <w:rPr>
                <w:rFonts w:ascii="Arial" w:eastAsia="Times New Roman" w:hAnsi="Arial" w:cs="Arial"/>
                <w:kern w:val="0"/>
                <w:sz w:val="20"/>
                <w:szCs w:val="20"/>
                <w:lang w:eastAsia="en-NZ"/>
                <w14:ligatures w14:val="none"/>
              </w:rPr>
              <w:t>4</w:t>
            </w:r>
            <w:r w:rsidR="00CD1F7F">
              <w:rPr>
                <w:rFonts w:ascii="Arial" w:eastAsia="Times New Roman" w:hAnsi="Arial" w:cs="Arial"/>
                <w:kern w:val="0"/>
                <w:sz w:val="20"/>
                <w:szCs w:val="20"/>
                <w:lang w:eastAsia="en-NZ"/>
                <w14:ligatures w14:val="none"/>
              </w:rPr>
              <w:t>-</w:t>
            </w:r>
            <w:r w:rsidRPr="00E57DA8">
              <w:rPr>
                <w:rFonts w:ascii="Arial" w:eastAsia="Times New Roman" w:hAnsi="Arial" w:cs="Arial"/>
                <w:kern w:val="0"/>
                <w:sz w:val="20"/>
                <w:szCs w:val="20"/>
                <w:lang w:eastAsia="en-NZ"/>
                <w14:ligatures w14:val="none"/>
              </w:rPr>
              <w:t>6 years</w:t>
            </w:r>
            <w:r w:rsidR="006549A1">
              <w:rPr>
                <w:rFonts w:ascii="Arial" w:eastAsia="Times New Roman" w:hAnsi="Arial" w:cs="Arial"/>
                <w:kern w:val="0"/>
                <w:sz w:val="20"/>
                <w:szCs w:val="20"/>
                <w:lang w:eastAsia="en-NZ"/>
                <w14:ligatures w14:val="none"/>
              </w:rPr>
              <w:t>’</w:t>
            </w:r>
            <w:r w:rsidRPr="00E57DA8">
              <w:rPr>
                <w:rFonts w:ascii="Arial" w:eastAsia="Times New Roman" w:hAnsi="Arial" w:cs="Arial"/>
                <w:kern w:val="0"/>
                <w:sz w:val="20"/>
                <w:szCs w:val="20"/>
                <w:lang w:eastAsia="en-NZ"/>
                <w14:ligatures w14:val="none"/>
              </w:rPr>
              <w:t xml:space="preserve"> of end-to-end recruitment experience, ideally within a complex, multi-site or healthcare environment.</w:t>
            </w:r>
          </w:p>
          <w:p w14:paraId="190CA1E1" w14:textId="77777777" w:rsidR="00E57DA8" w:rsidRDefault="00E57DA8" w:rsidP="00CD1F7F">
            <w:pPr>
              <w:numPr>
                <w:ilvl w:val="0"/>
                <w:numId w:val="24"/>
              </w:numPr>
              <w:rPr>
                <w:rFonts w:ascii="Arial" w:eastAsia="Times New Roman" w:hAnsi="Arial" w:cs="Arial"/>
                <w:kern w:val="0"/>
                <w:sz w:val="20"/>
                <w:szCs w:val="20"/>
                <w:lang w:eastAsia="en-NZ"/>
                <w14:ligatures w14:val="none"/>
              </w:rPr>
            </w:pPr>
            <w:r w:rsidRPr="00E57DA8">
              <w:rPr>
                <w:rFonts w:ascii="Arial" w:eastAsia="Times New Roman" w:hAnsi="Arial" w:cs="Arial"/>
                <w:kern w:val="0"/>
                <w:sz w:val="20"/>
                <w:szCs w:val="20"/>
                <w:lang w:eastAsia="en-NZ"/>
                <w14:ligatures w14:val="none"/>
              </w:rPr>
              <w:t>Proven ability to manage multiple recruitment processes and priorities simultaneously.</w:t>
            </w:r>
          </w:p>
          <w:p w14:paraId="1EDDFF41" w14:textId="5D19F95D" w:rsidR="00EC6118" w:rsidRPr="00E57DA8" w:rsidRDefault="00EC6118" w:rsidP="00CD1F7F">
            <w:pPr>
              <w:numPr>
                <w:ilvl w:val="0"/>
                <w:numId w:val="24"/>
              </w:numPr>
              <w:rPr>
                <w:rFonts w:ascii="Arial" w:eastAsia="Times New Roman" w:hAnsi="Arial" w:cs="Arial"/>
                <w:kern w:val="0"/>
                <w:sz w:val="20"/>
                <w:szCs w:val="20"/>
                <w:lang w:eastAsia="en-NZ"/>
                <w14:ligatures w14:val="none"/>
              </w:rPr>
            </w:pPr>
            <w:r w:rsidRPr="00EC6118">
              <w:rPr>
                <w:rFonts w:ascii="Arial" w:eastAsia="Times New Roman" w:hAnsi="Arial" w:cs="Arial"/>
                <w:kern w:val="0"/>
                <w:sz w:val="20"/>
                <w:szCs w:val="20"/>
                <w:lang w:eastAsia="en-NZ"/>
                <w14:ligatures w14:val="none"/>
              </w:rPr>
              <w:t>Demonstrated success filling hard-to-recruit and specialist roles through innovative sourcing methods.</w:t>
            </w:r>
          </w:p>
          <w:p w14:paraId="14AB0464" w14:textId="77777777" w:rsidR="00E57DA8" w:rsidRPr="00E57DA8" w:rsidRDefault="00E57DA8" w:rsidP="00CD1F7F">
            <w:pPr>
              <w:numPr>
                <w:ilvl w:val="0"/>
                <w:numId w:val="24"/>
              </w:numPr>
              <w:rPr>
                <w:rFonts w:ascii="Arial" w:eastAsia="Times New Roman" w:hAnsi="Arial" w:cs="Arial"/>
                <w:kern w:val="0"/>
                <w:sz w:val="20"/>
                <w:szCs w:val="20"/>
                <w:lang w:eastAsia="en-NZ"/>
                <w14:ligatures w14:val="none"/>
              </w:rPr>
            </w:pPr>
            <w:r w:rsidRPr="00E57DA8">
              <w:rPr>
                <w:rFonts w:ascii="Arial" w:eastAsia="Times New Roman" w:hAnsi="Arial" w:cs="Arial"/>
                <w:kern w:val="0"/>
                <w:sz w:val="20"/>
                <w:szCs w:val="20"/>
                <w:lang w:eastAsia="en-NZ"/>
                <w14:ligatures w14:val="none"/>
              </w:rPr>
              <w:t>Strong advisory and stakeholder engagement skills, with the ability to influence and coach hiring managers.</w:t>
            </w:r>
          </w:p>
          <w:p w14:paraId="7FD42706" w14:textId="77777777" w:rsidR="00E57DA8" w:rsidRPr="00E57DA8" w:rsidRDefault="00E57DA8" w:rsidP="00CD1F7F">
            <w:pPr>
              <w:numPr>
                <w:ilvl w:val="0"/>
                <w:numId w:val="24"/>
              </w:numPr>
              <w:rPr>
                <w:rFonts w:ascii="Arial" w:eastAsia="Times New Roman" w:hAnsi="Arial" w:cs="Arial"/>
                <w:kern w:val="0"/>
                <w:sz w:val="20"/>
                <w:szCs w:val="20"/>
                <w:lang w:eastAsia="en-NZ"/>
                <w14:ligatures w14:val="none"/>
              </w:rPr>
            </w:pPr>
            <w:r w:rsidRPr="00E57DA8">
              <w:rPr>
                <w:rFonts w:ascii="Arial" w:eastAsia="Times New Roman" w:hAnsi="Arial" w:cs="Arial"/>
                <w:kern w:val="0"/>
                <w:sz w:val="20"/>
                <w:szCs w:val="20"/>
                <w:lang w:eastAsia="en-NZ"/>
                <w14:ligatures w14:val="none"/>
              </w:rPr>
              <w:t>Sound understanding of employment and immigration compliance.</w:t>
            </w:r>
          </w:p>
          <w:p w14:paraId="08EA01F3" w14:textId="77777777" w:rsidR="00E57DA8" w:rsidRPr="00E57DA8" w:rsidRDefault="00E57DA8" w:rsidP="00CD1F7F">
            <w:pPr>
              <w:numPr>
                <w:ilvl w:val="0"/>
                <w:numId w:val="24"/>
              </w:numPr>
              <w:rPr>
                <w:rFonts w:ascii="Arial" w:eastAsia="Times New Roman" w:hAnsi="Arial" w:cs="Arial"/>
                <w:kern w:val="0"/>
                <w:sz w:val="20"/>
                <w:szCs w:val="20"/>
                <w:lang w:eastAsia="en-NZ"/>
                <w14:ligatures w14:val="none"/>
              </w:rPr>
            </w:pPr>
            <w:r w:rsidRPr="00E57DA8">
              <w:rPr>
                <w:rFonts w:ascii="Arial" w:eastAsia="Times New Roman" w:hAnsi="Arial" w:cs="Arial"/>
                <w:kern w:val="0"/>
                <w:sz w:val="20"/>
                <w:szCs w:val="20"/>
                <w:lang w:eastAsia="en-NZ"/>
                <w14:ligatures w14:val="none"/>
              </w:rPr>
              <w:t>Excellent written and verbal communication and candidate engagement skills.</w:t>
            </w:r>
          </w:p>
          <w:p w14:paraId="145988FE" w14:textId="77777777" w:rsidR="00E57DA8" w:rsidRPr="00E57DA8" w:rsidRDefault="00E57DA8" w:rsidP="00CD1F7F">
            <w:pPr>
              <w:numPr>
                <w:ilvl w:val="0"/>
                <w:numId w:val="24"/>
              </w:numPr>
              <w:rPr>
                <w:rFonts w:ascii="Arial" w:eastAsia="Times New Roman" w:hAnsi="Arial" w:cs="Arial"/>
                <w:kern w:val="0"/>
                <w:sz w:val="20"/>
                <w:szCs w:val="20"/>
                <w:lang w:eastAsia="en-NZ"/>
                <w14:ligatures w14:val="none"/>
              </w:rPr>
            </w:pPr>
            <w:r w:rsidRPr="00E57DA8">
              <w:rPr>
                <w:rFonts w:ascii="Arial" w:eastAsia="Times New Roman" w:hAnsi="Arial" w:cs="Arial"/>
                <w:kern w:val="0"/>
                <w:sz w:val="20"/>
                <w:szCs w:val="20"/>
                <w:lang w:eastAsia="en-NZ"/>
                <w14:ligatures w14:val="none"/>
              </w:rPr>
              <w:t>Strong attention to detail and organisational skills.</w:t>
            </w:r>
          </w:p>
          <w:p w14:paraId="49E93737" w14:textId="77777777" w:rsidR="00E57DA8" w:rsidRPr="00E57DA8" w:rsidRDefault="00E57DA8" w:rsidP="00CD1F7F">
            <w:pPr>
              <w:numPr>
                <w:ilvl w:val="0"/>
                <w:numId w:val="24"/>
              </w:numPr>
              <w:rPr>
                <w:rFonts w:ascii="Arial" w:eastAsia="Times New Roman" w:hAnsi="Arial" w:cs="Arial"/>
                <w:kern w:val="0"/>
                <w:sz w:val="20"/>
                <w:szCs w:val="20"/>
                <w:lang w:eastAsia="en-NZ"/>
                <w14:ligatures w14:val="none"/>
              </w:rPr>
            </w:pPr>
            <w:r w:rsidRPr="00E57DA8">
              <w:rPr>
                <w:rFonts w:ascii="Arial" w:eastAsia="Times New Roman" w:hAnsi="Arial" w:cs="Arial"/>
                <w:kern w:val="0"/>
                <w:sz w:val="20"/>
                <w:szCs w:val="20"/>
                <w:lang w:eastAsia="en-NZ"/>
                <w14:ligatures w14:val="none"/>
              </w:rPr>
              <w:t>Confident using ATS platforms, LinkedIn Recruiter, and digital sourcing tools.</w:t>
            </w:r>
          </w:p>
          <w:p w14:paraId="12F802A3" w14:textId="77777777" w:rsidR="00E57DA8" w:rsidRDefault="00E57DA8" w:rsidP="00CD1F7F">
            <w:pPr>
              <w:numPr>
                <w:ilvl w:val="0"/>
                <w:numId w:val="24"/>
              </w:numPr>
              <w:rPr>
                <w:rFonts w:ascii="Arial" w:eastAsia="Times New Roman" w:hAnsi="Arial" w:cs="Arial"/>
                <w:kern w:val="0"/>
                <w:sz w:val="20"/>
                <w:szCs w:val="20"/>
                <w:lang w:eastAsia="en-NZ"/>
                <w14:ligatures w14:val="none"/>
              </w:rPr>
            </w:pPr>
            <w:r w:rsidRPr="00E57DA8">
              <w:rPr>
                <w:rFonts w:ascii="Arial" w:eastAsia="Times New Roman" w:hAnsi="Arial" w:cs="Arial"/>
                <w:kern w:val="0"/>
                <w:sz w:val="20"/>
                <w:szCs w:val="20"/>
                <w:lang w:eastAsia="en-NZ"/>
                <w14:ligatures w14:val="none"/>
              </w:rPr>
              <w:t>Demonstrated initiative, accountability, and ownership of outcomes.</w:t>
            </w:r>
          </w:p>
          <w:p w14:paraId="6C21F005" w14:textId="77777777" w:rsidR="00526E70" w:rsidRPr="00E57DA8" w:rsidRDefault="00526E70" w:rsidP="00526E70">
            <w:pPr>
              <w:ind w:left="720"/>
              <w:rPr>
                <w:rFonts w:ascii="Arial" w:eastAsia="Times New Roman" w:hAnsi="Arial" w:cs="Arial"/>
                <w:kern w:val="0"/>
                <w:sz w:val="20"/>
                <w:szCs w:val="20"/>
                <w:lang w:eastAsia="en-NZ"/>
                <w14:ligatures w14:val="none"/>
              </w:rPr>
            </w:pPr>
          </w:p>
          <w:p w14:paraId="4F89EFE5" w14:textId="77777777" w:rsidR="00E57DA8" w:rsidRPr="00E57DA8" w:rsidRDefault="00E57DA8" w:rsidP="00CD1F7F">
            <w:pPr>
              <w:outlineLvl w:val="2"/>
              <w:rPr>
                <w:rFonts w:ascii="Arial" w:eastAsia="Times New Roman" w:hAnsi="Arial" w:cs="Arial"/>
                <w:b/>
                <w:bCs/>
                <w:kern w:val="0"/>
                <w:sz w:val="20"/>
                <w:szCs w:val="20"/>
                <w:lang w:eastAsia="en-NZ"/>
                <w14:ligatures w14:val="none"/>
              </w:rPr>
            </w:pPr>
            <w:r w:rsidRPr="00E57DA8">
              <w:rPr>
                <w:rFonts w:ascii="Arial" w:eastAsia="Times New Roman" w:hAnsi="Arial" w:cs="Arial"/>
                <w:b/>
                <w:bCs/>
                <w:kern w:val="0"/>
                <w:sz w:val="20"/>
                <w:szCs w:val="20"/>
                <w:lang w:eastAsia="en-NZ"/>
                <w14:ligatures w14:val="none"/>
              </w:rPr>
              <w:t>Desirable</w:t>
            </w:r>
          </w:p>
          <w:p w14:paraId="79C5055F" w14:textId="77777777" w:rsidR="00E57DA8" w:rsidRPr="00E57DA8" w:rsidRDefault="00E57DA8" w:rsidP="00CD1F7F">
            <w:pPr>
              <w:numPr>
                <w:ilvl w:val="0"/>
                <w:numId w:val="25"/>
              </w:numPr>
              <w:rPr>
                <w:rFonts w:ascii="Arial" w:eastAsia="Times New Roman" w:hAnsi="Arial" w:cs="Arial"/>
                <w:kern w:val="0"/>
                <w:sz w:val="20"/>
                <w:szCs w:val="20"/>
                <w:lang w:eastAsia="en-NZ"/>
                <w14:ligatures w14:val="none"/>
              </w:rPr>
            </w:pPr>
            <w:r w:rsidRPr="00E57DA8">
              <w:rPr>
                <w:rFonts w:ascii="Arial" w:eastAsia="Times New Roman" w:hAnsi="Arial" w:cs="Arial"/>
                <w:kern w:val="0"/>
                <w:sz w:val="20"/>
                <w:szCs w:val="20"/>
                <w:lang w:eastAsia="en-NZ"/>
                <w14:ligatures w14:val="none"/>
              </w:rPr>
              <w:t>Experience recruiting clinical or healthcare roles.</w:t>
            </w:r>
          </w:p>
          <w:p w14:paraId="166BFDE8" w14:textId="77777777" w:rsidR="00E57DA8" w:rsidRPr="00E57DA8" w:rsidRDefault="00E57DA8" w:rsidP="00CD1F7F">
            <w:pPr>
              <w:numPr>
                <w:ilvl w:val="0"/>
                <w:numId w:val="25"/>
              </w:numPr>
              <w:rPr>
                <w:rFonts w:ascii="Arial" w:eastAsia="Times New Roman" w:hAnsi="Arial" w:cs="Arial"/>
                <w:kern w:val="0"/>
                <w:sz w:val="20"/>
                <w:szCs w:val="20"/>
                <w:lang w:eastAsia="en-NZ"/>
                <w14:ligatures w14:val="none"/>
              </w:rPr>
            </w:pPr>
            <w:r w:rsidRPr="00E57DA8">
              <w:rPr>
                <w:rFonts w:ascii="Arial" w:eastAsia="Times New Roman" w:hAnsi="Arial" w:cs="Arial"/>
                <w:kern w:val="0"/>
                <w:sz w:val="20"/>
                <w:szCs w:val="20"/>
                <w:lang w:eastAsia="en-NZ"/>
                <w14:ligatures w14:val="none"/>
              </w:rPr>
              <w:lastRenderedPageBreak/>
              <w:t>Understanding of psychometric assessments and structured interview techniques.</w:t>
            </w:r>
          </w:p>
          <w:p w14:paraId="47F87271" w14:textId="77777777" w:rsidR="00E57DA8" w:rsidRDefault="00E57DA8" w:rsidP="00CD1F7F">
            <w:pPr>
              <w:numPr>
                <w:ilvl w:val="0"/>
                <w:numId w:val="25"/>
              </w:numPr>
              <w:rPr>
                <w:rFonts w:ascii="Arial" w:eastAsia="Times New Roman" w:hAnsi="Arial" w:cs="Arial"/>
                <w:kern w:val="0"/>
                <w:sz w:val="20"/>
                <w:szCs w:val="20"/>
                <w:lang w:eastAsia="en-NZ"/>
                <w14:ligatures w14:val="none"/>
              </w:rPr>
            </w:pPr>
            <w:r w:rsidRPr="00E57DA8">
              <w:rPr>
                <w:rFonts w:ascii="Arial" w:eastAsia="Times New Roman" w:hAnsi="Arial" w:cs="Arial"/>
                <w:kern w:val="0"/>
                <w:sz w:val="20"/>
                <w:szCs w:val="20"/>
                <w:lang w:eastAsia="en-NZ"/>
                <w14:ligatures w14:val="none"/>
              </w:rPr>
              <w:t>Experience contributing to process improvement and TA projects.</w:t>
            </w:r>
          </w:p>
          <w:p w14:paraId="434272A9" w14:textId="7BAD4F15" w:rsidR="00F227A6" w:rsidRPr="00E57DA8" w:rsidRDefault="00F227A6" w:rsidP="00CD1F7F">
            <w:pPr>
              <w:numPr>
                <w:ilvl w:val="0"/>
                <w:numId w:val="25"/>
              </w:numPr>
              <w:rPr>
                <w:rFonts w:ascii="Arial" w:eastAsia="Times New Roman" w:hAnsi="Arial" w:cs="Arial"/>
                <w:kern w:val="0"/>
                <w:sz w:val="20"/>
                <w:szCs w:val="20"/>
                <w:lang w:eastAsia="en-NZ"/>
                <w14:ligatures w14:val="none"/>
              </w:rPr>
            </w:pPr>
            <w:r>
              <w:rPr>
                <w:rFonts w:ascii="Arial" w:eastAsia="Times New Roman" w:hAnsi="Arial" w:cs="Arial"/>
                <w:kern w:val="0"/>
                <w:sz w:val="20"/>
                <w:szCs w:val="20"/>
                <w:lang w:eastAsia="en-NZ"/>
                <w14:ligatures w14:val="none"/>
              </w:rPr>
              <w:t>Experience in training managers on the recruitment process.</w:t>
            </w:r>
          </w:p>
          <w:p w14:paraId="7806E526" w14:textId="7100E290" w:rsidR="00E57DA8" w:rsidRPr="00E57DA8" w:rsidRDefault="00E57DA8" w:rsidP="00E57DA8">
            <w:pPr>
              <w:spacing w:before="40" w:after="40"/>
              <w:rPr>
                <w:rFonts w:ascii="Arial" w:hAnsi="Arial" w:cs="Arial"/>
                <w:color w:val="000000" w:themeColor="text1"/>
                <w:sz w:val="20"/>
                <w:szCs w:val="20"/>
              </w:rPr>
            </w:pP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2C654FDA" w14:textId="5A13CC5C" w:rsidR="00115FA6" w:rsidRPr="00115FA6" w:rsidRDefault="00576E44" w:rsidP="00115FA6">
            <w:pPr>
              <w:numPr>
                <w:ilvl w:val="0"/>
                <w:numId w:val="4"/>
              </w:numPr>
              <w:rPr>
                <w:rFonts w:ascii="Arial" w:eastAsia="Times New Roman" w:hAnsi="Arial" w:cs="Arial"/>
                <w:kern w:val="0"/>
                <w:sz w:val="20"/>
                <w:szCs w:val="20"/>
                <w:lang w:eastAsia="en-US"/>
                <w14:ligatures w14:val="none"/>
              </w:rPr>
            </w:pPr>
            <w:r>
              <w:rPr>
                <w:rFonts w:ascii="Arial" w:eastAsia="Times New Roman" w:hAnsi="Arial" w:cs="Arial"/>
                <w:kern w:val="0"/>
                <w:sz w:val="20"/>
                <w:szCs w:val="20"/>
                <w:lang w:eastAsia="en-US"/>
                <w14:ligatures w14:val="none"/>
              </w:rPr>
              <w:t>Intermediate to advance</w:t>
            </w:r>
            <w:r w:rsidR="00E44891">
              <w:rPr>
                <w:rFonts w:ascii="Arial" w:eastAsia="Times New Roman" w:hAnsi="Arial" w:cs="Arial"/>
                <w:kern w:val="0"/>
                <w:sz w:val="20"/>
                <w:szCs w:val="20"/>
                <w:lang w:eastAsia="en-US"/>
                <w14:ligatures w14:val="none"/>
              </w:rPr>
              <w:t>d</w:t>
            </w:r>
            <w:r w:rsidR="00115FA6" w:rsidRPr="00115FA6">
              <w:rPr>
                <w:rFonts w:ascii="Arial" w:eastAsia="Times New Roman" w:hAnsi="Arial" w:cs="Arial"/>
                <w:kern w:val="0"/>
                <w:sz w:val="20"/>
                <w:szCs w:val="20"/>
                <w:lang w:eastAsia="en-US"/>
                <w14:ligatures w14:val="none"/>
              </w:rPr>
              <w:t xml:space="preserve"> MS Office</w:t>
            </w:r>
            <w:r>
              <w:rPr>
                <w:rFonts w:ascii="Arial" w:eastAsia="Times New Roman" w:hAnsi="Arial" w:cs="Arial"/>
                <w:kern w:val="0"/>
                <w:sz w:val="20"/>
                <w:szCs w:val="20"/>
                <w:lang w:eastAsia="en-US"/>
                <w14:ligatures w14:val="none"/>
              </w:rPr>
              <w:t xml:space="preserve"> Skills (</w:t>
            </w:r>
            <w:r w:rsidR="00115FA6" w:rsidRPr="00115FA6">
              <w:rPr>
                <w:rFonts w:ascii="Arial" w:eastAsia="Times New Roman" w:hAnsi="Arial" w:cs="Arial"/>
                <w:kern w:val="0"/>
                <w:sz w:val="20"/>
                <w:szCs w:val="20"/>
                <w:lang w:eastAsia="en-US"/>
                <w14:ligatures w14:val="none"/>
              </w:rPr>
              <w:t>Excel, Word, PowerPoint, Outlook</w:t>
            </w:r>
            <w:r>
              <w:rPr>
                <w:rFonts w:ascii="Arial" w:eastAsia="Times New Roman" w:hAnsi="Arial" w:cs="Arial"/>
                <w:kern w:val="0"/>
                <w:sz w:val="20"/>
                <w:szCs w:val="20"/>
                <w:lang w:eastAsia="en-US"/>
                <w14:ligatures w14:val="none"/>
              </w:rPr>
              <w:t>).</w:t>
            </w:r>
            <w:r w:rsidR="00115FA6" w:rsidRPr="00115FA6">
              <w:rPr>
                <w:rFonts w:ascii="Arial" w:eastAsia="Times New Roman" w:hAnsi="Arial" w:cs="Arial"/>
                <w:kern w:val="0"/>
                <w:sz w:val="20"/>
                <w:szCs w:val="20"/>
                <w:lang w:eastAsia="en-US"/>
                <w14:ligatures w14:val="none"/>
              </w:rPr>
              <w:t xml:space="preserve"> </w:t>
            </w:r>
          </w:p>
          <w:p w14:paraId="1FD2EBDE" w14:textId="700004BA" w:rsidR="004F72B6" w:rsidRPr="005207AC" w:rsidRDefault="004F72B6" w:rsidP="008C1B05">
            <w:pPr>
              <w:pStyle w:val="ListParagraph"/>
              <w:spacing w:before="40" w:after="40"/>
              <w:rPr>
                <w:rFonts w:ascii="Arial" w:hAnsi="Arial" w:cs="Arial"/>
                <w:color w:val="000000" w:themeColor="text1"/>
                <w:sz w:val="20"/>
                <w:szCs w:val="20"/>
              </w:rPr>
            </w:pPr>
          </w:p>
          <w:p w14:paraId="45FE389C" w14:textId="1F60C985" w:rsidR="009F4F2A" w:rsidRPr="009F4F2A" w:rsidRDefault="00115FA6" w:rsidP="009F4F2A">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Pr>
                <w:rFonts w:ascii="Arial" w:hAnsi="Arial" w:cs="Arial"/>
                <w:b/>
                <w:bCs/>
                <w:color w:val="000000" w:themeColor="text1"/>
                <w:sz w:val="20"/>
                <w:szCs w:val="20"/>
              </w:rPr>
              <w:t>qualifications desirable</w:t>
            </w:r>
            <w:r w:rsidRPr="004F72B6">
              <w:rPr>
                <w:rFonts w:ascii="Arial" w:hAnsi="Arial" w:cs="Arial"/>
                <w:b/>
                <w:bCs/>
                <w:color w:val="000000" w:themeColor="text1"/>
                <w:sz w:val="20"/>
                <w:szCs w:val="20"/>
              </w:rPr>
              <w:t>:</w:t>
            </w:r>
          </w:p>
          <w:p w14:paraId="44CE8852" w14:textId="77777777" w:rsidR="009F4F2A" w:rsidRPr="009F4F2A" w:rsidRDefault="009F4F2A" w:rsidP="009F4F2A">
            <w:pPr>
              <w:pStyle w:val="ListParagraph"/>
              <w:numPr>
                <w:ilvl w:val="0"/>
                <w:numId w:val="1"/>
              </w:numPr>
              <w:spacing w:before="40" w:after="40"/>
              <w:rPr>
                <w:rFonts w:ascii="Arial" w:hAnsi="Arial" w:cs="Arial"/>
                <w:color w:val="000000" w:themeColor="text1"/>
                <w:sz w:val="20"/>
                <w:szCs w:val="20"/>
              </w:rPr>
            </w:pPr>
            <w:r w:rsidRPr="009F4F2A">
              <w:rPr>
                <w:rFonts w:ascii="Arial" w:hAnsi="Arial" w:cs="Arial"/>
                <w:color w:val="000000" w:themeColor="text1"/>
                <w:sz w:val="20"/>
                <w:szCs w:val="20"/>
              </w:rPr>
              <w:t xml:space="preserve">Bachelor’s degree in human resources, business, or another related subject </w:t>
            </w:r>
          </w:p>
          <w:p w14:paraId="747EC598" w14:textId="211F7B1A" w:rsidR="00394BB1" w:rsidRPr="004F72B6" w:rsidRDefault="00394BB1" w:rsidP="00EE4FF3">
            <w:pPr>
              <w:pStyle w:val="ListParagraph"/>
              <w:spacing w:before="40" w:after="40"/>
              <w:rPr>
                <w:rFonts w:ascii="Arial" w:hAnsi="Arial" w:cs="Arial"/>
                <w:color w:val="000000" w:themeColor="text1"/>
                <w:sz w:val="20"/>
                <w:szCs w:val="20"/>
              </w:rPr>
            </w:pP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960947" w:rsidRDefault="00E301D5" w:rsidP="00E301D5">
            <w:pPr>
              <w:rPr>
                <w:rFonts w:ascii="Arial" w:eastAsia="Calibri" w:hAnsi="Arial" w:cs="Arial"/>
                <w:b/>
                <w:bCs/>
                <w:kern w:val="0"/>
                <w:sz w:val="20"/>
                <w:szCs w:val="20"/>
                <w:lang w:eastAsia="en-US"/>
                <w14:ligatures w14:val="none"/>
              </w:rPr>
            </w:pPr>
            <w:r w:rsidRPr="00960947">
              <w:rPr>
                <w:rFonts w:ascii="Arial" w:eastAsia="Calibri" w:hAnsi="Arial" w:cs="Arial"/>
                <w:b/>
                <w:bCs/>
                <w:kern w:val="0"/>
                <w:sz w:val="20"/>
                <w:szCs w:val="20"/>
                <w:lang w:eastAsia="en-US"/>
                <w14:ligatures w14:val="none"/>
              </w:rPr>
              <w:t>Human Centred Leadership</w:t>
            </w:r>
          </w:p>
          <w:p w14:paraId="46207A32" w14:textId="77777777" w:rsidR="00E301D5" w:rsidRPr="00960947" w:rsidRDefault="00E301D5" w:rsidP="00E301D5">
            <w:pPr>
              <w:numPr>
                <w:ilvl w:val="0"/>
                <w:numId w:val="4"/>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Empathy</w:t>
            </w:r>
          </w:p>
          <w:p w14:paraId="66FCA7AE" w14:textId="77777777" w:rsidR="00E301D5" w:rsidRPr="00960947" w:rsidRDefault="00E301D5" w:rsidP="00E301D5">
            <w:pPr>
              <w:numPr>
                <w:ilvl w:val="0"/>
                <w:numId w:val="4"/>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Adaptability</w:t>
            </w:r>
          </w:p>
          <w:p w14:paraId="05B99E0C" w14:textId="190549CF" w:rsidR="00E301D5" w:rsidRPr="00960947" w:rsidRDefault="00E301D5" w:rsidP="00E301D5">
            <w:pPr>
              <w:numPr>
                <w:ilvl w:val="0"/>
                <w:numId w:val="4"/>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Connection</w:t>
            </w:r>
            <w:r w:rsidR="008C4535" w:rsidRPr="00960947">
              <w:rPr>
                <w:rFonts w:ascii="Arial" w:eastAsia="Times New Roman" w:hAnsi="Arial" w:cs="Arial"/>
                <w:kern w:val="0"/>
                <w:sz w:val="20"/>
                <w:szCs w:val="20"/>
                <w:lang w:eastAsia="en-US"/>
                <w14:ligatures w14:val="none"/>
              </w:rPr>
              <w:br/>
            </w:r>
          </w:p>
          <w:p w14:paraId="3CF0F20D" w14:textId="5E2A9F3C" w:rsidR="00E301D5" w:rsidRPr="00960947" w:rsidRDefault="00E301D5" w:rsidP="00E301D5">
            <w:pPr>
              <w:rPr>
                <w:rFonts w:ascii="Arial" w:eastAsia="Calibri" w:hAnsi="Arial" w:cs="Arial"/>
                <w:b/>
                <w:bCs/>
                <w:kern w:val="0"/>
                <w:sz w:val="20"/>
                <w:szCs w:val="20"/>
                <w:lang w:eastAsia="en-US"/>
                <w14:ligatures w14:val="none"/>
              </w:rPr>
            </w:pPr>
            <w:r w:rsidRPr="00960947">
              <w:rPr>
                <w:rFonts w:ascii="Arial" w:eastAsia="Calibri" w:hAnsi="Arial" w:cs="Arial"/>
                <w:b/>
                <w:bCs/>
                <w:kern w:val="0"/>
                <w:sz w:val="20"/>
                <w:szCs w:val="20"/>
                <w:lang w:eastAsia="en-US"/>
                <w14:ligatures w14:val="none"/>
              </w:rPr>
              <w:t>Performance Coach</w:t>
            </w:r>
          </w:p>
          <w:p w14:paraId="02829F57" w14:textId="77777777" w:rsidR="00E301D5" w:rsidRPr="00960947" w:rsidRDefault="00E301D5" w:rsidP="00E301D5">
            <w:pPr>
              <w:numPr>
                <w:ilvl w:val="0"/>
                <w:numId w:val="5"/>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Accountability</w:t>
            </w:r>
          </w:p>
          <w:p w14:paraId="1DAFBEAF" w14:textId="77777777" w:rsidR="00E301D5" w:rsidRPr="00960947" w:rsidRDefault="00E301D5" w:rsidP="00E301D5">
            <w:pPr>
              <w:numPr>
                <w:ilvl w:val="0"/>
                <w:numId w:val="5"/>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Engagement</w:t>
            </w:r>
          </w:p>
          <w:p w14:paraId="46E1C157" w14:textId="79348BCC" w:rsidR="00E301D5" w:rsidRPr="00960947" w:rsidRDefault="00E301D5" w:rsidP="00E301D5">
            <w:pPr>
              <w:numPr>
                <w:ilvl w:val="0"/>
                <w:numId w:val="5"/>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Collaboration</w:t>
            </w:r>
          </w:p>
        </w:tc>
        <w:tc>
          <w:tcPr>
            <w:tcW w:w="4675" w:type="dxa"/>
          </w:tcPr>
          <w:p w14:paraId="3BA2448F" w14:textId="242B9A7D" w:rsidR="00E301D5" w:rsidRPr="00960947" w:rsidRDefault="00E301D5" w:rsidP="00E301D5">
            <w:pPr>
              <w:rPr>
                <w:rFonts w:ascii="Arial" w:eastAsia="Calibri" w:hAnsi="Arial" w:cs="Arial"/>
                <w:b/>
                <w:bCs/>
                <w:kern w:val="0"/>
                <w:sz w:val="20"/>
                <w:szCs w:val="20"/>
                <w:lang w:eastAsia="en-US"/>
                <w14:ligatures w14:val="none"/>
              </w:rPr>
            </w:pPr>
            <w:r w:rsidRPr="00960947">
              <w:rPr>
                <w:rFonts w:ascii="Arial" w:eastAsia="Calibri" w:hAnsi="Arial" w:cs="Arial"/>
                <w:b/>
                <w:bCs/>
                <w:kern w:val="0"/>
                <w:sz w:val="20"/>
                <w:szCs w:val="20"/>
                <w:lang w:eastAsia="en-US"/>
                <w14:ligatures w14:val="none"/>
              </w:rPr>
              <w:t>Change Enabler</w:t>
            </w:r>
          </w:p>
          <w:p w14:paraId="5B2CF62B" w14:textId="77777777" w:rsidR="00E301D5" w:rsidRPr="00960947" w:rsidRDefault="00E301D5" w:rsidP="00E301D5">
            <w:pPr>
              <w:numPr>
                <w:ilvl w:val="0"/>
                <w:numId w:val="6"/>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Execution</w:t>
            </w:r>
          </w:p>
          <w:p w14:paraId="66ECAFC1" w14:textId="77777777" w:rsidR="00E301D5" w:rsidRPr="00960947" w:rsidRDefault="00E301D5" w:rsidP="00E301D5">
            <w:pPr>
              <w:numPr>
                <w:ilvl w:val="0"/>
                <w:numId w:val="6"/>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Energy</w:t>
            </w:r>
          </w:p>
          <w:p w14:paraId="211F5AAE" w14:textId="77777777" w:rsidR="00E301D5" w:rsidRPr="00960947" w:rsidRDefault="00E301D5" w:rsidP="00E301D5">
            <w:pPr>
              <w:numPr>
                <w:ilvl w:val="0"/>
                <w:numId w:val="6"/>
              </w:numPr>
              <w:rPr>
                <w:rFonts w:ascii="Arial" w:eastAsia="Times New Roman" w:hAnsi="Arial" w:cs="Arial"/>
                <w:kern w:val="0"/>
                <w:sz w:val="20"/>
                <w:szCs w:val="20"/>
                <w:lang w:eastAsia="en-US"/>
                <w14:ligatures w14:val="none"/>
              </w:rPr>
            </w:pPr>
            <w:r w:rsidRPr="00960947">
              <w:rPr>
                <w:rFonts w:ascii="Arial" w:eastAsia="Times New Roman" w:hAnsi="Arial" w:cs="Arial"/>
                <w:kern w:val="0"/>
                <w:sz w:val="20"/>
                <w:szCs w:val="20"/>
                <w:lang w:eastAsia="en-US"/>
                <w14:ligatures w14:val="none"/>
              </w:rPr>
              <w:t>Contribution</w:t>
            </w:r>
          </w:p>
          <w:p w14:paraId="02F97C36" w14:textId="482B19B7" w:rsidR="00E301D5" w:rsidRPr="00960947"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51A58" w14:textId="77777777" w:rsidR="00817C93" w:rsidRDefault="00817C93" w:rsidP="00A6537F">
      <w:r>
        <w:separator/>
      </w:r>
    </w:p>
  </w:endnote>
  <w:endnote w:type="continuationSeparator" w:id="0">
    <w:p w14:paraId="7C67C71B" w14:textId="77777777" w:rsidR="00817C93" w:rsidRDefault="00817C93" w:rsidP="00A6537F">
      <w:r>
        <w:continuationSeparator/>
      </w:r>
    </w:p>
  </w:endnote>
  <w:endnote w:type="continuationNotice" w:id="1">
    <w:p w14:paraId="3A19DA88" w14:textId="77777777" w:rsidR="00817C93" w:rsidRDefault="00817C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D1A26" w14:textId="77777777" w:rsidR="00817C93" w:rsidRDefault="00817C93" w:rsidP="00A6537F">
      <w:r>
        <w:separator/>
      </w:r>
    </w:p>
  </w:footnote>
  <w:footnote w:type="continuationSeparator" w:id="0">
    <w:p w14:paraId="4A30B82A" w14:textId="77777777" w:rsidR="00817C93" w:rsidRDefault="00817C93" w:rsidP="00A6537F">
      <w:r>
        <w:continuationSeparator/>
      </w:r>
    </w:p>
  </w:footnote>
  <w:footnote w:type="continuationNotice" w:id="1">
    <w:p w14:paraId="4803209C" w14:textId="77777777" w:rsidR="00817C93" w:rsidRDefault="00817C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823C3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EAC1CF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026033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2842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33D7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DE2585"/>
    <w:multiLevelType w:val="multilevel"/>
    <w:tmpl w:val="206C1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1D5E5328"/>
    <w:multiLevelType w:val="multilevel"/>
    <w:tmpl w:val="F36A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1A1192"/>
    <w:multiLevelType w:val="multilevel"/>
    <w:tmpl w:val="7516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5510E4"/>
    <w:multiLevelType w:val="multilevel"/>
    <w:tmpl w:val="81E8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2F0363A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49E4DE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4F5286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59D166A"/>
    <w:multiLevelType w:val="multilevel"/>
    <w:tmpl w:val="1DCA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15:restartNumberingAfterBreak="0">
    <w:nsid w:val="58285C4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5F8327E"/>
    <w:multiLevelType w:val="multilevel"/>
    <w:tmpl w:val="87B6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2F986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011F78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32FE18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133636"/>
    <w:multiLevelType w:val="multilevel"/>
    <w:tmpl w:val="EB00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2290826">
    <w:abstractNumId w:val="5"/>
  </w:num>
  <w:num w:numId="2" w16cid:durableId="533470926">
    <w:abstractNumId w:val="23"/>
  </w:num>
  <w:num w:numId="3" w16cid:durableId="2017073870">
    <w:abstractNumId w:val="4"/>
  </w:num>
  <w:num w:numId="4" w16cid:durableId="1354379852">
    <w:abstractNumId w:val="8"/>
  </w:num>
  <w:num w:numId="5" w16cid:durableId="1908104977">
    <w:abstractNumId w:val="12"/>
  </w:num>
  <w:num w:numId="6" w16cid:durableId="353578118">
    <w:abstractNumId w:val="17"/>
  </w:num>
  <w:num w:numId="7" w16cid:durableId="239944254">
    <w:abstractNumId w:val="19"/>
  </w:num>
  <w:num w:numId="8" w16cid:durableId="1101872672">
    <w:abstractNumId w:val="20"/>
  </w:num>
  <w:num w:numId="9" w16cid:durableId="1529178663">
    <w:abstractNumId w:val="22"/>
  </w:num>
  <w:num w:numId="10" w16cid:durableId="1875383786">
    <w:abstractNumId w:val="18"/>
  </w:num>
  <w:num w:numId="11" w16cid:durableId="1797604481">
    <w:abstractNumId w:val="6"/>
  </w:num>
  <w:num w:numId="12" w16cid:durableId="1331639127">
    <w:abstractNumId w:val="2"/>
  </w:num>
  <w:num w:numId="13" w16cid:durableId="347830037">
    <w:abstractNumId w:val="15"/>
  </w:num>
  <w:num w:numId="14" w16cid:durableId="1627352476">
    <w:abstractNumId w:val="14"/>
  </w:num>
  <w:num w:numId="15" w16cid:durableId="2012945800">
    <w:abstractNumId w:val="21"/>
  </w:num>
  <w:num w:numId="16" w16cid:durableId="1143890462">
    <w:abstractNumId w:val="3"/>
  </w:num>
  <w:num w:numId="17" w16cid:durableId="821701627">
    <w:abstractNumId w:val="1"/>
  </w:num>
  <w:num w:numId="18" w16cid:durableId="472797759">
    <w:abstractNumId w:val="0"/>
  </w:num>
  <w:num w:numId="19" w16cid:durableId="993071489">
    <w:abstractNumId w:val="13"/>
  </w:num>
  <w:num w:numId="20" w16cid:durableId="1531411458">
    <w:abstractNumId w:val="7"/>
  </w:num>
  <w:num w:numId="21" w16cid:durableId="786965696">
    <w:abstractNumId w:val="16"/>
  </w:num>
  <w:num w:numId="22" w16cid:durableId="358093481">
    <w:abstractNumId w:val="11"/>
  </w:num>
  <w:num w:numId="23" w16cid:durableId="1080176366">
    <w:abstractNumId w:val="10"/>
  </w:num>
  <w:num w:numId="24" w16cid:durableId="1379742123">
    <w:abstractNumId w:val="24"/>
  </w:num>
  <w:num w:numId="25" w16cid:durableId="16828584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148D2"/>
    <w:rsid w:val="000257E3"/>
    <w:rsid w:val="00044244"/>
    <w:rsid w:val="00055473"/>
    <w:rsid w:val="000820FC"/>
    <w:rsid w:val="000846CD"/>
    <w:rsid w:val="000867D9"/>
    <w:rsid w:val="000903F3"/>
    <w:rsid w:val="000907EE"/>
    <w:rsid w:val="00091C9D"/>
    <w:rsid w:val="000C3F72"/>
    <w:rsid w:val="000D1EA4"/>
    <w:rsid w:val="000E18D7"/>
    <w:rsid w:val="000F1EB1"/>
    <w:rsid w:val="00115FA6"/>
    <w:rsid w:val="001177E2"/>
    <w:rsid w:val="0014075E"/>
    <w:rsid w:val="00144DD1"/>
    <w:rsid w:val="00151290"/>
    <w:rsid w:val="00161532"/>
    <w:rsid w:val="001A61B7"/>
    <w:rsid w:val="001B17CD"/>
    <w:rsid w:val="001D6F21"/>
    <w:rsid w:val="001D7AF6"/>
    <w:rsid w:val="001F3F72"/>
    <w:rsid w:val="001F7ED7"/>
    <w:rsid w:val="0021205D"/>
    <w:rsid w:val="002211B4"/>
    <w:rsid w:val="0023252B"/>
    <w:rsid w:val="002550B1"/>
    <w:rsid w:val="00274852"/>
    <w:rsid w:val="00277CE3"/>
    <w:rsid w:val="00283064"/>
    <w:rsid w:val="00286733"/>
    <w:rsid w:val="002B416E"/>
    <w:rsid w:val="002C3DF7"/>
    <w:rsid w:val="002D26C5"/>
    <w:rsid w:val="002D693A"/>
    <w:rsid w:val="002D7BC1"/>
    <w:rsid w:val="002F1AC5"/>
    <w:rsid w:val="0030063B"/>
    <w:rsid w:val="003078A0"/>
    <w:rsid w:val="003122DB"/>
    <w:rsid w:val="0032128E"/>
    <w:rsid w:val="00353F80"/>
    <w:rsid w:val="003558FC"/>
    <w:rsid w:val="00373C25"/>
    <w:rsid w:val="00376607"/>
    <w:rsid w:val="00384C0E"/>
    <w:rsid w:val="00394BB1"/>
    <w:rsid w:val="0039592E"/>
    <w:rsid w:val="00395F9C"/>
    <w:rsid w:val="00396D1F"/>
    <w:rsid w:val="003A3470"/>
    <w:rsid w:val="003B3AEB"/>
    <w:rsid w:val="003C3994"/>
    <w:rsid w:val="003D6EC3"/>
    <w:rsid w:val="00401BC5"/>
    <w:rsid w:val="0043294A"/>
    <w:rsid w:val="004655C0"/>
    <w:rsid w:val="00470E69"/>
    <w:rsid w:val="00476CB3"/>
    <w:rsid w:val="004856A8"/>
    <w:rsid w:val="00487FB5"/>
    <w:rsid w:val="00490A21"/>
    <w:rsid w:val="004910FD"/>
    <w:rsid w:val="004A086C"/>
    <w:rsid w:val="004A2671"/>
    <w:rsid w:val="004A41A8"/>
    <w:rsid w:val="004A4734"/>
    <w:rsid w:val="004D02CB"/>
    <w:rsid w:val="004D19E0"/>
    <w:rsid w:val="004D7D41"/>
    <w:rsid w:val="004E7952"/>
    <w:rsid w:val="004F1A0B"/>
    <w:rsid w:val="004F72B6"/>
    <w:rsid w:val="00501AB7"/>
    <w:rsid w:val="0050622B"/>
    <w:rsid w:val="00506D89"/>
    <w:rsid w:val="005133CF"/>
    <w:rsid w:val="005138C0"/>
    <w:rsid w:val="00514987"/>
    <w:rsid w:val="00514C6A"/>
    <w:rsid w:val="005207AC"/>
    <w:rsid w:val="00523F65"/>
    <w:rsid w:val="00525984"/>
    <w:rsid w:val="00526E70"/>
    <w:rsid w:val="00545916"/>
    <w:rsid w:val="0055151A"/>
    <w:rsid w:val="0056615B"/>
    <w:rsid w:val="005663BA"/>
    <w:rsid w:val="00576E44"/>
    <w:rsid w:val="00583489"/>
    <w:rsid w:val="00587683"/>
    <w:rsid w:val="005A3CB9"/>
    <w:rsid w:val="005C644A"/>
    <w:rsid w:val="005D28EA"/>
    <w:rsid w:val="005D379E"/>
    <w:rsid w:val="005F2301"/>
    <w:rsid w:val="005F5B0F"/>
    <w:rsid w:val="00607163"/>
    <w:rsid w:val="006130EA"/>
    <w:rsid w:val="00632F7D"/>
    <w:rsid w:val="00650EDD"/>
    <w:rsid w:val="006549A1"/>
    <w:rsid w:val="00670B3F"/>
    <w:rsid w:val="00674084"/>
    <w:rsid w:val="006746EA"/>
    <w:rsid w:val="006971E7"/>
    <w:rsid w:val="006979ED"/>
    <w:rsid w:val="006A14E1"/>
    <w:rsid w:val="006A5FD1"/>
    <w:rsid w:val="006B2D6A"/>
    <w:rsid w:val="006B7FC5"/>
    <w:rsid w:val="006D2987"/>
    <w:rsid w:val="006D3A68"/>
    <w:rsid w:val="006E04C7"/>
    <w:rsid w:val="007250AD"/>
    <w:rsid w:val="00732558"/>
    <w:rsid w:val="00737134"/>
    <w:rsid w:val="00745937"/>
    <w:rsid w:val="0074782B"/>
    <w:rsid w:val="0076279E"/>
    <w:rsid w:val="00792FF6"/>
    <w:rsid w:val="007977F1"/>
    <w:rsid w:val="007A63A1"/>
    <w:rsid w:val="007B06D3"/>
    <w:rsid w:val="007B7CD2"/>
    <w:rsid w:val="007D0599"/>
    <w:rsid w:val="007D2F20"/>
    <w:rsid w:val="007F14B6"/>
    <w:rsid w:val="00805E4E"/>
    <w:rsid w:val="008063B4"/>
    <w:rsid w:val="00810269"/>
    <w:rsid w:val="00817C93"/>
    <w:rsid w:val="00817F48"/>
    <w:rsid w:val="00842F28"/>
    <w:rsid w:val="00851AAD"/>
    <w:rsid w:val="00860DA2"/>
    <w:rsid w:val="0086394E"/>
    <w:rsid w:val="0086440B"/>
    <w:rsid w:val="00864BF2"/>
    <w:rsid w:val="008756E0"/>
    <w:rsid w:val="00877B5F"/>
    <w:rsid w:val="0088296B"/>
    <w:rsid w:val="00896320"/>
    <w:rsid w:val="008C1B05"/>
    <w:rsid w:val="008C4535"/>
    <w:rsid w:val="008D09DB"/>
    <w:rsid w:val="008D30F4"/>
    <w:rsid w:val="00910FF7"/>
    <w:rsid w:val="009156AD"/>
    <w:rsid w:val="00915C8D"/>
    <w:rsid w:val="009242D4"/>
    <w:rsid w:val="009332F6"/>
    <w:rsid w:val="009361C3"/>
    <w:rsid w:val="00942D31"/>
    <w:rsid w:val="009444D5"/>
    <w:rsid w:val="00945A00"/>
    <w:rsid w:val="009502D0"/>
    <w:rsid w:val="00960947"/>
    <w:rsid w:val="009718F6"/>
    <w:rsid w:val="00980C93"/>
    <w:rsid w:val="0098367D"/>
    <w:rsid w:val="0099403B"/>
    <w:rsid w:val="009B11EA"/>
    <w:rsid w:val="009B2ABB"/>
    <w:rsid w:val="009B6372"/>
    <w:rsid w:val="009B7D3B"/>
    <w:rsid w:val="009C05E1"/>
    <w:rsid w:val="009C2F8E"/>
    <w:rsid w:val="009D37A8"/>
    <w:rsid w:val="009E4461"/>
    <w:rsid w:val="009E6953"/>
    <w:rsid w:val="009F047B"/>
    <w:rsid w:val="009F4F2A"/>
    <w:rsid w:val="009F5B72"/>
    <w:rsid w:val="009F7B28"/>
    <w:rsid w:val="00A2703D"/>
    <w:rsid w:val="00A27325"/>
    <w:rsid w:val="00A32554"/>
    <w:rsid w:val="00A33F70"/>
    <w:rsid w:val="00A35598"/>
    <w:rsid w:val="00A3578E"/>
    <w:rsid w:val="00A50023"/>
    <w:rsid w:val="00A50646"/>
    <w:rsid w:val="00A6537F"/>
    <w:rsid w:val="00A712F4"/>
    <w:rsid w:val="00A812F7"/>
    <w:rsid w:val="00A826F2"/>
    <w:rsid w:val="00AC0C24"/>
    <w:rsid w:val="00AC287F"/>
    <w:rsid w:val="00AC7EEF"/>
    <w:rsid w:val="00AD0247"/>
    <w:rsid w:val="00AD0317"/>
    <w:rsid w:val="00AD28FF"/>
    <w:rsid w:val="00AD6609"/>
    <w:rsid w:val="00AD6968"/>
    <w:rsid w:val="00AE399A"/>
    <w:rsid w:val="00AF25EF"/>
    <w:rsid w:val="00B22848"/>
    <w:rsid w:val="00B31185"/>
    <w:rsid w:val="00B352E4"/>
    <w:rsid w:val="00B368EC"/>
    <w:rsid w:val="00B36FAF"/>
    <w:rsid w:val="00B3783F"/>
    <w:rsid w:val="00B674CB"/>
    <w:rsid w:val="00B776E9"/>
    <w:rsid w:val="00B96DE0"/>
    <w:rsid w:val="00BA2915"/>
    <w:rsid w:val="00BA2E3C"/>
    <w:rsid w:val="00BB3F04"/>
    <w:rsid w:val="00BB4AD4"/>
    <w:rsid w:val="00BC699F"/>
    <w:rsid w:val="00BC7B44"/>
    <w:rsid w:val="00BD1E7F"/>
    <w:rsid w:val="00BD2EF6"/>
    <w:rsid w:val="00BE4082"/>
    <w:rsid w:val="00BF5A0C"/>
    <w:rsid w:val="00BF5DEC"/>
    <w:rsid w:val="00C00B34"/>
    <w:rsid w:val="00C04A76"/>
    <w:rsid w:val="00C1021F"/>
    <w:rsid w:val="00C107D5"/>
    <w:rsid w:val="00C22CF1"/>
    <w:rsid w:val="00C458ED"/>
    <w:rsid w:val="00C553C4"/>
    <w:rsid w:val="00C569E7"/>
    <w:rsid w:val="00C574B0"/>
    <w:rsid w:val="00C74BCB"/>
    <w:rsid w:val="00C86222"/>
    <w:rsid w:val="00C86251"/>
    <w:rsid w:val="00CA4AAE"/>
    <w:rsid w:val="00CA5E56"/>
    <w:rsid w:val="00CB414E"/>
    <w:rsid w:val="00CC10DD"/>
    <w:rsid w:val="00CD1F7F"/>
    <w:rsid w:val="00CD459C"/>
    <w:rsid w:val="00CD4676"/>
    <w:rsid w:val="00CE6CDA"/>
    <w:rsid w:val="00CF5DDE"/>
    <w:rsid w:val="00D02D51"/>
    <w:rsid w:val="00D04DC1"/>
    <w:rsid w:val="00D1047A"/>
    <w:rsid w:val="00D12141"/>
    <w:rsid w:val="00D268DB"/>
    <w:rsid w:val="00D371F5"/>
    <w:rsid w:val="00D37811"/>
    <w:rsid w:val="00D46389"/>
    <w:rsid w:val="00D5105A"/>
    <w:rsid w:val="00D51B39"/>
    <w:rsid w:val="00D53602"/>
    <w:rsid w:val="00D579C6"/>
    <w:rsid w:val="00D768FE"/>
    <w:rsid w:val="00D93949"/>
    <w:rsid w:val="00D95905"/>
    <w:rsid w:val="00DA6DC9"/>
    <w:rsid w:val="00DC39B9"/>
    <w:rsid w:val="00DD6B6E"/>
    <w:rsid w:val="00DE4A79"/>
    <w:rsid w:val="00DE5CCE"/>
    <w:rsid w:val="00DF6FCB"/>
    <w:rsid w:val="00E133A7"/>
    <w:rsid w:val="00E202DF"/>
    <w:rsid w:val="00E208B8"/>
    <w:rsid w:val="00E2431D"/>
    <w:rsid w:val="00E301D5"/>
    <w:rsid w:val="00E44891"/>
    <w:rsid w:val="00E57DA8"/>
    <w:rsid w:val="00E6614A"/>
    <w:rsid w:val="00E73A34"/>
    <w:rsid w:val="00E97D8C"/>
    <w:rsid w:val="00EA1509"/>
    <w:rsid w:val="00EB1898"/>
    <w:rsid w:val="00EB25AD"/>
    <w:rsid w:val="00EC6118"/>
    <w:rsid w:val="00EE1710"/>
    <w:rsid w:val="00EE4FF3"/>
    <w:rsid w:val="00F06038"/>
    <w:rsid w:val="00F166EC"/>
    <w:rsid w:val="00F20920"/>
    <w:rsid w:val="00F227A6"/>
    <w:rsid w:val="00F31DB0"/>
    <w:rsid w:val="00F4210A"/>
    <w:rsid w:val="00F4240C"/>
    <w:rsid w:val="00F56AB2"/>
    <w:rsid w:val="00F74C81"/>
    <w:rsid w:val="00F85584"/>
    <w:rsid w:val="00FA4448"/>
    <w:rsid w:val="00FB1780"/>
    <w:rsid w:val="00FC59FE"/>
    <w:rsid w:val="00FD07EA"/>
    <w:rsid w:val="00FE0299"/>
    <w:rsid w:val="00FE0B69"/>
    <w:rsid w:val="00FE477E"/>
    <w:rsid w:val="00FF205C"/>
    <w:rsid w:val="02663CDE"/>
    <w:rsid w:val="03AE002A"/>
    <w:rsid w:val="0C5822BB"/>
    <w:rsid w:val="0C826F93"/>
    <w:rsid w:val="0CA6EFF3"/>
    <w:rsid w:val="10D2F902"/>
    <w:rsid w:val="13A75030"/>
    <w:rsid w:val="1CCB257A"/>
    <w:rsid w:val="1D5C9A2D"/>
    <w:rsid w:val="23EA2083"/>
    <w:rsid w:val="2487F894"/>
    <w:rsid w:val="28C28115"/>
    <w:rsid w:val="3454DD97"/>
    <w:rsid w:val="34D90FB9"/>
    <w:rsid w:val="37DC1211"/>
    <w:rsid w:val="39E9601D"/>
    <w:rsid w:val="3A31A786"/>
    <w:rsid w:val="3A3400C8"/>
    <w:rsid w:val="46033ABB"/>
    <w:rsid w:val="4B31C423"/>
    <w:rsid w:val="4B5C32AB"/>
    <w:rsid w:val="4EAE9555"/>
    <w:rsid w:val="4FA31FF1"/>
    <w:rsid w:val="511F8EB9"/>
    <w:rsid w:val="533CD608"/>
    <w:rsid w:val="552C27E5"/>
    <w:rsid w:val="58617128"/>
    <w:rsid w:val="59A63909"/>
    <w:rsid w:val="608D5BAB"/>
    <w:rsid w:val="61E22104"/>
    <w:rsid w:val="6291C407"/>
    <w:rsid w:val="6312454F"/>
    <w:rsid w:val="6765352A"/>
    <w:rsid w:val="6779A0BC"/>
    <w:rsid w:val="684C86F9"/>
    <w:rsid w:val="688FA4D0"/>
    <w:rsid w:val="6901058B"/>
    <w:rsid w:val="69598A55"/>
    <w:rsid w:val="6966FDBF"/>
    <w:rsid w:val="6C379CA5"/>
    <w:rsid w:val="6F6AEBE8"/>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customStyle="1" w:styleId="Default">
    <w:name w:val="Default"/>
    <w:rsid w:val="00842F28"/>
    <w:pPr>
      <w:autoSpaceDE w:val="0"/>
      <w:autoSpaceDN w:val="0"/>
      <w:adjustRightInd w:val="0"/>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976636235">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64334F-19F5-404D-8179-CC505BCD2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1269</Words>
  <Characters>8443</Characters>
  <Application>Microsoft Office Word</Application>
  <DocSecurity>0</DocSecurity>
  <Lines>272</Lines>
  <Paragraphs>161</Paragraphs>
  <ScaleCrop>false</ScaleCrop>
  <Company/>
  <LinksUpToDate>false</LinksUpToDate>
  <CharactersWithSpaces>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49</cp:revision>
  <cp:lastPrinted>2023-10-03T01:04:00Z</cp:lastPrinted>
  <dcterms:created xsi:type="dcterms:W3CDTF">2025-10-19T01:36:00Z</dcterms:created>
  <dcterms:modified xsi:type="dcterms:W3CDTF">2025-10-20T22:44:00Z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y fmtid="{D5CDD505-2E9C-101B-9397-08002B2CF9AE}" pid="4" name="Order">
    <vt:r8>12200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