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302EC" w14:textId="66C044CD" w:rsidR="00610B24" w:rsidRPr="00237272" w:rsidRDefault="00F70116" w:rsidP="003938B2">
      <w:pPr>
        <w:rPr>
          <w:rFonts w:ascii="Arial" w:hAnsi="Arial" w:cs="Arial"/>
          <w:noProof/>
          <w:color w:val="808080"/>
          <w:sz w:val="40"/>
          <w:szCs w:val="40"/>
          <w:lang w:val="en-NZ" w:eastAsia="en-GB" w:bidi="te"/>
        </w:rPr>
      </w:pPr>
      <w:r w:rsidRPr="00237272">
        <w:rPr>
          <w:rFonts w:ascii="Arial" w:hAnsi="Arial" w:cs="Arial"/>
          <w:noProof/>
          <w:sz w:val="40"/>
          <w:szCs w:val="40"/>
          <w:lang w:val="en-NZ"/>
        </w:rPr>
        <w:drawing>
          <wp:anchor distT="0" distB="0" distL="114300" distR="114300" simplePos="0" relativeHeight="251657728" behindDoc="1" locked="0" layoutInCell="1" allowOverlap="1" wp14:anchorId="36D56A4B" wp14:editId="485B0449">
            <wp:simplePos x="0" y="0"/>
            <wp:positionH relativeFrom="column">
              <wp:posOffset>3543300</wp:posOffset>
            </wp:positionH>
            <wp:positionV relativeFrom="paragraph">
              <wp:posOffset>-571500</wp:posOffset>
            </wp:positionV>
            <wp:extent cx="3220720" cy="1498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b="50859"/>
                    <a:stretch>
                      <a:fillRect/>
                    </a:stretch>
                  </pic:blipFill>
                  <pic:spPr bwMode="auto">
                    <a:xfrm>
                      <a:off x="0" y="0"/>
                      <a:ext cx="3220720" cy="149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272">
        <w:rPr>
          <w:rFonts w:ascii="Arial" w:hAnsi="Arial" w:cs="Arial"/>
          <w:noProof/>
          <w:color w:val="808080"/>
          <w:sz w:val="40"/>
          <w:szCs w:val="40"/>
          <w:lang w:val="en-NZ" w:eastAsia="en-GB" w:bidi="te"/>
        </w:rPr>
        <mc:AlternateContent>
          <mc:Choice Requires="wps">
            <w:drawing>
              <wp:anchor distT="0" distB="0" distL="114300" distR="114300" simplePos="0" relativeHeight="251656704" behindDoc="0" locked="0" layoutInCell="1" allowOverlap="1" wp14:anchorId="345B9B2F" wp14:editId="26D13682">
                <wp:simplePos x="0" y="0"/>
                <wp:positionH relativeFrom="column">
                  <wp:posOffset>-114300</wp:posOffset>
                </wp:positionH>
                <wp:positionV relativeFrom="paragraph">
                  <wp:posOffset>-114300</wp:posOffset>
                </wp:positionV>
                <wp:extent cx="6515100" cy="685165"/>
                <wp:effectExtent l="0" t="0" r="0" b="6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851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C229" w14:textId="77777777" w:rsidR="007F62BC" w:rsidRPr="00BA183E" w:rsidRDefault="003C584B" w:rsidP="00943F3C">
                            <w:pPr>
                              <w:autoSpaceDE w:val="0"/>
                              <w:autoSpaceDN w:val="0"/>
                              <w:adjustRightInd w:val="0"/>
                              <w:spacing w:before="240"/>
                              <w:rPr>
                                <w:rFonts w:ascii="Arial" w:hAnsi="Arial" w:cs="Arial"/>
                                <w:i/>
                                <w:iCs/>
                                <w:color w:val="00703C"/>
                                <w:sz w:val="32"/>
                                <w:szCs w:val="32"/>
                              </w:rPr>
                            </w:pPr>
                            <w:r w:rsidRPr="00BA183E">
                              <w:rPr>
                                <w:rFonts w:ascii="Arial" w:hAnsi="Arial" w:cs="Arial"/>
                                <w:i/>
                                <w:iCs/>
                                <w:color w:val="00703C"/>
                                <w:sz w:val="32"/>
                                <w:szCs w:val="32"/>
                              </w:rPr>
                              <w:t>Position Description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5B9B2F" id="Rectangle 2" o:spid="_x0000_s1026" style="position:absolute;margin-left:-9pt;margin-top:-9pt;width:513pt;height:5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" filled="f" fillcolor="#bbe0e3" stroked="f">
                <v:textbox>
                  <w:txbxContent>
                    <w:p w14:paraId="48BAC229" w14:textId="77777777" w:rsidR="007F62BC" w:rsidRPr="00BA183E" w:rsidRDefault="003C584B" w:rsidP="00943F3C">
                      <w:pPr>
                        <w:autoSpaceDE w:val="0"/>
                        <w:autoSpaceDN w:val="0"/>
                        <w:adjustRightInd w:val="0"/>
                        <w:spacing w:before="240"/>
                        <w:rPr>
                          <w:rFonts w:ascii="Arial" w:hAnsi="Arial" w:cs="Arial"/>
                          <w:i/>
                          <w:iCs/>
                          <w:color w:val="00703C"/>
                          <w:sz w:val="32"/>
                          <w:szCs w:val="32"/>
                        </w:rPr>
                      </w:pPr>
                      <w:r w:rsidRPr="00BA183E">
                        <w:rPr>
                          <w:rFonts w:ascii="Arial" w:hAnsi="Arial" w:cs="Arial"/>
                          <w:i/>
                          <w:iCs/>
                          <w:color w:val="00703C"/>
                          <w:sz w:val="32"/>
                          <w:szCs w:val="32"/>
                        </w:rPr>
                        <w:t>Position Description</w:t>
                      </w:r>
                    </w:p>
                  </w:txbxContent>
                </v:textbox>
              </v:rect>
            </w:pict>
          </mc:Fallback>
        </mc:AlternateContent>
      </w:r>
    </w:p>
    <w:p w14:paraId="1E33E583" w14:textId="77777777" w:rsidR="00610B24" w:rsidRPr="00237272" w:rsidRDefault="00610B24" w:rsidP="003938B2">
      <w:pPr>
        <w:rPr>
          <w:rFonts w:ascii="Arial" w:hAnsi="Arial" w:cs="Arial"/>
          <w:noProof/>
          <w:color w:val="808080"/>
          <w:sz w:val="40"/>
          <w:szCs w:val="40"/>
          <w:lang w:val="en-NZ" w:eastAsia="en-GB" w:bidi="te"/>
        </w:rPr>
      </w:pPr>
    </w:p>
    <w:p w14:paraId="422AFECC" w14:textId="7911AFB5" w:rsidR="009534F8" w:rsidRDefault="009534F8" w:rsidP="008F28B1">
      <w:pPr>
        <w:tabs>
          <w:tab w:val="left" w:pos="2880"/>
        </w:tabs>
        <w:spacing w:before="120" w:after="120"/>
        <w:rPr>
          <w:rFonts w:ascii="Arial" w:hAnsi="Arial" w:cs="Arial"/>
          <w:noProof/>
          <w:color w:val="808080"/>
          <w:sz w:val="40"/>
          <w:szCs w:val="40"/>
          <w:lang w:val="en-NZ" w:eastAsia="en-GB" w:bidi="te"/>
        </w:rPr>
      </w:pPr>
      <w:r w:rsidRPr="009534F8">
        <w:rPr>
          <w:rFonts w:ascii="Arial" w:hAnsi="Arial" w:cs="Arial"/>
          <w:noProof/>
          <w:color w:val="808080"/>
          <w:sz w:val="40"/>
          <w:szCs w:val="40"/>
          <w:lang w:val="en-NZ" w:eastAsia="en-GB" w:bidi="te"/>
        </w:rPr>
        <w:t xml:space="preserve">Head of </w:t>
      </w:r>
      <w:r w:rsidR="009E6A57">
        <w:rPr>
          <w:rFonts w:ascii="Arial" w:hAnsi="Arial" w:cs="Arial"/>
          <w:noProof/>
          <w:color w:val="808080"/>
          <w:sz w:val="40"/>
          <w:szCs w:val="40"/>
          <w:lang w:val="en-NZ" w:eastAsia="en-GB" w:bidi="te"/>
        </w:rPr>
        <w:t>Enterprise Portfolio Mana</w:t>
      </w:r>
      <w:r w:rsidR="009A4C26">
        <w:rPr>
          <w:rFonts w:ascii="Arial" w:hAnsi="Arial" w:cs="Arial"/>
          <w:noProof/>
          <w:color w:val="808080"/>
          <w:sz w:val="40"/>
          <w:szCs w:val="40"/>
          <w:lang w:val="en-NZ" w:eastAsia="en-GB" w:bidi="te"/>
        </w:rPr>
        <w:t xml:space="preserve">gement </w:t>
      </w:r>
    </w:p>
    <w:p w14:paraId="275B27E6" w14:textId="2A2C744F" w:rsidR="00AC3AEB" w:rsidRPr="00237272" w:rsidRDefault="00F70116" w:rsidP="008F28B1">
      <w:pPr>
        <w:tabs>
          <w:tab w:val="left" w:pos="2880"/>
        </w:tabs>
        <w:spacing w:before="120" w:after="120"/>
        <w:rPr>
          <w:rFonts w:ascii="Arial" w:hAnsi="Arial" w:cs="Arial"/>
          <w:bCs/>
          <w:sz w:val="20"/>
          <w:szCs w:val="20"/>
          <w:lang w:val="en-NZ"/>
        </w:rPr>
      </w:pPr>
      <w:r w:rsidRPr="00237272">
        <w:rPr>
          <w:rFonts w:ascii="Arial" w:hAnsi="Arial" w:cs="Arial"/>
          <w:noProof/>
          <w:color w:val="00703C"/>
          <w:sz w:val="20"/>
          <w:szCs w:val="20"/>
          <w:lang w:val="en-NZ" w:eastAsia="en-GB" w:bidi="te"/>
        </w:rPr>
        <w:drawing>
          <wp:anchor distT="0" distB="0" distL="114300" distR="114300" simplePos="0" relativeHeight="251658752" behindDoc="1" locked="0" layoutInCell="1" allowOverlap="1" wp14:anchorId="395D2F0B" wp14:editId="2218B80F">
            <wp:simplePos x="0" y="0"/>
            <wp:positionH relativeFrom="column">
              <wp:posOffset>4914900</wp:posOffset>
            </wp:positionH>
            <wp:positionV relativeFrom="paragraph">
              <wp:posOffset>0</wp:posOffset>
            </wp:positionV>
            <wp:extent cx="1391920" cy="774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l="56783" t="44977" b="29620"/>
                    <a:stretch>
                      <a:fillRect/>
                    </a:stretch>
                  </pic:blipFill>
                  <pic:spPr bwMode="auto">
                    <a:xfrm>
                      <a:off x="0" y="0"/>
                      <a:ext cx="139192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3AEB" w:rsidRPr="00237272">
        <w:rPr>
          <w:rFonts w:ascii="Arial" w:hAnsi="Arial" w:cs="Arial"/>
          <w:bCs/>
          <w:i/>
          <w:iCs/>
          <w:color w:val="00703C"/>
          <w:sz w:val="20"/>
          <w:szCs w:val="20"/>
          <w:lang w:val="en-NZ"/>
        </w:rPr>
        <w:t>Location:</w:t>
      </w:r>
      <w:r w:rsidR="00AC3AEB" w:rsidRPr="00237272">
        <w:rPr>
          <w:rFonts w:ascii="Arial" w:hAnsi="Arial" w:cs="Arial"/>
          <w:bCs/>
          <w:sz w:val="20"/>
          <w:szCs w:val="20"/>
          <w:lang w:val="en-NZ"/>
        </w:rPr>
        <w:tab/>
      </w:r>
      <w:r w:rsidR="007339B0" w:rsidRPr="00237272">
        <w:rPr>
          <w:rFonts w:ascii="Arial" w:hAnsi="Arial" w:cs="Arial"/>
          <w:bCs/>
          <w:color w:val="808080"/>
          <w:sz w:val="20"/>
          <w:szCs w:val="20"/>
          <w:lang w:val="en-NZ"/>
        </w:rPr>
        <w:t>Palmerston North</w:t>
      </w:r>
      <w:r w:rsidR="00156F7D">
        <w:rPr>
          <w:rFonts w:ascii="Arial" w:hAnsi="Arial" w:cs="Arial"/>
          <w:bCs/>
          <w:color w:val="808080"/>
          <w:sz w:val="20"/>
          <w:szCs w:val="20"/>
          <w:lang w:val="en-NZ"/>
        </w:rPr>
        <w:t xml:space="preserve"> or Wellington</w:t>
      </w:r>
    </w:p>
    <w:p w14:paraId="6F165AD3" w14:textId="1EC4863E" w:rsidR="00AC3AEB" w:rsidRPr="00237272" w:rsidRDefault="00AC3AEB" w:rsidP="404B0AA2">
      <w:pPr>
        <w:tabs>
          <w:tab w:val="left" w:pos="2880"/>
        </w:tabs>
        <w:spacing w:before="120" w:after="120"/>
        <w:rPr>
          <w:rFonts w:ascii="Arial" w:hAnsi="Arial" w:cs="Arial"/>
          <w:sz w:val="20"/>
          <w:szCs w:val="20"/>
          <w:lang w:val="en-NZ"/>
        </w:rPr>
      </w:pPr>
      <w:r w:rsidRPr="404B0AA2">
        <w:rPr>
          <w:rFonts w:ascii="Arial" w:hAnsi="Arial" w:cs="Arial"/>
          <w:i/>
          <w:iCs/>
          <w:color w:val="00703C"/>
          <w:sz w:val="20"/>
          <w:szCs w:val="20"/>
          <w:lang w:val="en-NZ"/>
        </w:rPr>
        <w:t>Reporting to:</w:t>
      </w:r>
      <w:r>
        <w:tab/>
      </w:r>
      <w:r w:rsidR="00292F46">
        <w:rPr>
          <w:rFonts w:ascii="Arial" w:hAnsi="Arial" w:cs="Arial"/>
          <w:color w:val="808080" w:themeColor="background1" w:themeShade="80"/>
          <w:sz w:val="20"/>
          <w:szCs w:val="20"/>
          <w:lang w:val="en-NZ"/>
        </w:rPr>
        <w:t>Chief St</w:t>
      </w:r>
      <w:r w:rsidR="00F94A9E">
        <w:rPr>
          <w:rFonts w:ascii="Arial" w:hAnsi="Arial" w:cs="Arial"/>
          <w:color w:val="808080" w:themeColor="background1" w:themeShade="80"/>
          <w:sz w:val="20"/>
          <w:szCs w:val="20"/>
          <w:lang w:val="en-NZ"/>
        </w:rPr>
        <w:t>rategy and Enablement Officer</w:t>
      </w:r>
      <w:r w:rsidR="00585558">
        <w:rPr>
          <w:rFonts w:ascii="Arial" w:hAnsi="Arial" w:cs="Arial"/>
          <w:color w:val="808080" w:themeColor="background1" w:themeShade="80"/>
          <w:sz w:val="20"/>
          <w:szCs w:val="20"/>
          <w:lang w:val="en-NZ"/>
        </w:rPr>
        <w:t xml:space="preserve"> </w:t>
      </w:r>
    </w:p>
    <w:p w14:paraId="47A73A4D" w14:textId="703BADAE" w:rsidR="00677159" w:rsidRPr="00237272" w:rsidRDefault="000E363D" w:rsidP="008F28B1">
      <w:pPr>
        <w:tabs>
          <w:tab w:val="left" w:pos="2880"/>
        </w:tabs>
        <w:spacing w:before="120" w:after="120"/>
        <w:rPr>
          <w:rFonts w:ascii="Arial" w:hAnsi="Arial" w:cs="Arial"/>
          <w:bCs/>
          <w:sz w:val="20"/>
          <w:szCs w:val="20"/>
          <w:lang w:val="en-NZ"/>
        </w:rPr>
      </w:pPr>
      <w:r w:rsidRPr="00237272">
        <w:rPr>
          <w:rFonts w:ascii="Arial" w:hAnsi="Arial" w:cs="Arial"/>
          <w:bCs/>
          <w:i/>
          <w:iCs/>
          <w:color w:val="00703C"/>
          <w:sz w:val="20"/>
          <w:szCs w:val="20"/>
          <w:lang w:val="en-NZ"/>
        </w:rPr>
        <w:t>Business Unit:</w:t>
      </w:r>
      <w:r w:rsidR="003B398A">
        <w:rPr>
          <w:rFonts w:ascii="Arial" w:hAnsi="Arial" w:cs="Arial"/>
          <w:bCs/>
          <w:sz w:val="20"/>
          <w:szCs w:val="20"/>
          <w:lang w:val="en-NZ"/>
        </w:rPr>
        <w:tab/>
      </w:r>
      <w:r w:rsidR="001D4BC4" w:rsidRPr="001D4BC4">
        <w:rPr>
          <w:rFonts w:ascii="Arial" w:hAnsi="Arial" w:cs="Arial"/>
          <w:bCs/>
          <w:color w:val="808080"/>
          <w:sz w:val="20"/>
          <w:szCs w:val="20"/>
          <w:lang w:val="en-NZ"/>
        </w:rPr>
        <w:t>Strategy and Enablement</w:t>
      </w:r>
    </w:p>
    <w:p w14:paraId="75747A4E" w14:textId="397DDB42" w:rsidR="0083106B" w:rsidRPr="003B398A" w:rsidRDefault="0083106B" w:rsidP="00881F1E">
      <w:pPr>
        <w:tabs>
          <w:tab w:val="left" w:pos="2880"/>
        </w:tabs>
        <w:spacing w:before="120" w:after="120"/>
        <w:ind w:left="2835" w:hanging="2835"/>
        <w:rPr>
          <w:rFonts w:ascii="Arial" w:hAnsi="Arial" w:cs="Arial"/>
          <w:bCs/>
          <w:color w:val="808080"/>
          <w:sz w:val="20"/>
          <w:szCs w:val="20"/>
          <w:lang w:val="en-NZ"/>
        </w:rPr>
      </w:pPr>
      <w:r w:rsidRPr="00237272">
        <w:rPr>
          <w:rFonts w:ascii="Arial" w:hAnsi="Arial" w:cs="Arial"/>
          <w:bCs/>
          <w:i/>
          <w:iCs/>
          <w:color w:val="00703C"/>
          <w:sz w:val="20"/>
          <w:szCs w:val="20"/>
          <w:lang w:val="en-NZ"/>
        </w:rPr>
        <w:t>Direct Reports:</w:t>
      </w:r>
      <w:r w:rsidRPr="00237272">
        <w:rPr>
          <w:rFonts w:ascii="Arial" w:hAnsi="Arial" w:cs="Arial"/>
          <w:bCs/>
          <w:sz w:val="20"/>
          <w:szCs w:val="20"/>
          <w:lang w:val="en-NZ"/>
        </w:rPr>
        <w:tab/>
      </w:r>
      <w:r w:rsidR="003B398A">
        <w:rPr>
          <w:rFonts w:ascii="Arial" w:hAnsi="Arial" w:cs="Arial"/>
          <w:bCs/>
          <w:sz w:val="20"/>
          <w:szCs w:val="20"/>
          <w:lang w:val="en-NZ"/>
        </w:rPr>
        <w:t xml:space="preserve"> </w:t>
      </w:r>
      <w:r w:rsidR="00CE2D16" w:rsidRPr="003B398A">
        <w:rPr>
          <w:rFonts w:ascii="Arial" w:hAnsi="Arial" w:cs="Arial"/>
          <w:bCs/>
          <w:color w:val="808080"/>
          <w:sz w:val="20"/>
          <w:szCs w:val="20"/>
          <w:lang w:val="en-NZ"/>
        </w:rPr>
        <w:t xml:space="preserve">Enterprise Portfolio Manager, Enterprise Business Analyst, Enterprise </w:t>
      </w:r>
      <w:r w:rsidR="003B398A">
        <w:rPr>
          <w:rFonts w:ascii="Arial" w:hAnsi="Arial" w:cs="Arial"/>
          <w:bCs/>
          <w:color w:val="808080"/>
          <w:sz w:val="20"/>
          <w:szCs w:val="20"/>
          <w:lang w:val="en-NZ"/>
        </w:rPr>
        <w:t xml:space="preserve">  </w:t>
      </w:r>
      <w:r w:rsidR="00CE2D16" w:rsidRPr="003B398A">
        <w:rPr>
          <w:rFonts w:ascii="Arial" w:hAnsi="Arial" w:cs="Arial"/>
          <w:bCs/>
          <w:color w:val="808080"/>
          <w:sz w:val="20"/>
          <w:szCs w:val="20"/>
          <w:lang w:val="en-NZ"/>
        </w:rPr>
        <w:t>Value Analyst</w:t>
      </w:r>
    </w:p>
    <w:p w14:paraId="1084F67A" w14:textId="40132056" w:rsidR="008F28B1" w:rsidRPr="00237272" w:rsidRDefault="00AC3AEB" w:rsidP="404B0AA2">
      <w:pPr>
        <w:tabs>
          <w:tab w:val="left" w:pos="2880"/>
        </w:tabs>
        <w:spacing w:before="120" w:line="259" w:lineRule="auto"/>
        <w:rPr>
          <w:rFonts w:ascii="Arial" w:hAnsi="Arial" w:cs="Arial"/>
          <w:lang w:val="en-NZ"/>
        </w:rPr>
      </w:pPr>
      <w:r w:rsidRPr="404B0AA2">
        <w:rPr>
          <w:rFonts w:ascii="Arial" w:hAnsi="Arial" w:cs="Arial"/>
          <w:i/>
          <w:iCs/>
          <w:color w:val="00703C"/>
          <w:sz w:val="20"/>
          <w:szCs w:val="20"/>
          <w:lang w:val="en-NZ"/>
        </w:rPr>
        <w:t>Date</w:t>
      </w:r>
      <w:r w:rsidR="003F0614" w:rsidRPr="404B0AA2">
        <w:rPr>
          <w:rFonts w:ascii="Arial" w:hAnsi="Arial" w:cs="Arial"/>
          <w:i/>
          <w:iCs/>
          <w:color w:val="00703C"/>
          <w:sz w:val="20"/>
          <w:szCs w:val="20"/>
          <w:lang w:val="en-NZ"/>
        </w:rPr>
        <w:t xml:space="preserve"> Last Reviewed</w:t>
      </w:r>
      <w:r w:rsidRPr="404B0AA2">
        <w:rPr>
          <w:rFonts w:ascii="Arial" w:hAnsi="Arial" w:cs="Arial"/>
          <w:i/>
          <w:iCs/>
          <w:color w:val="00703C"/>
          <w:sz w:val="20"/>
          <w:szCs w:val="20"/>
          <w:lang w:val="en-NZ"/>
        </w:rPr>
        <w:t>:</w:t>
      </w:r>
      <w:r w:rsidRPr="00237272">
        <w:rPr>
          <w:rFonts w:ascii="Arial" w:hAnsi="Arial" w:cs="Arial"/>
          <w:sz w:val="20"/>
          <w:szCs w:val="20"/>
          <w:lang w:val="en-NZ"/>
        </w:rPr>
        <w:tab/>
      </w:r>
      <w:r w:rsidR="00CE2D16" w:rsidRPr="003B398A">
        <w:rPr>
          <w:rFonts w:ascii="Arial" w:hAnsi="Arial" w:cs="Arial"/>
          <w:bCs/>
          <w:color w:val="808080"/>
          <w:sz w:val="20"/>
          <w:szCs w:val="20"/>
          <w:lang w:val="en-NZ"/>
        </w:rPr>
        <w:t>February 2025</w:t>
      </w:r>
      <w:r w:rsidR="003B398A">
        <w:rPr>
          <w:rFonts w:ascii="Arial" w:hAnsi="Arial" w:cs="Arial"/>
          <w:lang w:val="en-NZ"/>
        </w:rPr>
        <w:pict w14:anchorId="7AD2AD55">
          <v:rect id="_x0000_i1025" style="width:470.2pt;height:1pt" o:hralign="center" o:hrstd="t" o:hrnoshade="t" o:hr="t" fillcolor="silver" stroked="f"/>
        </w:pict>
      </w:r>
    </w:p>
    <w:p w14:paraId="57F06EC6" w14:textId="77777777" w:rsidR="00AC3AEB" w:rsidRPr="00237272" w:rsidRDefault="0083106B" w:rsidP="0083106B">
      <w:pPr>
        <w:pStyle w:val="Heading3"/>
        <w:spacing w:before="120"/>
        <w:rPr>
          <w:i/>
          <w:color w:val="00703C"/>
          <w:sz w:val="28"/>
          <w:szCs w:val="28"/>
          <w:lang w:val="en-NZ"/>
        </w:rPr>
      </w:pPr>
      <w:r w:rsidRPr="00237272">
        <w:rPr>
          <w:i/>
          <w:color w:val="00703C"/>
          <w:sz w:val="28"/>
          <w:szCs w:val="28"/>
          <w:lang w:val="en-NZ"/>
        </w:rPr>
        <w:t>About FMG</w:t>
      </w:r>
    </w:p>
    <w:p w14:paraId="3DD69492" w14:textId="77777777" w:rsidR="003F0614" w:rsidRDefault="003F0614" w:rsidP="003F0614">
      <w:pPr>
        <w:spacing w:before="120" w:after="120"/>
        <w:jc w:val="both"/>
        <w:rPr>
          <w:rFonts w:ascii="Arial" w:hAnsi="Arial" w:cs="Arial"/>
          <w:b/>
          <w:bCs/>
          <w:i/>
          <w:iCs/>
          <w:color w:val="333333"/>
          <w:sz w:val="20"/>
          <w:szCs w:val="20"/>
          <w:lang w:val="en-NZ"/>
        </w:rPr>
      </w:pPr>
      <w:r>
        <w:rPr>
          <w:rFonts w:ascii="Arial" w:hAnsi="Arial" w:cs="Arial"/>
          <w:b/>
          <w:bCs/>
          <w:i/>
          <w:iCs/>
          <w:color w:val="333333"/>
          <w:sz w:val="20"/>
          <w:szCs w:val="20"/>
          <w:lang w:val="en-NZ"/>
        </w:rPr>
        <w:t>Formed by farmers for farmers over a century ago, FMG is New Zealand’s leading rural insurer providing risk advice and insurance solutions for farmers, growers, commercial businesses, the lifestyle sector and domestic clients.</w:t>
      </w:r>
    </w:p>
    <w:p w14:paraId="6C0E7B6E" w14:textId="0A7B9803" w:rsidR="003F0614" w:rsidRDefault="003F0614" w:rsidP="003F0614">
      <w:pPr>
        <w:spacing w:before="120" w:after="120"/>
        <w:jc w:val="both"/>
        <w:rPr>
          <w:rFonts w:ascii="Arial" w:hAnsi="Arial" w:cs="Arial"/>
          <w:b/>
          <w:bCs/>
          <w:i/>
          <w:iCs/>
          <w:color w:val="333333"/>
          <w:sz w:val="20"/>
          <w:szCs w:val="20"/>
          <w:lang w:val="en-NZ"/>
        </w:rPr>
      </w:pPr>
      <w:r>
        <w:rPr>
          <w:rFonts w:ascii="Arial" w:hAnsi="Arial" w:cs="Arial"/>
          <w:b/>
          <w:bCs/>
          <w:i/>
          <w:iCs/>
          <w:color w:val="333333"/>
          <w:sz w:val="20"/>
          <w:szCs w:val="20"/>
          <w:lang w:val="en-NZ"/>
        </w:rPr>
        <w:t xml:space="preserve">We’re proudly 100% New Zealand owned and </w:t>
      </w:r>
      <w:r w:rsidR="00F94A9E">
        <w:rPr>
          <w:rFonts w:ascii="Arial" w:hAnsi="Arial" w:cs="Arial"/>
          <w:b/>
          <w:bCs/>
          <w:i/>
          <w:iCs/>
          <w:color w:val="333333"/>
          <w:sz w:val="20"/>
          <w:szCs w:val="20"/>
          <w:lang w:val="en-NZ"/>
        </w:rPr>
        <w:t>operated,</w:t>
      </w:r>
      <w:r>
        <w:rPr>
          <w:rFonts w:ascii="Arial" w:hAnsi="Arial" w:cs="Arial"/>
          <w:b/>
          <w:bCs/>
          <w:i/>
          <w:iCs/>
          <w:color w:val="333333"/>
          <w:sz w:val="20"/>
          <w:szCs w:val="20"/>
          <w:lang w:val="en-NZ"/>
        </w:rPr>
        <w:t xml:space="preserve"> and our focus is on helping our clients to achieve their goals.  As a mutual organisation, we’re all about giving rural New Zealanders a better deal, and part of this involves reinvesting all profits back into the business to keep premiums low and ensure the future sustainability of the organisation.</w:t>
      </w:r>
    </w:p>
    <w:p w14:paraId="312CB89E" w14:textId="486E1A75" w:rsidR="00145F29" w:rsidRDefault="003B398A" w:rsidP="003F0614">
      <w:pPr>
        <w:spacing w:before="120" w:after="120"/>
        <w:jc w:val="both"/>
        <w:rPr>
          <w:rFonts w:ascii="Arial" w:hAnsi="Arial" w:cs="Arial"/>
          <w:b/>
          <w:bCs/>
          <w:i/>
          <w:iCs/>
          <w:color w:val="333333"/>
          <w:sz w:val="20"/>
          <w:szCs w:val="20"/>
          <w:lang w:val="en-NZ"/>
        </w:rPr>
      </w:pPr>
      <w:r>
        <w:rPr>
          <w:lang w:val="en-NZ"/>
        </w:rPr>
        <w:pict w14:anchorId="1BB34BC2">
          <v:rect id="_x0000_i1026" style="width:470.2pt;height:1pt" o:hralign="center" o:hrstd="t" o:hrnoshade="t" o:hr="t" fillcolor="silver" stroked="f"/>
        </w:pict>
      </w:r>
    </w:p>
    <w:p w14:paraId="5AEF206F" w14:textId="77777777" w:rsidR="00403EFB" w:rsidRPr="00237272" w:rsidRDefault="00403EFB" w:rsidP="00403EFB">
      <w:pPr>
        <w:pStyle w:val="Heading3"/>
        <w:spacing w:before="120"/>
        <w:rPr>
          <w:i/>
          <w:iCs/>
          <w:color w:val="00703C"/>
          <w:sz w:val="28"/>
          <w:szCs w:val="28"/>
          <w:lang w:val="en-NZ"/>
        </w:rPr>
      </w:pPr>
      <w:r w:rsidRPr="00237272">
        <w:rPr>
          <w:i/>
          <w:iCs/>
          <w:color w:val="00703C"/>
          <w:sz w:val="28"/>
          <w:szCs w:val="28"/>
          <w:lang w:val="en-NZ"/>
        </w:rPr>
        <w:t>FMG’s Values</w:t>
      </w:r>
    </w:p>
    <w:p w14:paraId="22BC368A" w14:textId="77777777" w:rsidR="00403EFB" w:rsidRPr="00237272" w:rsidRDefault="00403EFB" w:rsidP="00403EFB">
      <w:pPr>
        <w:tabs>
          <w:tab w:val="left" w:pos="1800"/>
        </w:tabs>
        <w:spacing w:before="120" w:after="120"/>
        <w:jc w:val="both"/>
        <w:rPr>
          <w:rFonts w:ascii="Arial" w:hAnsi="Arial" w:cs="Arial"/>
          <w:color w:val="000000"/>
          <w:sz w:val="20"/>
          <w:szCs w:val="20"/>
          <w:lang w:val="en-NZ"/>
        </w:rPr>
      </w:pPr>
      <w:r w:rsidRPr="00237272">
        <w:rPr>
          <w:rFonts w:ascii="Arial" w:hAnsi="Arial" w:cs="Arial"/>
          <w:color w:val="000000"/>
          <w:sz w:val="20"/>
          <w:szCs w:val="20"/>
          <w:lang w:val="en-NZ"/>
        </w:rPr>
        <w:t>The FMG brand represents promises about what customers can expect from us and each of us is responsible for delivering on these promises.  Living our company values means we deliver the best brand experience for our customers.  Our company values are:</w:t>
      </w:r>
    </w:p>
    <w:tbl>
      <w:tblPr>
        <w:tblW w:w="0" w:type="auto"/>
        <w:tblLook w:val="01E0" w:firstRow="1" w:lastRow="1" w:firstColumn="1" w:lastColumn="1" w:noHBand="0" w:noVBand="0"/>
      </w:tblPr>
      <w:tblGrid>
        <w:gridCol w:w="4703"/>
        <w:gridCol w:w="4701"/>
      </w:tblGrid>
      <w:tr w:rsidR="00403EFB" w:rsidRPr="004A026F" w14:paraId="3166DFCC" w14:textId="77777777" w:rsidTr="00DD42C9">
        <w:tc>
          <w:tcPr>
            <w:tcW w:w="4703" w:type="dxa"/>
            <w:shd w:val="clear" w:color="auto" w:fill="auto"/>
          </w:tcPr>
          <w:p w14:paraId="29851B69" w14:textId="77777777" w:rsidR="00403EFB" w:rsidRPr="004A026F" w:rsidRDefault="00403EFB" w:rsidP="00DD42C9">
            <w:pPr>
              <w:numPr>
                <w:ilvl w:val="0"/>
                <w:numId w:val="11"/>
              </w:numPr>
              <w:tabs>
                <w:tab w:val="left" w:pos="1800"/>
              </w:tabs>
              <w:spacing w:before="120" w:after="120"/>
              <w:rPr>
                <w:rFonts w:ascii="Arial" w:hAnsi="Arial" w:cs="Arial"/>
                <w:color w:val="333333"/>
                <w:sz w:val="20"/>
                <w:szCs w:val="20"/>
                <w:lang w:val="en-NZ"/>
              </w:rPr>
            </w:pPr>
            <w:r w:rsidRPr="00266EB7">
              <w:rPr>
                <w:rFonts w:ascii="Arial" w:hAnsi="Arial" w:cs="Arial"/>
                <w:color w:val="323130"/>
                <w:sz w:val="20"/>
                <w:szCs w:val="20"/>
                <w:shd w:val="clear" w:color="auto" w:fill="FFFFFF"/>
              </w:rPr>
              <w:t>Do what's right - </w:t>
            </w:r>
            <w:proofErr w:type="spellStart"/>
            <w:r w:rsidRPr="00266EB7">
              <w:rPr>
                <w:rFonts w:ascii="Arial" w:hAnsi="Arial" w:cs="Arial"/>
                <w:color w:val="323130"/>
                <w:sz w:val="20"/>
                <w:szCs w:val="20"/>
                <w:shd w:val="clear" w:color="auto" w:fill="FFFFFF"/>
              </w:rPr>
              <w:t>Whāia</w:t>
            </w:r>
            <w:proofErr w:type="spellEnd"/>
            <w:r w:rsidRPr="00266EB7">
              <w:rPr>
                <w:rFonts w:ascii="Arial" w:hAnsi="Arial" w:cs="Arial"/>
                <w:color w:val="323130"/>
                <w:sz w:val="20"/>
                <w:szCs w:val="20"/>
                <w:shd w:val="clear" w:color="auto" w:fill="FFFFFF"/>
              </w:rPr>
              <w:t xml:space="preserve"> </w:t>
            </w:r>
            <w:proofErr w:type="spellStart"/>
            <w:r w:rsidRPr="00266EB7">
              <w:rPr>
                <w:rFonts w:ascii="Arial" w:hAnsi="Arial" w:cs="Arial"/>
                <w:color w:val="323130"/>
                <w:sz w:val="20"/>
                <w:szCs w:val="20"/>
                <w:shd w:val="clear" w:color="auto" w:fill="FFFFFF"/>
              </w:rPr>
              <w:t>te</w:t>
            </w:r>
            <w:proofErr w:type="spellEnd"/>
            <w:r w:rsidRPr="00266EB7">
              <w:rPr>
                <w:rFonts w:ascii="Arial" w:hAnsi="Arial" w:cs="Arial"/>
                <w:color w:val="323130"/>
                <w:sz w:val="20"/>
                <w:szCs w:val="20"/>
                <w:shd w:val="clear" w:color="auto" w:fill="FFFFFF"/>
              </w:rPr>
              <w:t xml:space="preserve"> </w:t>
            </w:r>
            <w:proofErr w:type="spellStart"/>
            <w:r w:rsidRPr="00266EB7">
              <w:rPr>
                <w:rFonts w:ascii="Arial" w:hAnsi="Arial" w:cs="Arial"/>
                <w:color w:val="323130"/>
                <w:sz w:val="20"/>
                <w:szCs w:val="20"/>
                <w:shd w:val="clear" w:color="auto" w:fill="FFFFFF"/>
              </w:rPr>
              <w:t>ara</w:t>
            </w:r>
            <w:proofErr w:type="spellEnd"/>
            <w:r w:rsidRPr="00266EB7">
              <w:rPr>
                <w:rFonts w:ascii="Arial" w:hAnsi="Arial" w:cs="Arial"/>
                <w:color w:val="323130"/>
                <w:sz w:val="20"/>
                <w:szCs w:val="20"/>
                <w:shd w:val="clear" w:color="auto" w:fill="FFFFFF"/>
              </w:rPr>
              <w:t xml:space="preserve"> tika</w:t>
            </w:r>
          </w:p>
        </w:tc>
        <w:tc>
          <w:tcPr>
            <w:tcW w:w="4701" w:type="dxa"/>
            <w:shd w:val="clear" w:color="auto" w:fill="auto"/>
          </w:tcPr>
          <w:p w14:paraId="7279455C" w14:textId="77777777" w:rsidR="00403EFB" w:rsidRPr="004A026F" w:rsidRDefault="00403EFB" w:rsidP="00DD42C9">
            <w:pPr>
              <w:numPr>
                <w:ilvl w:val="0"/>
                <w:numId w:val="11"/>
              </w:numPr>
              <w:tabs>
                <w:tab w:val="left" w:pos="1800"/>
              </w:tabs>
              <w:spacing w:before="120" w:after="120"/>
              <w:rPr>
                <w:rFonts w:ascii="Arial" w:hAnsi="Arial" w:cs="Arial"/>
                <w:color w:val="333333"/>
                <w:sz w:val="20"/>
                <w:szCs w:val="20"/>
                <w:lang w:val="en-NZ"/>
              </w:rPr>
            </w:pPr>
            <w:r w:rsidRPr="00266EB7">
              <w:rPr>
                <w:rFonts w:ascii="Arial" w:hAnsi="Arial" w:cs="Arial"/>
                <w:color w:val="323130"/>
                <w:sz w:val="20"/>
                <w:szCs w:val="20"/>
                <w:shd w:val="clear" w:color="auto" w:fill="FFFFFF"/>
              </w:rPr>
              <w:t>Make it happen - </w:t>
            </w:r>
            <w:proofErr w:type="spellStart"/>
            <w:r w:rsidRPr="00266EB7">
              <w:rPr>
                <w:rFonts w:ascii="Arial" w:hAnsi="Arial" w:cs="Arial"/>
                <w:color w:val="323130"/>
                <w:sz w:val="20"/>
                <w:szCs w:val="20"/>
                <w:shd w:val="clear" w:color="auto" w:fill="FFFFFF"/>
              </w:rPr>
              <w:t>Whakatutukitia</w:t>
            </w:r>
            <w:proofErr w:type="spellEnd"/>
          </w:p>
        </w:tc>
      </w:tr>
      <w:tr w:rsidR="00403EFB" w:rsidRPr="004A026F" w14:paraId="3D6E1EB7" w14:textId="77777777" w:rsidTr="00DD42C9">
        <w:tc>
          <w:tcPr>
            <w:tcW w:w="4703" w:type="dxa"/>
            <w:shd w:val="clear" w:color="auto" w:fill="auto"/>
          </w:tcPr>
          <w:p w14:paraId="52A454DF" w14:textId="77777777" w:rsidR="00403EFB" w:rsidRPr="004A026F" w:rsidRDefault="00403EFB" w:rsidP="00DD42C9">
            <w:pPr>
              <w:numPr>
                <w:ilvl w:val="0"/>
                <w:numId w:val="11"/>
              </w:numPr>
              <w:tabs>
                <w:tab w:val="left" w:pos="1800"/>
              </w:tabs>
              <w:spacing w:before="120"/>
              <w:ind w:left="714" w:hanging="357"/>
              <w:rPr>
                <w:rFonts w:ascii="Arial" w:hAnsi="Arial" w:cs="Arial"/>
                <w:color w:val="333333"/>
                <w:sz w:val="20"/>
                <w:szCs w:val="20"/>
                <w:lang w:val="en-NZ"/>
              </w:rPr>
            </w:pPr>
            <w:r w:rsidRPr="00266EB7">
              <w:rPr>
                <w:rFonts w:ascii="Arial" w:hAnsi="Arial" w:cs="Arial"/>
                <w:color w:val="323130"/>
                <w:sz w:val="20"/>
                <w:szCs w:val="20"/>
                <w:shd w:val="clear" w:color="auto" w:fill="FFFFFF"/>
              </w:rPr>
              <w:t xml:space="preserve">We're in it together - Ko </w:t>
            </w:r>
            <w:proofErr w:type="spellStart"/>
            <w:r w:rsidRPr="00266EB7">
              <w:rPr>
                <w:rFonts w:ascii="Arial" w:hAnsi="Arial" w:cs="Arial"/>
                <w:color w:val="323130"/>
                <w:sz w:val="20"/>
                <w:szCs w:val="20"/>
                <w:shd w:val="clear" w:color="auto" w:fill="FFFFFF"/>
              </w:rPr>
              <w:t>tātau</w:t>
            </w:r>
            <w:proofErr w:type="spellEnd"/>
            <w:r w:rsidRPr="00266EB7">
              <w:rPr>
                <w:rFonts w:ascii="Arial" w:hAnsi="Arial" w:cs="Arial"/>
                <w:color w:val="323130"/>
                <w:sz w:val="20"/>
                <w:szCs w:val="20"/>
                <w:shd w:val="clear" w:color="auto" w:fill="FFFFFF"/>
              </w:rPr>
              <w:t xml:space="preserve"> </w:t>
            </w:r>
            <w:proofErr w:type="spellStart"/>
            <w:r w:rsidRPr="00266EB7">
              <w:rPr>
                <w:rFonts w:ascii="Arial" w:hAnsi="Arial" w:cs="Arial"/>
                <w:color w:val="323130"/>
                <w:sz w:val="20"/>
                <w:szCs w:val="20"/>
                <w:shd w:val="clear" w:color="auto" w:fill="FFFFFF"/>
              </w:rPr>
              <w:t>tātau</w:t>
            </w:r>
            <w:proofErr w:type="spellEnd"/>
          </w:p>
        </w:tc>
        <w:tc>
          <w:tcPr>
            <w:tcW w:w="4701" w:type="dxa"/>
            <w:shd w:val="clear" w:color="auto" w:fill="auto"/>
          </w:tcPr>
          <w:p w14:paraId="0558DEF5" w14:textId="77777777" w:rsidR="00403EFB" w:rsidRPr="004A026F" w:rsidRDefault="00403EFB" w:rsidP="00DD42C9">
            <w:pPr>
              <w:numPr>
                <w:ilvl w:val="0"/>
                <w:numId w:val="11"/>
              </w:numPr>
              <w:tabs>
                <w:tab w:val="left" w:pos="1800"/>
              </w:tabs>
              <w:spacing w:before="120"/>
              <w:ind w:left="714" w:hanging="357"/>
              <w:rPr>
                <w:rFonts w:ascii="Arial" w:hAnsi="Arial" w:cs="Arial"/>
                <w:color w:val="333333"/>
                <w:sz w:val="20"/>
                <w:szCs w:val="20"/>
                <w:lang w:val="en-NZ"/>
              </w:rPr>
            </w:pPr>
            <w:r w:rsidRPr="00266EB7">
              <w:rPr>
                <w:rFonts w:ascii="Arial" w:hAnsi="Arial" w:cs="Arial"/>
                <w:color w:val="323130"/>
                <w:sz w:val="20"/>
                <w:szCs w:val="20"/>
                <w:shd w:val="clear" w:color="auto" w:fill="FFFFFF"/>
              </w:rPr>
              <w:t>Proud of who we are - </w:t>
            </w:r>
            <w:proofErr w:type="spellStart"/>
            <w:r w:rsidRPr="00266EB7">
              <w:rPr>
                <w:rFonts w:ascii="Arial" w:hAnsi="Arial" w:cs="Arial"/>
                <w:color w:val="323130"/>
                <w:sz w:val="20"/>
                <w:szCs w:val="20"/>
                <w:shd w:val="clear" w:color="auto" w:fill="FFFFFF"/>
              </w:rPr>
              <w:t>Whakahīhī</w:t>
            </w:r>
            <w:proofErr w:type="spellEnd"/>
            <w:r w:rsidRPr="00266EB7">
              <w:rPr>
                <w:rFonts w:ascii="Arial" w:hAnsi="Arial" w:cs="Arial"/>
                <w:color w:val="323130"/>
                <w:sz w:val="20"/>
                <w:szCs w:val="20"/>
                <w:shd w:val="clear" w:color="auto" w:fill="FFFFFF"/>
              </w:rPr>
              <w:t xml:space="preserve"> </w:t>
            </w:r>
            <w:proofErr w:type="spellStart"/>
            <w:r w:rsidRPr="00266EB7">
              <w:rPr>
                <w:rFonts w:ascii="Arial" w:hAnsi="Arial" w:cs="Arial"/>
                <w:color w:val="323130"/>
                <w:sz w:val="20"/>
                <w:szCs w:val="20"/>
                <w:shd w:val="clear" w:color="auto" w:fill="FFFFFF"/>
              </w:rPr>
              <w:t>i</w:t>
            </w:r>
            <w:proofErr w:type="spellEnd"/>
            <w:r w:rsidRPr="00266EB7">
              <w:rPr>
                <w:rFonts w:ascii="Arial" w:hAnsi="Arial" w:cs="Arial"/>
                <w:color w:val="323130"/>
                <w:sz w:val="20"/>
                <w:szCs w:val="20"/>
                <w:shd w:val="clear" w:color="auto" w:fill="FFFFFF"/>
              </w:rPr>
              <w:t xml:space="preserve"> </w:t>
            </w:r>
            <w:proofErr w:type="spellStart"/>
            <w:r w:rsidRPr="00266EB7">
              <w:rPr>
                <w:rFonts w:ascii="Arial" w:hAnsi="Arial" w:cs="Arial"/>
                <w:color w:val="323130"/>
                <w:sz w:val="20"/>
                <w:szCs w:val="20"/>
                <w:shd w:val="clear" w:color="auto" w:fill="FFFFFF"/>
              </w:rPr>
              <w:t>te</w:t>
            </w:r>
            <w:proofErr w:type="spellEnd"/>
            <w:r w:rsidRPr="00266EB7">
              <w:rPr>
                <w:rFonts w:ascii="Arial" w:hAnsi="Arial" w:cs="Arial"/>
                <w:color w:val="323130"/>
                <w:sz w:val="20"/>
                <w:szCs w:val="20"/>
                <w:shd w:val="clear" w:color="auto" w:fill="FFFFFF"/>
              </w:rPr>
              <w:t xml:space="preserve"> whakapapa</w:t>
            </w:r>
          </w:p>
        </w:tc>
      </w:tr>
    </w:tbl>
    <w:p w14:paraId="449D37C9" w14:textId="77777777" w:rsidR="00403EFB" w:rsidRPr="00237272" w:rsidRDefault="003B398A" w:rsidP="00403EFB">
      <w:pPr>
        <w:pStyle w:val="Heading3"/>
        <w:spacing w:before="120"/>
        <w:rPr>
          <w:sz w:val="24"/>
          <w:szCs w:val="24"/>
          <w:lang w:val="en-NZ"/>
        </w:rPr>
      </w:pPr>
      <w:r>
        <w:rPr>
          <w:sz w:val="24"/>
          <w:szCs w:val="24"/>
          <w:lang w:val="en-NZ"/>
        </w:rPr>
        <w:pict w14:anchorId="7D73B4E1">
          <v:rect id="_x0000_i1027" style="width:470.2pt;height:1pt" o:hralign="center" o:hrstd="t" o:hrnoshade="t" o:hr="t" fillcolor="silver" stroked="f"/>
        </w:pict>
      </w:r>
    </w:p>
    <w:p w14:paraId="5E71E3AC" w14:textId="77777777" w:rsidR="00403EFB" w:rsidRPr="00A46BC8" w:rsidRDefault="00403EFB" w:rsidP="00403EFB">
      <w:pPr>
        <w:pStyle w:val="Heading3"/>
        <w:spacing w:before="120"/>
        <w:rPr>
          <w:i/>
          <w:iCs/>
          <w:color w:val="00703C"/>
          <w:sz w:val="28"/>
          <w:szCs w:val="28"/>
          <w:lang w:val="en-NZ"/>
        </w:rPr>
      </w:pPr>
      <w:r w:rsidRPr="00A46BC8">
        <w:rPr>
          <w:i/>
          <w:iCs/>
          <w:color w:val="00703C"/>
          <w:sz w:val="28"/>
          <w:szCs w:val="28"/>
          <w:lang w:val="en-NZ"/>
        </w:rPr>
        <w:t>Work Environment</w:t>
      </w:r>
    </w:p>
    <w:p w14:paraId="52382C87" w14:textId="77777777" w:rsidR="00403EFB" w:rsidRPr="00064402" w:rsidRDefault="00403EFB" w:rsidP="00403EFB">
      <w:pPr>
        <w:tabs>
          <w:tab w:val="left" w:pos="1800"/>
        </w:tabs>
        <w:spacing w:before="120" w:after="120"/>
        <w:jc w:val="both"/>
        <w:rPr>
          <w:rFonts w:ascii="Arial" w:hAnsi="Arial" w:cs="Arial"/>
          <w:sz w:val="20"/>
          <w:szCs w:val="20"/>
          <w:lang w:val="en-NZ"/>
        </w:rPr>
      </w:pPr>
      <w:r w:rsidRPr="00064402">
        <w:rPr>
          <w:rFonts w:ascii="Arial" w:hAnsi="Arial" w:cs="Arial"/>
          <w:sz w:val="20"/>
          <w:szCs w:val="20"/>
          <w:lang w:val="en-NZ"/>
        </w:rPr>
        <w:t xml:space="preserve">We strive to provide an environment that </w:t>
      </w:r>
      <w:r w:rsidRPr="005A3027">
        <w:rPr>
          <w:rFonts w:ascii="Arial" w:hAnsi="Arial" w:cs="Arial"/>
          <w:sz w:val="20"/>
          <w:szCs w:val="20"/>
          <w:lang w:val="en-NZ"/>
        </w:rPr>
        <w:t>promotes and fosters achievement. We place importance on career development and training to give our people the tools they need to succeed.</w:t>
      </w:r>
    </w:p>
    <w:p w14:paraId="50111839" w14:textId="77777777" w:rsidR="00403EFB" w:rsidRPr="00064402" w:rsidRDefault="00403EFB" w:rsidP="00403EFB">
      <w:pPr>
        <w:tabs>
          <w:tab w:val="left" w:pos="1800"/>
        </w:tabs>
        <w:spacing w:before="120" w:after="120"/>
        <w:jc w:val="both"/>
        <w:rPr>
          <w:rFonts w:ascii="Arial" w:hAnsi="Arial" w:cs="Arial"/>
          <w:sz w:val="20"/>
          <w:szCs w:val="20"/>
          <w:lang w:val="en-NZ"/>
        </w:rPr>
      </w:pPr>
      <w:r w:rsidRPr="00064402">
        <w:rPr>
          <w:rFonts w:ascii="Arial" w:hAnsi="Arial" w:cs="Arial"/>
          <w:sz w:val="20"/>
          <w:szCs w:val="20"/>
          <w:lang w:val="en-NZ"/>
        </w:rPr>
        <w:t xml:space="preserve">FMG’s Head Office </w:t>
      </w:r>
      <w:proofErr w:type="gramStart"/>
      <w:r w:rsidRPr="00064402">
        <w:rPr>
          <w:rFonts w:ascii="Arial" w:hAnsi="Arial" w:cs="Arial"/>
          <w:sz w:val="20"/>
          <w:szCs w:val="20"/>
          <w:lang w:val="en-NZ"/>
        </w:rPr>
        <w:t>is located in</w:t>
      </w:r>
      <w:proofErr w:type="gramEnd"/>
      <w:r w:rsidRPr="00064402">
        <w:rPr>
          <w:rFonts w:ascii="Arial" w:hAnsi="Arial" w:cs="Arial"/>
          <w:sz w:val="20"/>
          <w:szCs w:val="20"/>
          <w:lang w:val="en-NZ"/>
        </w:rPr>
        <w:t xml:space="preserve"> Wellington and accommodates FMG’s Executive Leadership Team (ELT), Client Propositions &amp; Online Services, People &amp; Culture and Communications, Financial Management, Product &amp; Pricing and Underwriting, Reinsurance, Business Information and Analysis, Legal and Compliance.</w:t>
      </w:r>
    </w:p>
    <w:p w14:paraId="3ADB331A" w14:textId="77777777" w:rsidR="00403EFB" w:rsidRPr="00064402" w:rsidRDefault="00403EFB" w:rsidP="00403EFB">
      <w:pPr>
        <w:tabs>
          <w:tab w:val="left" w:pos="1800"/>
        </w:tabs>
        <w:spacing w:before="120" w:after="120"/>
        <w:jc w:val="both"/>
        <w:rPr>
          <w:rFonts w:ascii="Arial" w:hAnsi="Arial" w:cs="Arial"/>
          <w:sz w:val="20"/>
          <w:szCs w:val="20"/>
          <w:lang w:val="en-NZ"/>
        </w:rPr>
      </w:pPr>
      <w:r w:rsidRPr="00064402">
        <w:rPr>
          <w:rFonts w:ascii="Arial" w:hAnsi="Arial" w:cs="Arial"/>
          <w:sz w:val="20"/>
          <w:szCs w:val="20"/>
          <w:lang w:val="en-NZ"/>
        </w:rPr>
        <w:t xml:space="preserve">FMG’s largest regional office </w:t>
      </w:r>
      <w:proofErr w:type="gramStart"/>
      <w:r w:rsidRPr="00064402">
        <w:rPr>
          <w:rFonts w:ascii="Arial" w:hAnsi="Arial" w:cs="Arial"/>
          <w:sz w:val="20"/>
          <w:szCs w:val="20"/>
          <w:lang w:val="en-NZ"/>
        </w:rPr>
        <w:t>is located in</w:t>
      </w:r>
      <w:proofErr w:type="gramEnd"/>
      <w:r w:rsidRPr="00064402">
        <w:rPr>
          <w:rFonts w:ascii="Arial" w:hAnsi="Arial" w:cs="Arial"/>
          <w:sz w:val="20"/>
          <w:szCs w:val="20"/>
          <w:lang w:val="en-NZ"/>
        </w:rPr>
        <w:t xml:space="preserve"> Palmerston North accommodating our National Sales &amp; </w:t>
      </w:r>
      <w:r>
        <w:rPr>
          <w:rFonts w:ascii="Arial" w:hAnsi="Arial" w:cs="Arial"/>
          <w:sz w:val="20"/>
          <w:szCs w:val="20"/>
          <w:lang w:val="en-NZ"/>
        </w:rPr>
        <w:t xml:space="preserve">Advice </w:t>
      </w:r>
      <w:r w:rsidRPr="00064402">
        <w:rPr>
          <w:rFonts w:ascii="Arial" w:hAnsi="Arial" w:cs="Arial"/>
          <w:sz w:val="20"/>
          <w:szCs w:val="20"/>
          <w:lang w:val="en-NZ"/>
        </w:rPr>
        <w:t xml:space="preserve">Centre, Information Technology, Claims, Operations and Payments functions.  In addition to the offices in Wellington, Palmerston North and Christchurch FMG has offices in 30 regional locations throughout New Zealand. </w:t>
      </w:r>
    </w:p>
    <w:p w14:paraId="0644319C" w14:textId="77777777" w:rsidR="00403EFB" w:rsidRPr="00A46BC8" w:rsidRDefault="00403EFB" w:rsidP="00403EFB">
      <w:pPr>
        <w:tabs>
          <w:tab w:val="left" w:pos="1800"/>
        </w:tabs>
        <w:spacing w:before="120" w:after="120"/>
        <w:jc w:val="both"/>
        <w:rPr>
          <w:rFonts w:ascii="Arial" w:hAnsi="Arial" w:cs="Arial"/>
          <w:sz w:val="20"/>
          <w:szCs w:val="20"/>
          <w:lang w:val="en-NZ"/>
        </w:rPr>
      </w:pPr>
      <w:r w:rsidRPr="00A46BC8">
        <w:rPr>
          <w:rFonts w:ascii="Arial" w:hAnsi="Arial" w:cs="Arial"/>
          <w:sz w:val="20"/>
          <w:szCs w:val="20"/>
          <w:lang w:val="en-NZ"/>
        </w:rPr>
        <w:t xml:space="preserve">The </w:t>
      </w:r>
      <w:r>
        <w:rPr>
          <w:rFonts w:ascii="Arial" w:hAnsi="Arial" w:cs="Arial"/>
          <w:sz w:val="20"/>
          <w:szCs w:val="20"/>
          <w:lang w:val="en-NZ"/>
        </w:rPr>
        <w:t xml:space="preserve">Strategy and Enablement </w:t>
      </w:r>
      <w:r w:rsidRPr="00A46BC8">
        <w:rPr>
          <w:rFonts w:ascii="Arial" w:hAnsi="Arial" w:cs="Arial"/>
          <w:sz w:val="20"/>
          <w:szCs w:val="20"/>
          <w:lang w:val="en-NZ"/>
        </w:rPr>
        <w:t xml:space="preserve">team culture is based on open and honest communication, where authority and accountability are clear. Both challenges and opportunities are shared to bring about delivering the best </w:t>
      </w:r>
      <w:r>
        <w:rPr>
          <w:rFonts w:ascii="Arial" w:hAnsi="Arial" w:cs="Arial"/>
          <w:sz w:val="20"/>
          <w:szCs w:val="20"/>
          <w:lang w:val="en-NZ"/>
        </w:rPr>
        <w:t>strategy for</w:t>
      </w:r>
      <w:r w:rsidRPr="00A46BC8">
        <w:rPr>
          <w:rFonts w:ascii="Arial" w:hAnsi="Arial" w:cs="Arial"/>
          <w:sz w:val="20"/>
          <w:szCs w:val="20"/>
          <w:lang w:val="en-NZ"/>
        </w:rPr>
        <w:t xml:space="preserve"> FMG.</w:t>
      </w:r>
    </w:p>
    <w:p w14:paraId="1A00DA2F" w14:textId="77777777" w:rsidR="00C1744E" w:rsidRDefault="008200C3" w:rsidP="00C1744E">
      <w:pPr>
        <w:pStyle w:val="Heading3"/>
        <w:spacing w:before="120"/>
        <w:rPr>
          <w:i/>
          <w:iCs/>
          <w:color w:val="00703C"/>
          <w:sz w:val="28"/>
          <w:szCs w:val="28"/>
          <w:lang w:val="en-NZ"/>
        </w:rPr>
      </w:pPr>
      <w:r>
        <w:rPr>
          <w:sz w:val="24"/>
          <w:szCs w:val="24"/>
          <w:lang w:val="en-NZ"/>
        </w:rPr>
        <w:br w:type="page"/>
      </w:r>
      <w:r w:rsidR="00C1744E" w:rsidRPr="00237272">
        <w:rPr>
          <w:i/>
          <w:iCs/>
          <w:color w:val="00703C"/>
          <w:sz w:val="28"/>
          <w:szCs w:val="28"/>
          <w:lang w:val="en-NZ"/>
        </w:rPr>
        <w:lastRenderedPageBreak/>
        <w:t>Purpose</w:t>
      </w:r>
      <w:r w:rsidR="00EE20C9" w:rsidRPr="00237272">
        <w:rPr>
          <w:i/>
          <w:iCs/>
          <w:color w:val="00703C"/>
          <w:sz w:val="28"/>
          <w:szCs w:val="28"/>
          <w:lang w:val="en-NZ"/>
        </w:rPr>
        <w:t xml:space="preserve"> of the role</w:t>
      </w:r>
    </w:p>
    <w:p w14:paraId="6E68577C" w14:textId="30406642" w:rsidR="001C2B81" w:rsidRDefault="00403EFB" w:rsidP="001C2B81">
      <w:pPr>
        <w:tabs>
          <w:tab w:val="left" w:pos="1800"/>
        </w:tabs>
        <w:spacing w:before="120" w:after="120"/>
        <w:jc w:val="both"/>
        <w:rPr>
          <w:rFonts w:ascii="Arial" w:hAnsi="Arial" w:cs="Arial"/>
          <w:sz w:val="20"/>
          <w:szCs w:val="20"/>
          <w:lang w:val="en-GB"/>
        </w:rPr>
      </w:pPr>
      <w:r>
        <w:rPr>
          <w:rFonts w:ascii="Arial" w:hAnsi="Arial" w:cs="Arial"/>
          <w:sz w:val="20"/>
          <w:szCs w:val="20"/>
          <w:lang w:val="en-NZ"/>
        </w:rPr>
        <w:t xml:space="preserve">The Head of </w:t>
      </w:r>
      <w:r w:rsidR="00697A16">
        <w:rPr>
          <w:rFonts w:ascii="Arial" w:hAnsi="Arial" w:cs="Arial"/>
          <w:sz w:val="20"/>
          <w:szCs w:val="20"/>
          <w:lang w:val="en-NZ"/>
        </w:rPr>
        <w:t>Enterprise Portfolio Management</w:t>
      </w:r>
      <w:r>
        <w:rPr>
          <w:rFonts w:ascii="Arial" w:hAnsi="Arial" w:cs="Arial"/>
          <w:sz w:val="20"/>
          <w:szCs w:val="20"/>
          <w:lang w:val="en-NZ"/>
        </w:rPr>
        <w:t xml:space="preserve"> role</w:t>
      </w:r>
      <w:r w:rsidR="001C2B81" w:rsidRPr="00D04B6B">
        <w:rPr>
          <w:rFonts w:ascii="Arial" w:hAnsi="Arial" w:cs="Arial"/>
          <w:sz w:val="20"/>
          <w:szCs w:val="20"/>
          <w:lang w:val="en-NZ"/>
        </w:rPr>
        <w:t xml:space="preserve"> is to ensure that </w:t>
      </w:r>
      <w:r w:rsidR="001C2B81">
        <w:rPr>
          <w:rFonts w:ascii="Arial" w:hAnsi="Arial" w:cs="Arial"/>
          <w:sz w:val="20"/>
          <w:szCs w:val="20"/>
          <w:lang w:val="en-NZ"/>
        </w:rPr>
        <w:t>FMG delivers to its strategic ambition as outlined in Te Ara Tika</w:t>
      </w:r>
      <w:r w:rsidR="001C2B81" w:rsidRPr="00D04B6B">
        <w:rPr>
          <w:rFonts w:ascii="Arial" w:hAnsi="Arial" w:cs="Arial"/>
          <w:sz w:val="20"/>
          <w:szCs w:val="20"/>
          <w:lang w:val="en-NZ"/>
        </w:rPr>
        <w:t xml:space="preserve">, by </w:t>
      </w:r>
      <w:r w:rsidR="001C2B81">
        <w:rPr>
          <w:rFonts w:ascii="Arial" w:hAnsi="Arial" w:cs="Arial"/>
          <w:sz w:val="20"/>
          <w:szCs w:val="20"/>
          <w:lang w:val="en-NZ"/>
        </w:rPr>
        <w:t>helping to drive the design of strategic decisions at a Pillar and Enterprise level through Quarterly Business Prioritisation (QBP) forum and ensure effective enterprise risk management through Enterprise Portfolio Management Committee</w:t>
      </w:r>
      <w:r w:rsidR="003737D1">
        <w:rPr>
          <w:rFonts w:ascii="Arial" w:hAnsi="Arial" w:cs="Arial"/>
          <w:sz w:val="20"/>
          <w:szCs w:val="20"/>
          <w:lang w:val="en-NZ"/>
        </w:rPr>
        <w:t xml:space="preserve"> (EPMC)</w:t>
      </w:r>
      <w:r w:rsidR="001C2B81">
        <w:rPr>
          <w:rFonts w:ascii="Arial" w:hAnsi="Arial" w:cs="Arial"/>
          <w:sz w:val="20"/>
          <w:szCs w:val="20"/>
          <w:lang w:val="en-NZ"/>
        </w:rPr>
        <w:t xml:space="preserve">. </w:t>
      </w:r>
      <w:r w:rsidR="001C2B81" w:rsidRPr="00B420B6">
        <w:rPr>
          <w:rFonts w:ascii="Arial" w:hAnsi="Arial" w:cs="Arial"/>
          <w:sz w:val="20"/>
          <w:szCs w:val="20"/>
          <w:lang w:val="en-GB"/>
        </w:rPr>
        <w:t>This role involves leading a team, working closely with stakeholders across the organi</w:t>
      </w:r>
      <w:r w:rsidR="001C2B81">
        <w:rPr>
          <w:rFonts w:ascii="Arial" w:hAnsi="Arial" w:cs="Arial"/>
          <w:sz w:val="20"/>
          <w:szCs w:val="20"/>
          <w:lang w:val="en-GB"/>
        </w:rPr>
        <w:t>s</w:t>
      </w:r>
      <w:r w:rsidR="001C2B81" w:rsidRPr="00B420B6">
        <w:rPr>
          <w:rFonts w:ascii="Arial" w:hAnsi="Arial" w:cs="Arial"/>
          <w:sz w:val="20"/>
          <w:szCs w:val="20"/>
          <w:lang w:val="en-GB"/>
        </w:rPr>
        <w:t>ation, and championing a value-focused culture.</w:t>
      </w:r>
    </w:p>
    <w:p w14:paraId="109D8F5A" w14:textId="77777777" w:rsidR="001C2B81" w:rsidRPr="00D04B6B" w:rsidRDefault="001C2B81" w:rsidP="001C2B81">
      <w:pPr>
        <w:spacing w:after="120" w:line="276" w:lineRule="auto"/>
        <w:rPr>
          <w:rFonts w:ascii="Arial" w:hAnsi="Arial" w:cs="Arial"/>
          <w:sz w:val="20"/>
          <w:szCs w:val="20"/>
          <w:lang w:val="en-NZ"/>
        </w:rPr>
      </w:pPr>
      <w:r w:rsidRPr="00D04B6B">
        <w:rPr>
          <w:rFonts w:ascii="Arial" w:hAnsi="Arial" w:cs="Arial"/>
          <w:sz w:val="20"/>
          <w:szCs w:val="20"/>
          <w:lang w:val="en-NZ"/>
        </w:rPr>
        <w:t xml:space="preserve">As a member of the </w:t>
      </w:r>
      <w:r>
        <w:rPr>
          <w:rFonts w:ascii="Arial" w:hAnsi="Arial" w:cs="Arial"/>
          <w:sz w:val="20"/>
          <w:szCs w:val="20"/>
          <w:lang w:val="en-NZ"/>
        </w:rPr>
        <w:t>Strategy and Enablement leadership team</w:t>
      </w:r>
      <w:r w:rsidRPr="00D04B6B">
        <w:rPr>
          <w:rFonts w:ascii="Arial" w:hAnsi="Arial" w:cs="Arial"/>
          <w:sz w:val="20"/>
          <w:szCs w:val="20"/>
          <w:lang w:val="en-NZ"/>
        </w:rPr>
        <w:t xml:space="preserve"> you will be responsible to collectively develop </w:t>
      </w:r>
      <w:r>
        <w:rPr>
          <w:rFonts w:ascii="Arial" w:hAnsi="Arial" w:cs="Arial"/>
          <w:sz w:val="20"/>
          <w:szCs w:val="20"/>
          <w:lang w:val="en-NZ"/>
        </w:rPr>
        <w:t xml:space="preserve">FMG’s </w:t>
      </w:r>
      <w:r w:rsidRPr="00D04B6B">
        <w:rPr>
          <w:rFonts w:ascii="Arial" w:hAnsi="Arial" w:cs="Arial"/>
          <w:sz w:val="20"/>
          <w:szCs w:val="20"/>
          <w:lang w:val="en-NZ"/>
        </w:rPr>
        <w:t xml:space="preserve">strategy and deliver the Business Plan and provide visible leadership. Establishing effective relationships with </w:t>
      </w:r>
      <w:r>
        <w:rPr>
          <w:rFonts w:ascii="Arial" w:hAnsi="Arial" w:cs="Arial"/>
          <w:sz w:val="20"/>
          <w:szCs w:val="20"/>
          <w:lang w:val="en-NZ"/>
        </w:rPr>
        <w:t xml:space="preserve">FMG’s Strategic and Mutual leadership </w:t>
      </w:r>
      <w:r w:rsidRPr="00D04B6B">
        <w:rPr>
          <w:rFonts w:ascii="Arial" w:hAnsi="Arial" w:cs="Arial"/>
          <w:sz w:val="20"/>
          <w:szCs w:val="20"/>
          <w:lang w:val="en-NZ"/>
        </w:rPr>
        <w:t>is central to the role</w:t>
      </w:r>
      <w:r>
        <w:rPr>
          <w:rFonts w:ascii="Arial" w:hAnsi="Arial" w:cs="Arial"/>
          <w:sz w:val="20"/>
          <w:szCs w:val="20"/>
          <w:lang w:val="en-NZ"/>
        </w:rPr>
        <w:t>.</w:t>
      </w:r>
    </w:p>
    <w:p w14:paraId="577B5275" w14:textId="77777777" w:rsidR="00674C5E" w:rsidRPr="00237272" w:rsidRDefault="003B398A" w:rsidP="002B11AE">
      <w:pPr>
        <w:tabs>
          <w:tab w:val="left" w:pos="1800"/>
        </w:tabs>
        <w:spacing w:before="120" w:after="120"/>
        <w:jc w:val="both"/>
        <w:rPr>
          <w:rFonts w:ascii="Arial" w:hAnsi="Arial" w:cs="Arial"/>
          <w:lang w:val="en-NZ"/>
        </w:rPr>
      </w:pPr>
      <w:r>
        <w:rPr>
          <w:rFonts w:ascii="Arial" w:hAnsi="Arial" w:cs="Arial"/>
          <w:lang w:val="en-NZ"/>
        </w:rPr>
        <w:pict w14:anchorId="2F68300D">
          <v:rect id="_x0000_i1028" style="width:470.2pt;height:1pt" o:hralign="center" o:hrstd="t" o:hrnoshade="t" o:hr="t" fillcolor="silver" stroked="f"/>
        </w:pict>
      </w:r>
    </w:p>
    <w:p w14:paraId="3117358F" w14:textId="77777777" w:rsidR="00C1744E" w:rsidRPr="00237272" w:rsidRDefault="00674C5E" w:rsidP="00C1744E">
      <w:pPr>
        <w:pStyle w:val="Heading3"/>
        <w:spacing w:before="120"/>
        <w:rPr>
          <w:i/>
          <w:iCs/>
          <w:color w:val="00703C"/>
          <w:sz w:val="28"/>
          <w:szCs w:val="28"/>
          <w:lang w:val="en-NZ"/>
        </w:rPr>
      </w:pPr>
      <w:r w:rsidRPr="00237272">
        <w:rPr>
          <w:i/>
          <w:iCs/>
          <w:color w:val="00703C"/>
          <w:sz w:val="28"/>
          <w:szCs w:val="28"/>
          <w:lang w:val="en-NZ"/>
        </w:rPr>
        <w:t>Key Res</w:t>
      </w:r>
      <w:r w:rsidR="00271172" w:rsidRPr="00237272">
        <w:rPr>
          <w:i/>
          <w:iCs/>
          <w:color w:val="00703C"/>
          <w:sz w:val="28"/>
          <w:szCs w:val="28"/>
          <w:lang w:val="en-NZ"/>
        </w:rPr>
        <w:t>ponsibilities</w:t>
      </w:r>
    </w:p>
    <w:p w14:paraId="626E8DBB" w14:textId="77777777" w:rsidR="008A5F2F" w:rsidRPr="00237272" w:rsidRDefault="008A5F2F" w:rsidP="008A5F2F">
      <w:pPr>
        <w:rPr>
          <w:rFonts w:ascii="Arial" w:hAnsi="Arial" w:cs="Arial"/>
          <w:lang w:val="en-NZ"/>
        </w:rPr>
      </w:pPr>
    </w:p>
    <w:tbl>
      <w:tblPr>
        <w:tblW w:w="9889" w:type="dxa"/>
        <w:tblBorders>
          <w:top w:val="single" w:sz="4" w:space="0" w:color="C0C0C0"/>
          <w:bottom w:val="single" w:sz="4" w:space="0" w:color="C0C0C0"/>
          <w:insideH w:val="single" w:sz="4" w:space="0" w:color="C0C0C0"/>
        </w:tblBorders>
        <w:tblLook w:val="01E0" w:firstRow="1" w:lastRow="1" w:firstColumn="1" w:lastColumn="1" w:noHBand="0" w:noVBand="0"/>
      </w:tblPr>
      <w:tblGrid>
        <w:gridCol w:w="2977"/>
        <w:gridCol w:w="6912"/>
      </w:tblGrid>
      <w:tr w:rsidR="005B3839" w:rsidRPr="004A026F" w14:paraId="2D5E64EE" w14:textId="77777777" w:rsidTr="00C43EF8">
        <w:trPr>
          <w:tblHeader/>
        </w:trPr>
        <w:tc>
          <w:tcPr>
            <w:tcW w:w="2977" w:type="dxa"/>
            <w:shd w:val="clear" w:color="auto" w:fill="00703C"/>
          </w:tcPr>
          <w:p w14:paraId="46403685" w14:textId="77777777" w:rsidR="005B3839" w:rsidRPr="004A026F" w:rsidRDefault="00BC6860" w:rsidP="004A026F">
            <w:pPr>
              <w:tabs>
                <w:tab w:val="left" w:pos="1800"/>
              </w:tabs>
              <w:spacing w:before="60" w:afterLines="80" w:after="192"/>
              <w:jc w:val="both"/>
              <w:rPr>
                <w:rFonts w:ascii="Arial" w:hAnsi="Arial" w:cs="Arial"/>
                <w:bCs/>
                <w:color w:val="FFFFFF"/>
                <w:sz w:val="22"/>
                <w:szCs w:val="22"/>
                <w:lang w:val="en-NZ"/>
              </w:rPr>
            </w:pPr>
            <w:r w:rsidRPr="004A026F">
              <w:rPr>
                <w:rFonts w:ascii="Arial" w:hAnsi="Arial" w:cs="Arial"/>
                <w:bCs/>
                <w:color w:val="FFFFFF"/>
                <w:sz w:val="22"/>
                <w:szCs w:val="22"/>
                <w:lang w:val="en-NZ"/>
              </w:rPr>
              <w:t>Area</w:t>
            </w:r>
          </w:p>
        </w:tc>
        <w:tc>
          <w:tcPr>
            <w:tcW w:w="6912" w:type="dxa"/>
            <w:shd w:val="clear" w:color="auto" w:fill="00703C"/>
          </w:tcPr>
          <w:p w14:paraId="28786243" w14:textId="77777777" w:rsidR="005B3839" w:rsidRPr="004A026F" w:rsidRDefault="00BC6860" w:rsidP="004A026F">
            <w:pPr>
              <w:tabs>
                <w:tab w:val="left" w:pos="1800"/>
              </w:tabs>
              <w:spacing w:before="60" w:afterLines="80" w:after="192"/>
              <w:jc w:val="both"/>
              <w:rPr>
                <w:rFonts w:ascii="Arial" w:hAnsi="Arial" w:cs="Arial"/>
                <w:bCs/>
                <w:color w:val="FFFFFF"/>
                <w:sz w:val="22"/>
                <w:szCs w:val="22"/>
                <w:lang w:val="en-NZ"/>
              </w:rPr>
            </w:pPr>
            <w:r w:rsidRPr="004A026F">
              <w:rPr>
                <w:rFonts w:ascii="Arial" w:hAnsi="Arial" w:cs="Arial"/>
                <w:bCs/>
                <w:color w:val="FFFFFF"/>
                <w:sz w:val="22"/>
                <w:szCs w:val="22"/>
                <w:lang w:val="en-NZ"/>
              </w:rPr>
              <w:t>Responsibilities</w:t>
            </w:r>
          </w:p>
        </w:tc>
      </w:tr>
      <w:tr w:rsidR="003737D1" w:rsidRPr="004A026F" w14:paraId="2DE4FA1F" w14:textId="77777777" w:rsidTr="00C4206A">
        <w:tc>
          <w:tcPr>
            <w:tcW w:w="2977" w:type="dxa"/>
            <w:shd w:val="clear" w:color="auto" w:fill="auto"/>
          </w:tcPr>
          <w:p w14:paraId="07B49250" w14:textId="76ED48DD" w:rsidR="003737D1" w:rsidRPr="004A026F" w:rsidRDefault="003737D1" w:rsidP="00C4206A">
            <w:pPr>
              <w:tabs>
                <w:tab w:val="num" w:pos="426"/>
                <w:tab w:val="left" w:pos="1800"/>
              </w:tabs>
              <w:spacing w:before="60" w:afterLines="80" w:after="192"/>
              <w:rPr>
                <w:rFonts w:ascii="Arial" w:hAnsi="Arial" w:cs="Arial"/>
                <w:color w:val="00703C"/>
                <w:sz w:val="20"/>
                <w:szCs w:val="20"/>
                <w:lang w:val="en-NZ"/>
              </w:rPr>
            </w:pPr>
            <w:r w:rsidRPr="00111C94">
              <w:rPr>
                <w:rFonts w:ascii="Arial" w:hAnsi="Arial" w:cs="Arial"/>
                <w:color w:val="00703C"/>
                <w:sz w:val="20"/>
                <w:szCs w:val="20"/>
                <w:lang w:val="en-NZ"/>
              </w:rPr>
              <w:t xml:space="preserve">Portfolio Management </w:t>
            </w:r>
          </w:p>
        </w:tc>
        <w:tc>
          <w:tcPr>
            <w:tcW w:w="6912" w:type="dxa"/>
            <w:shd w:val="clear" w:color="auto" w:fill="FFFFFF" w:themeFill="background1"/>
          </w:tcPr>
          <w:p w14:paraId="355DC39B" w14:textId="77777777" w:rsidR="003737D1" w:rsidRPr="001F1FB6" w:rsidRDefault="003737D1" w:rsidP="00C4206A">
            <w:pPr>
              <w:pStyle w:val="ListParagraph"/>
              <w:numPr>
                <w:ilvl w:val="0"/>
                <w:numId w:val="13"/>
              </w:numPr>
              <w:spacing w:line="276" w:lineRule="auto"/>
              <w:ind w:left="360"/>
              <w:jc w:val="both"/>
              <w:rPr>
                <w:rFonts w:ascii="Arial" w:eastAsia="Arial" w:hAnsi="Arial" w:cs="Arial"/>
                <w:sz w:val="20"/>
                <w:szCs w:val="20"/>
                <w:lang w:val="en-NZ"/>
              </w:rPr>
            </w:pPr>
            <w:r w:rsidRPr="001F1FB6">
              <w:rPr>
                <w:rFonts w:ascii="Arial" w:eastAsia="Arial" w:hAnsi="Arial" w:cs="Arial"/>
                <w:sz w:val="20"/>
                <w:szCs w:val="20"/>
                <w:lang w:val="en-NZ"/>
              </w:rPr>
              <w:t xml:space="preserve">Engages and influences senior managers to ensure the portfolio will deliver the agreed business objectives. </w:t>
            </w:r>
          </w:p>
          <w:p w14:paraId="6925E227" w14:textId="77777777" w:rsidR="003737D1" w:rsidRPr="001F1FB6" w:rsidRDefault="003737D1" w:rsidP="00C4206A">
            <w:pPr>
              <w:pStyle w:val="ListParagraph"/>
              <w:numPr>
                <w:ilvl w:val="0"/>
                <w:numId w:val="13"/>
              </w:numPr>
              <w:spacing w:line="276" w:lineRule="auto"/>
              <w:ind w:left="360"/>
              <w:jc w:val="both"/>
              <w:rPr>
                <w:rFonts w:ascii="Arial" w:eastAsia="Arial" w:hAnsi="Arial" w:cs="Arial"/>
                <w:sz w:val="20"/>
                <w:szCs w:val="20"/>
                <w:lang w:val="en-NZ"/>
              </w:rPr>
            </w:pPr>
            <w:r w:rsidRPr="001F1FB6">
              <w:rPr>
                <w:rFonts w:ascii="Arial" w:eastAsia="Arial" w:hAnsi="Arial" w:cs="Arial"/>
                <w:sz w:val="20"/>
                <w:szCs w:val="20"/>
                <w:lang w:val="en-NZ"/>
              </w:rPr>
              <w:t xml:space="preserve">Leads the definition of a portfolio of programmes, projects, and/or on-going service provision. </w:t>
            </w:r>
          </w:p>
          <w:p w14:paraId="6D61F1FE" w14:textId="77777777" w:rsidR="003737D1" w:rsidRDefault="003737D1" w:rsidP="00C4206A">
            <w:pPr>
              <w:pStyle w:val="ListParagraph"/>
              <w:numPr>
                <w:ilvl w:val="0"/>
                <w:numId w:val="13"/>
              </w:numPr>
              <w:spacing w:line="276" w:lineRule="auto"/>
              <w:ind w:left="360"/>
              <w:jc w:val="both"/>
              <w:rPr>
                <w:rFonts w:ascii="Arial" w:eastAsia="Arial" w:hAnsi="Arial" w:cs="Arial"/>
                <w:sz w:val="20"/>
                <w:szCs w:val="20"/>
                <w:lang w:val="en-NZ"/>
              </w:rPr>
            </w:pPr>
            <w:r w:rsidRPr="001F1FB6">
              <w:rPr>
                <w:rFonts w:ascii="Arial" w:eastAsia="Arial" w:hAnsi="Arial" w:cs="Arial"/>
                <w:sz w:val="20"/>
                <w:szCs w:val="20"/>
                <w:lang w:val="en-NZ"/>
              </w:rPr>
              <w:t xml:space="preserve">Plans, schedules, monitors and reports on portfolio-related activities. </w:t>
            </w:r>
          </w:p>
          <w:p w14:paraId="181DAE81" w14:textId="27C446D6" w:rsidR="001B62D3" w:rsidRPr="001F1FB6" w:rsidRDefault="001B62D3" w:rsidP="00C4206A">
            <w:pPr>
              <w:pStyle w:val="ListParagraph"/>
              <w:numPr>
                <w:ilvl w:val="0"/>
                <w:numId w:val="13"/>
              </w:numPr>
              <w:spacing w:line="276" w:lineRule="auto"/>
              <w:ind w:left="360"/>
              <w:jc w:val="both"/>
              <w:rPr>
                <w:rFonts w:ascii="Arial" w:eastAsia="Arial" w:hAnsi="Arial" w:cs="Arial"/>
                <w:sz w:val="20"/>
                <w:szCs w:val="20"/>
                <w:lang w:val="en-NZ"/>
              </w:rPr>
            </w:pPr>
            <w:r>
              <w:rPr>
                <w:rFonts w:ascii="Arial" w:eastAsia="Arial" w:hAnsi="Arial" w:cs="Arial"/>
                <w:sz w:val="20"/>
                <w:szCs w:val="20"/>
                <w:lang w:val="en-NZ"/>
              </w:rPr>
              <w:t xml:space="preserve">Drives appropriate </w:t>
            </w:r>
            <w:r w:rsidR="00763711">
              <w:rPr>
                <w:rFonts w:ascii="Arial" w:eastAsia="Arial" w:hAnsi="Arial" w:cs="Arial"/>
                <w:sz w:val="20"/>
                <w:szCs w:val="20"/>
                <w:lang w:val="en-NZ"/>
              </w:rPr>
              <w:t>forums including QBP and EPMC</w:t>
            </w:r>
          </w:p>
          <w:p w14:paraId="618D98D4" w14:textId="77777777" w:rsidR="003737D1" w:rsidRPr="001F1FB6" w:rsidRDefault="003737D1" w:rsidP="00C4206A">
            <w:pPr>
              <w:pStyle w:val="ListParagraph"/>
              <w:numPr>
                <w:ilvl w:val="0"/>
                <w:numId w:val="13"/>
              </w:numPr>
              <w:spacing w:line="276" w:lineRule="auto"/>
              <w:ind w:left="360"/>
              <w:jc w:val="both"/>
              <w:rPr>
                <w:rFonts w:ascii="Arial" w:eastAsia="Arial" w:hAnsi="Arial" w:cs="Arial"/>
                <w:sz w:val="20"/>
                <w:szCs w:val="20"/>
                <w:lang w:val="en-NZ"/>
              </w:rPr>
            </w:pPr>
            <w:r w:rsidRPr="001F1FB6">
              <w:rPr>
                <w:rFonts w:ascii="Arial" w:eastAsia="Arial" w:hAnsi="Arial" w:cs="Arial"/>
                <w:sz w:val="20"/>
                <w:szCs w:val="20"/>
                <w:lang w:val="en-NZ"/>
              </w:rPr>
              <w:t xml:space="preserve">Ensures that each part of the portfolio contributes to the overall achievement of the portfolio. </w:t>
            </w:r>
          </w:p>
          <w:p w14:paraId="102CEB17" w14:textId="77777777" w:rsidR="003737D1" w:rsidRPr="001F1FB6" w:rsidRDefault="003737D1" w:rsidP="00C4206A">
            <w:pPr>
              <w:pStyle w:val="ListParagraph"/>
              <w:numPr>
                <w:ilvl w:val="0"/>
                <w:numId w:val="13"/>
              </w:numPr>
              <w:spacing w:line="276" w:lineRule="auto"/>
              <w:ind w:left="360"/>
              <w:jc w:val="both"/>
              <w:rPr>
                <w:rFonts w:ascii="Arial" w:eastAsia="Arial" w:hAnsi="Arial" w:cs="Arial"/>
                <w:sz w:val="20"/>
                <w:szCs w:val="20"/>
                <w:lang w:val="en-NZ"/>
              </w:rPr>
            </w:pPr>
            <w:r w:rsidRPr="001F1FB6">
              <w:rPr>
                <w:rFonts w:ascii="Arial" w:eastAsia="Arial" w:hAnsi="Arial" w:cs="Arial"/>
                <w:sz w:val="20"/>
                <w:szCs w:val="20"/>
                <w:lang w:val="en-NZ"/>
              </w:rPr>
              <w:t xml:space="preserve">Identifies portfolio-related issues. </w:t>
            </w:r>
          </w:p>
          <w:p w14:paraId="26437E50" w14:textId="77777777" w:rsidR="003737D1" w:rsidRPr="001F1FB6" w:rsidRDefault="003737D1" w:rsidP="00C4206A">
            <w:pPr>
              <w:pStyle w:val="ListParagraph"/>
              <w:numPr>
                <w:ilvl w:val="0"/>
                <w:numId w:val="13"/>
              </w:numPr>
              <w:spacing w:line="276" w:lineRule="auto"/>
              <w:ind w:left="360"/>
              <w:jc w:val="both"/>
              <w:rPr>
                <w:rFonts w:ascii="Arial" w:eastAsia="Arial" w:hAnsi="Arial" w:cs="Arial"/>
                <w:sz w:val="20"/>
                <w:szCs w:val="20"/>
                <w:lang w:val="en-NZ"/>
              </w:rPr>
            </w:pPr>
            <w:r w:rsidRPr="001F1FB6">
              <w:rPr>
                <w:rFonts w:ascii="Arial" w:eastAsia="Arial" w:hAnsi="Arial" w:cs="Arial"/>
                <w:sz w:val="20"/>
                <w:szCs w:val="20"/>
                <w:lang w:val="en-NZ"/>
              </w:rPr>
              <w:t xml:space="preserve">Notifies projects/programmes/change initiatives of issues and recommends and monitors corrective action. </w:t>
            </w:r>
          </w:p>
          <w:p w14:paraId="06519C4E" w14:textId="77777777" w:rsidR="003737D1" w:rsidRPr="001F1FB6" w:rsidRDefault="003737D1" w:rsidP="00C4206A">
            <w:pPr>
              <w:pStyle w:val="ListParagraph"/>
              <w:numPr>
                <w:ilvl w:val="0"/>
                <w:numId w:val="13"/>
              </w:numPr>
              <w:spacing w:line="276" w:lineRule="auto"/>
              <w:ind w:left="360"/>
              <w:jc w:val="both"/>
              <w:rPr>
                <w:rFonts w:ascii="Arial" w:eastAsia="Arial" w:hAnsi="Arial" w:cs="Arial"/>
                <w:sz w:val="20"/>
                <w:szCs w:val="20"/>
                <w:lang w:val="en-NZ"/>
              </w:rPr>
            </w:pPr>
            <w:r w:rsidRPr="001F1FB6">
              <w:rPr>
                <w:rFonts w:ascii="Arial" w:eastAsia="Arial" w:hAnsi="Arial" w:cs="Arial"/>
                <w:sz w:val="20"/>
                <w:szCs w:val="20"/>
                <w:lang w:val="en-NZ"/>
              </w:rPr>
              <w:t xml:space="preserve">Collects, summarises and reports on portfolio measures. </w:t>
            </w:r>
          </w:p>
          <w:p w14:paraId="03E61CA1" w14:textId="77777777" w:rsidR="003737D1" w:rsidRPr="001F1FB6" w:rsidRDefault="003737D1" w:rsidP="00C4206A">
            <w:pPr>
              <w:pStyle w:val="ListParagraph"/>
              <w:numPr>
                <w:ilvl w:val="0"/>
                <w:numId w:val="13"/>
              </w:numPr>
              <w:spacing w:line="276" w:lineRule="auto"/>
              <w:ind w:left="360"/>
              <w:jc w:val="both"/>
              <w:rPr>
                <w:rFonts w:ascii="Arial" w:eastAsia="Arial" w:hAnsi="Arial" w:cs="Arial"/>
                <w:sz w:val="20"/>
                <w:szCs w:val="20"/>
                <w:lang w:val="en-NZ"/>
              </w:rPr>
            </w:pPr>
            <w:r w:rsidRPr="001F1FB6">
              <w:rPr>
                <w:rFonts w:ascii="Arial" w:eastAsia="Arial" w:hAnsi="Arial" w:cs="Arial"/>
                <w:sz w:val="20"/>
                <w:szCs w:val="20"/>
                <w:lang w:val="en-NZ"/>
              </w:rPr>
              <w:t>Reports on portfolio status as appropriate.</w:t>
            </w:r>
          </w:p>
        </w:tc>
      </w:tr>
      <w:tr w:rsidR="009800AB" w:rsidRPr="004A026F" w14:paraId="5A1E8EBC" w14:textId="77777777" w:rsidTr="00C4206A">
        <w:tc>
          <w:tcPr>
            <w:tcW w:w="2977" w:type="dxa"/>
            <w:shd w:val="clear" w:color="auto" w:fill="auto"/>
          </w:tcPr>
          <w:p w14:paraId="4E3934F8" w14:textId="77777777" w:rsidR="009800AB" w:rsidRPr="004A026F" w:rsidRDefault="009800AB" w:rsidP="00C4206A">
            <w:pPr>
              <w:spacing w:before="60" w:afterLines="80" w:after="192"/>
              <w:rPr>
                <w:rFonts w:ascii="Arial" w:hAnsi="Arial" w:cs="Arial"/>
                <w:color w:val="00703C"/>
                <w:sz w:val="20"/>
                <w:szCs w:val="20"/>
                <w:lang w:val="en-NZ"/>
              </w:rPr>
            </w:pPr>
            <w:r w:rsidRPr="3D322F73">
              <w:rPr>
                <w:rFonts w:ascii="Arial" w:hAnsi="Arial" w:cs="Arial"/>
                <w:color w:val="00703C"/>
                <w:sz w:val="20"/>
                <w:szCs w:val="20"/>
                <w:lang w:val="en-NZ"/>
              </w:rPr>
              <w:t xml:space="preserve">Stakeholder Relationship Management </w:t>
            </w:r>
          </w:p>
        </w:tc>
        <w:tc>
          <w:tcPr>
            <w:tcW w:w="6912" w:type="dxa"/>
            <w:shd w:val="clear" w:color="auto" w:fill="FFFFFF" w:themeFill="background1"/>
          </w:tcPr>
          <w:p w14:paraId="03B1F5A6" w14:textId="77777777" w:rsidR="009800AB" w:rsidRPr="004A026F" w:rsidRDefault="009800AB" w:rsidP="00C4206A">
            <w:pPr>
              <w:tabs>
                <w:tab w:val="num" w:pos="252"/>
                <w:tab w:val="num" w:pos="305"/>
              </w:tabs>
              <w:spacing w:before="60" w:afterLines="80" w:after="192"/>
              <w:jc w:val="both"/>
              <w:rPr>
                <w:rFonts w:ascii="Arial" w:hAnsi="Arial" w:cs="Arial"/>
                <w:i/>
                <w:iCs/>
                <w:sz w:val="20"/>
                <w:szCs w:val="20"/>
                <w:lang w:val="en-NZ"/>
              </w:rPr>
            </w:pPr>
            <w:r w:rsidRPr="3D322F73">
              <w:rPr>
                <w:rFonts w:ascii="Arial" w:hAnsi="Arial" w:cs="Arial"/>
                <w:i/>
                <w:iCs/>
                <w:sz w:val="20"/>
                <w:szCs w:val="20"/>
                <w:lang w:val="en-NZ"/>
              </w:rPr>
              <w:t>Influencing stakeholder attitudes, decisions, and actions for mutual benefit.</w:t>
            </w:r>
          </w:p>
          <w:p w14:paraId="5D2995D4" w14:textId="77777777" w:rsidR="009800AB" w:rsidRPr="004A026F" w:rsidRDefault="009800AB" w:rsidP="00C4206A">
            <w:pPr>
              <w:numPr>
                <w:ilvl w:val="0"/>
                <w:numId w:val="6"/>
              </w:numPr>
              <w:tabs>
                <w:tab w:val="num" w:pos="252"/>
                <w:tab w:val="num" w:pos="305"/>
              </w:tabs>
              <w:spacing w:before="60" w:afterLines="80" w:after="192"/>
              <w:ind w:left="249" w:hanging="249"/>
              <w:jc w:val="both"/>
              <w:rPr>
                <w:rFonts w:ascii="Arial" w:hAnsi="Arial" w:cs="Arial"/>
                <w:sz w:val="20"/>
                <w:szCs w:val="20"/>
                <w:lang w:val="en-NZ"/>
              </w:rPr>
            </w:pPr>
            <w:r w:rsidRPr="3D322F73">
              <w:rPr>
                <w:rFonts w:ascii="Arial" w:hAnsi="Arial" w:cs="Arial"/>
                <w:sz w:val="20"/>
                <w:szCs w:val="20"/>
                <w:lang w:val="en-NZ"/>
              </w:rPr>
              <w:t>Leads the development of comprehensive stakeholder management strategies and plans.</w:t>
            </w:r>
          </w:p>
          <w:p w14:paraId="1F65CC85" w14:textId="77777777" w:rsidR="009800AB" w:rsidRPr="004A026F" w:rsidRDefault="009800AB" w:rsidP="00C4206A">
            <w:pPr>
              <w:numPr>
                <w:ilvl w:val="0"/>
                <w:numId w:val="6"/>
              </w:numPr>
              <w:tabs>
                <w:tab w:val="num" w:pos="252"/>
                <w:tab w:val="num" w:pos="305"/>
              </w:tabs>
              <w:spacing w:before="60" w:afterLines="80" w:after="192"/>
              <w:ind w:left="249" w:hanging="249"/>
              <w:jc w:val="both"/>
              <w:rPr>
                <w:rFonts w:ascii="Arial" w:hAnsi="Arial" w:cs="Arial"/>
                <w:sz w:val="20"/>
                <w:szCs w:val="20"/>
                <w:lang w:val="en-NZ"/>
              </w:rPr>
            </w:pPr>
            <w:r w:rsidRPr="3D322F73">
              <w:rPr>
                <w:rFonts w:ascii="Arial" w:hAnsi="Arial" w:cs="Arial"/>
                <w:sz w:val="20"/>
                <w:szCs w:val="20"/>
                <w:lang w:val="en-NZ"/>
              </w:rPr>
              <w:t>Builds long-term, strategic relationships with senior stakeholders (internal and external).</w:t>
            </w:r>
          </w:p>
          <w:p w14:paraId="1F63D060" w14:textId="77777777" w:rsidR="009800AB" w:rsidRPr="004A026F" w:rsidRDefault="009800AB" w:rsidP="00C4206A">
            <w:pPr>
              <w:numPr>
                <w:ilvl w:val="0"/>
                <w:numId w:val="6"/>
              </w:numPr>
              <w:tabs>
                <w:tab w:val="num" w:pos="252"/>
                <w:tab w:val="num" w:pos="305"/>
              </w:tabs>
              <w:spacing w:before="60" w:afterLines="80" w:after="192"/>
              <w:ind w:left="249" w:hanging="249"/>
              <w:jc w:val="both"/>
              <w:rPr>
                <w:rFonts w:ascii="Arial" w:hAnsi="Arial" w:cs="Arial"/>
                <w:sz w:val="20"/>
                <w:szCs w:val="20"/>
                <w:lang w:val="en-NZ"/>
              </w:rPr>
            </w:pPr>
            <w:r w:rsidRPr="3D322F73">
              <w:rPr>
                <w:rFonts w:ascii="Arial" w:hAnsi="Arial" w:cs="Arial"/>
                <w:sz w:val="20"/>
                <w:szCs w:val="20"/>
                <w:lang w:val="en-NZ"/>
              </w:rPr>
              <w:t>Facilitates the engagement of stakeholders in support of the delivery of services and change projects.</w:t>
            </w:r>
          </w:p>
          <w:p w14:paraId="533DC658" w14:textId="77777777" w:rsidR="009800AB" w:rsidRPr="004A026F" w:rsidRDefault="009800AB" w:rsidP="00C4206A">
            <w:pPr>
              <w:numPr>
                <w:ilvl w:val="0"/>
                <w:numId w:val="6"/>
              </w:numPr>
              <w:tabs>
                <w:tab w:val="num" w:pos="252"/>
                <w:tab w:val="num" w:pos="305"/>
              </w:tabs>
              <w:spacing w:before="60" w:afterLines="80" w:after="192"/>
              <w:ind w:left="249" w:hanging="249"/>
              <w:jc w:val="both"/>
              <w:rPr>
                <w:rFonts w:ascii="Arial" w:hAnsi="Arial" w:cs="Arial"/>
                <w:sz w:val="20"/>
                <w:szCs w:val="20"/>
                <w:lang w:val="en-NZ"/>
              </w:rPr>
            </w:pPr>
            <w:r w:rsidRPr="3D322F73">
              <w:rPr>
                <w:rFonts w:ascii="Arial" w:hAnsi="Arial" w:cs="Arial"/>
                <w:sz w:val="20"/>
                <w:szCs w:val="20"/>
                <w:lang w:val="en-NZ"/>
              </w:rPr>
              <w:t>Acts as a single point of contact for senior stakeholders, facilitating relationships between them.</w:t>
            </w:r>
          </w:p>
          <w:p w14:paraId="03EF0526" w14:textId="77777777" w:rsidR="009800AB" w:rsidRPr="004A026F" w:rsidRDefault="009800AB" w:rsidP="00C4206A">
            <w:pPr>
              <w:numPr>
                <w:ilvl w:val="0"/>
                <w:numId w:val="6"/>
              </w:numPr>
              <w:tabs>
                <w:tab w:val="num" w:pos="252"/>
                <w:tab w:val="num" w:pos="305"/>
              </w:tabs>
              <w:spacing w:before="60" w:afterLines="80" w:after="192"/>
              <w:ind w:left="249" w:hanging="249"/>
              <w:jc w:val="both"/>
              <w:rPr>
                <w:rFonts w:ascii="Arial" w:hAnsi="Arial" w:cs="Arial"/>
                <w:sz w:val="20"/>
                <w:szCs w:val="20"/>
                <w:lang w:val="en-NZ"/>
              </w:rPr>
            </w:pPr>
            <w:r w:rsidRPr="3D322F73">
              <w:rPr>
                <w:rFonts w:ascii="Arial" w:hAnsi="Arial" w:cs="Arial"/>
                <w:sz w:val="20"/>
                <w:szCs w:val="20"/>
                <w:lang w:val="en-NZ"/>
              </w:rPr>
              <w:t>Negotiates to ensure that stakeholders understand and agree on what will meet their needs, and that appropriate agreements are defined.</w:t>
            </w:r>
          </w:p>
          <w:p w14:paraId="03A53ADB" w14:textId="77777777" w:rsidR="009800AB" w:rsidRPr="004A026F" w:rsidRDefault="009800AB" w:rsidP="00C4206A">
            <w:pPr>
              <w:numPr>
                <w:ilvl w:val="0"/>
                <w:numId w:val="6"/>
              </w:numPr>
              <w:tabs>
                <w:tab w:val="num" w:pos="252"/>
                <w:tab w:val="num" w:pos="305"/>
              </w:tabs>
              <w:spacing w:before="60" w:afterLines="80" w:after="192"/>
              <w:ind w:left="249" w:hanging="249"/>
              <w:jc w:val="both"/>
              <w:rPr>
                <w:rFonts w:ascii="Arial" w:hAnsi="Arial" w:cs="Arial"/>
                <w:sz w:val="20"/>
                <w:szCs w:val="20"/>
                <w:lang w:val="en-NZ"/>
              </w:rPr>
            </w:pPr>
            <w:r w:rsidRPr="3D322F73">
              <w:rPr>
                <w:rFonts w:ascii="Arial" w:hAnsi="Arial" w:cs="Arial"/>
                <w:sz w:val="20"/>
                <w:szCs w:val="20"/>
                <w:lang w:val="en-NZ"/>
              </w:rPr>
              <w:t>Oversees monitoring of relationships including lessons learned and appropriate feedback.</w:t>
            </w:r>
          </w:p>
          <w:p w14:paraId="74CF91F0" w14:textId="77777777" w:rsidR="009800AB" w:rsidRPr="004A026F" w:rsidRDefault="009800AB" w:rsidP="00C4206A">
            <w:pPr>
              <w:numPr>
                <w:ilvl w:val="0"/>
                <w:numId w:val="9"/>
              </w:numPr>
              <w:tabs>
                <w:tab w:val="num" w:pos="252"/>
                <w:tab w:val="num" w:pos="305"/>
              </w:tabs>
              <w:spacing w:before="60" w:afterLines="80" w:after="192"/>
              <w:ind w:left="249" w:hanging="249"/>
              <w:jc w:val="both"/>
              <w:rPr>
                <w:rFonts w:ascii="Arial" w:hAnsi="Arial" w:cs="Arial"/>
                <w:sz w:val="20"/>
                <w:szCs w:val="20"/>
                <w:lang w:val="en-NZ"/>
              </w:rPr>
            </w:pPr>
            <w:r w:rsidRPr="3D322F73">
              <w:rPr>
                <w:rFonts w:ascii="Arial" w:hAnsi="Arial" w:cs="Arial"/>
                <w:sz w:val="20"/>
                <w:szCs w:val="20"/>
                <w:lang w:val="en-NZ"/>
              </w:rPr>
              <w:t>Leads actions to improve relations and open communications with and between stakeholders.</w:t>
            </w:r>
          </w:p>
        </w:tc>
      </w:tr>
      <w:tr w:rsidR="009800AB" w:rsidRPr="004A026F" w14:paraId="2AF6842B" w14:textId="77777777" w:rsidTr="00C43EF8">
        <w:tc>
          <w:tcPr>
            <w:tcW w:w="2977" w:type="dxa"/>
            <w:shd w:val="clear" w:color="auto" w:fill="auto"/>
          </w:tcPr>
          <w:p w14:paraId="4D16C2EA" w14:textId="77777777" w:rsidR="009800AB" w:rsidRPr="05349A13" w:rsidRDefault="009800AB" w:rsidP="00437B30">
            <w:pPr>
              <w:spacing w:before="60" w:afterLines="80" w:after="192"/>
              <w:rPr>
                <w:rFonts w:ascii="Arial" w:hAnsi="Arial" w:cs="Arial"/>
                <w:color w:val="00703C"/>
                <w:sz w:val="20"/>
                <w:szCs w:val="20"/>
                <w:lang w:val="en-NZ"/>
              </w:rPr>
            </w:pPr>
          </w:p>
        </w:tc>
        <w:tc>
          <w:tcPr>
            <w:tcW w:w="6912" w:type="dxa"/>
            <w:shd w:val="clear" w:color="auto" w:fill="FFFFFF" w:themeFill="background1"/>
          </w:tcPr>
          <w:p w14:paraId="7D406884" w14:textId="77777777" w:rsidR="009800AB" w:rsidRPr="05349A13" w:rsidRDefault="009800AB" w:rsidP="00CA68DB">
            <w:pPr>
              <w:spacing w:before="60" w:after="60" w:line="240" w:lineRule="atLeast"/>
              <w:jc w:val="both"/>
              <w:rPr>
                <w:rFonts w:ascii="Arial" w:hAnsi="Arial" w:cs="Arial"/>
                <w:i/>
                <w:iCs/>
                <w:sz w:val="20"/>
                <w:szCs w:val="20"/>
              </w:rPr>
            </w:pPr>
          </w:p>
        </w:tc>
      </w:tr>
      <w:tr w:rsidR="00E05771" w:rsidRPr="004A026F" w14:paraId="41A32C88" w14:textId="77777777" w:rsidTr="00C43EF8">
        <w:tc>
          <w:tcPr>
            <w:tcW w:w="2977" w:type="dxa"/>
            <w:shd w:val="clear" w:color="auto" w:fill="auto"/>
          </w:tcPr>
          <w:p w14:paraId="51E811F9" w14:textId="3C329139" w:rsidR="00E05771" w:rsidRPr="05349A13" w:rsidRDefault="00E05771" w:rsidP="00437B30">
            <w:pPr>
              <w:spacing w:before="60" w:afterLines="80" w:after="192"/>
              <w:rPr>
                <w:rFonts w:ascii="Arial" w:hAnsi="Arial" w:cs="Arial"/>
                <w:color w:val="00703C"/>
                <w:sz w:val="20"/>
                <w:szCs w:val="20"/>
                <w:lang w:val="en-NZ"/>
              </w:rPr>
            </w:pPr>
            <w:r>
              <w:rPr>
                <w:rFonts w:ascii="Arial" w:hAnsi="Arial" w:cs="Arial"/>
                <w:color w:val="00703C"/>
                <w:sz w:val="20"/>
                <w:szCs w:val="20"/>
                <w:lang w:val="en-NZ"/>
              </w:rPr>
              <w:t xml:space="preserve">Portfolio </w:t>
            </w:r>
            <w:r w:rsidR="002D7579">
              <w:rPr>
                <w:rFonts w:ascii="Arial" w:hAnsi="Arial" w:cs="Arial"/>
                <w:color w:val="00703C"/>
                <w:sz w:val="20"/>
                <w:szCs w:val="20"/>
                <w:lang w:val="en-NZ"/>
              </w:rPr>
              <w:t>Capability</w:t>
            </w:r>
          </w:p>
        </w:tc>
        <w:tc>
          <w:tcPr>
            <w:tcW w:w="6912" w:type="dxa"/>
            <w:shd w:val="clear" w:color="auto" w:fill="FFFFFF" w:themeFill="background1"/>
          </w:tcPr>
          <w:p w14:paraId="5D0443A1" w14:textId="77777777" w:rsidR="00E05771" w:rsidRDefault="00E05771" w:rsidP="00CA68DB">
            <w:pPr>
              <w:spacing w:before="60" w:after="60" w:line="240" w:lineRule="atLeast"/>
              <w:jc w:val="both"/>
              <w:rPr>
                <w:rFonts w:ascii="Arial" w:hAnsi="Arial" w:cs="Arial"/>
                <w:i/>
                <w:iCs/>
                <w:sz w:val="20"/>
                <w:szCs w:val="20"/>
              </w:rPr>
            </w:pPr>
            <w:r>
              <w:rPr>
                <w:rFonts w:ascii="Arial" w:hAnsi="Arial" w:cs="Arial"/>
                <w:i/>
                <w:iCs/>
                <w:sz w:val="20"/>
                <w:szCs w:val="20"/>
              </w:rPr>
              <w:t>Improving the way FMG makes decisions regarding investments including</w:t>
            </w:r>
          </w:p>
          <w:p w14:paraId="15B7E9B9" w14:textId="77777777" w:rsidR="00E05771" w:rsidRPr="00A8574D" w:rsidRDefault="00E05771" w:rsidP="002D7579">
            <w:pPr>
              <w:pStyle w:val="ListParagraph"/>
              <w:numPr>
                <w:ilvl w:val="0"/>
                <w:numId w:val="21"/>
              </w:numPr>
              <w:spacing w:before="60" w:after="60" w:line="240" w:lineRule="atLeast"/>
              <w:ind w:left="454" w:hanging="283"/>
              <w:jc w:val="both"/>
              <w:rPr>
                <w:rFonts w:ascii="Arial" w:hAnsi="Arial" w:cs="Arial"/>
                <w:sz w:val="20"/>
                <w:szCs w:val="20"/>
              </w:rPr>
            </w:pPr>
            <w:r w:rsidRPr="00A8574D">
              <w:rPr>
                <w:rFonts w:ascii="Arial" w:hAnsi="Arial" w:cs="Arial"/>
                <w:sz w:val="20"/>
                <w:szCs w:val="20"/>
              </w:rPr>
              <w:t>Steering effective decisioning processes with Projects</w:t>
            </w:r>
          </w:p>
          <w:p w14:paraId="7650A69B" w14:textId="77777777" w:rsidR="00E05771" w:rsidRPr="00A8574D" w:rsidRDefault="00E05771" w:rsidP="002D7579">
            <w:pPr>
              <w:pStyle w:val="ListParagraph"/>
              <w:numPr>
                <w:ilvl w:val="0"/>
                <w:numId w:val="21"/>
              </w:numPr>
              <w:spacing w:before="60" w:after="60" w:line="240" w:lineRule="atLeast"/>
              <w:ind w:left="454" w:hanging="283"/>
              <w:jc w:val="both"/>
              <w:rPr>
                <w:rFonts w:ascii="Arial" w:hAnsi="Arial" w:cs="Arial"/>
                <w:sz w:val="20"/>
                <w:szCs w:val="20"/>
              </w:rPr>
            </w:pPr>
            <w:r w:rsidRPr="00A8574D">
              <w:rPr>
                <w:rFonts w:ascii="Arial" w:hAnsi="Arial" w:cs="Arial"/>
                <w:sz w:val="20"/>
                <w:szCs w:val="20"/>
              </w:rPr>
              <w:t xml:space="preserve">Ensuring </w:t>
            </w:r>
            <w:r w:rsidR="00A8574D" w:rsidRPr="00A8574D">
              <w:rPr>
                <w:rFonts w:ascii="Arial" w:hAnsi="Arial" w:cs="Arial"/>
                <w:sz w:val="20"/>
                <w:szCs w:val="20"/>
              </w:rPr>
              <w:t>high standards with documentation</w:t>
            </w:r>
          </w:p>
          <w:p w14:paraId="642A146E" w14:textId="77777777" w:rsidR="00A8574D" w:rsidRPr="002D7579" w:rsidRDefault="00A8574D" w:rsidP="002D7579">
            <w:pPr>
              <w:pStyle w:val="ListParagraph"/>
              <w:numPr>
                <w:ilvl w:val="0"/>
                <w:numId w:val="21"/>
              </w:numPr>
              <w:spacing w:before="60" w:after="60" w:line="240" w:lineRule="atLeast"/>
              <w:ind w:left="454" w:hanging="283"/>
              <w:jc w:val="both"/>
              <w:rPr>
                <w:rFonts w:ascii="Arial" w:hAnsi="Arial" w:cs="Arial"/>
                <w:i/>
                <w:iCs/>
                <w:sz w:val="20"/>
                <w:szCs w:val="20"/>
              </w:rPr>
            </w:pPr>
            <w:r w:rsidRPr="00A8574D">
              <w:rPr>
                <w:rFonts w:ascii="Arial" w:hAnsi="Arial" w:cs="Arial"/>
                <w:sz w:val="20"/>
                <w:szCs w:val="20"/>
              </w:rPr>
              <w:t>Ensuring engagement with key stakeholders</w:t>
            </w:r>
          </w:p>
          <w:p w14:paraId="4F065978" w14:textId="13770BD4" w:rsidR="002D7579" w:rsidRPr="00E05771" w:rsidRDefault="002D7579" w:rsidP="002D7579">
            <w:pPr>
              <w:pStyle w:val="ListParagraph"/>
              <w:numPr>
                <w:ilvl w:val="0"/>
                <w:numId w:val="21"/>
              </w:numPr>
              <w:spacing w:before="60" w:after="60" w:line="240" w:lineRule="atLeast"/>
              <w:ind w:left="454" w:hanging="283"/>
              <w:jc w:val="both"/>
              <w:rPr>
                <w:rFonts w:ascii="Arial" w:hAnsi="Arial" w:cs="Arial"/>
                <w:i/>
                <w:iCs/>
                <w:sz w:val="20"/>
                <w:szCs w:val="20"/>
              </w:rPr>
            </w:pPr>
            <w:r>
              <w:rPr>
                <w:rFonts w:ascii="Arial" w:hAnsi="Arial" w:cs="Arial"/>
                <w:sz w:val="20"/>
                <w:szCs w:val="20"/>
              </w:rPr>
              <w:t>Ensuring ongoing development of capability</w:t>
            </w:r>
          </w:p>
        </w:tc>
      </w:tr>
      <w:tr w:rsidR="00437B30" w:rsidRPr="004A026F" w14:paraId="4ED00AD6" w14:textId="77777777" w:rsidTr="00C43EF8">
        <w:tc>
          <w:tcPr>
            <w:tcW w:w="2977" w:type="dxa"/>
            <w:shd w:val="clear" w:color="auto" w:fill="auto"/>
          </w:tcPr>
          <w:p w14:paraId="61C04323" w14:textId="319FC154" w:rsidR="00437B30" w:rsidRPr="3D322F73" w:rsidRDefault="00437B30" w:rsidP="00437B30">
            <w:pPr>
              <w:spacing w:before="60" w:afterLines="80" w:after="192"/>
              <w:rPr>
                <w:rFonts w:ascii="Arial" w:hAnsi="Arial" w:cs="Arial"/>
                <w:color w:val="00703C"/>
                <w:sz w:val="20"/>
                <w:szCs w:val="20"/>
                <w:lang w:val="en-NZ"/>
              </w:rPr>
            </w:pPr>
            <w:r w:rsidRPr="05349A13">
              <w:rPr>
                <w:rFonts w:ascii="Arial" w:hAnsi="Arial" w:cs="Arial"/>
                <w:color w:val="00703C"/>
                <w:sz w:val="20"/>
                <w:szCs w:val="20"/>
                <w:lang w:val="en-NZ"/>
              </w:rPr>
              <w:t xml:space="preserve">Performance Management </w:t>
            </w:r>
          </w:p>
        </w:tc>
        <w:tc>
          <w:tcPr>
            <w:tcW w:w="6912" w:type="dxa"/>
            <w:shd w:val="clear" w:color="auto" w:fill="FFFFFF" w:themeFill="background1"/>
          </w:tcPr>
          <w:p w14:paraId="1A1B6BAC" w14:textId="77777777" w:rsidR="00437B30" w:rsidRPr="00190F10" w:rsidRDefault="00437B30" w:rsidP="00CA68DB">
            <w:pPr>
              <w:spacing w:before="60" w:after="60" w:line="240" w:lineRule="atLeast"/>
              <w:jc w:val="both"/>
              <w:rPr>
                <w:rFonts w:ascii="Arial" w:hAnsi="Arial" w:cs="Arial"/>
                <w:i/>
                <w:iCs/>
                <w:sz w:val="20"/>
                <w:szCs w:val="20"/>
              </w:rPr>
            </w:pPr>
            <w:r w:rsidRPr="05349A13">
              <w:rPr>
                <w:rFonts w:ascii="Arial" w:hAnsi="Arial" w:cs="Arial"/>
                <w:i/>
                <w:iCs/>
                <w:sz w:val="20"/>
                <w:szCs w:val="20"/>
              </w:rPr>
              <w:t>Improving organisational performance by developing the performance of individuals and workgroups to meet agreed objectives with measurable results.</w:t>
            </w:r>
          </w:p>
          <w:p w14:paraId="28FE7489" w14:textId="77777777" w:rsidR="00437B30" w:rsidRPr="00115472" w:rsidRDefault="00437B30" w:rsidP="00CA68DB">
            <w:pPr>
              <w:pStyle w:val="ListParagraph"/>
              <w:numPr>
                <w:ilvl w:val="0"/>
                <w:numId w:val="20"/>
              </w:numPr>
              <w:spacing w:before="60" w:afterLines="80" w:after="192" w:line="259" w:lineRule="auto"/>
              <w:contextualSpacing w:val="0"/>
              <w:jc w:val="both"/>
              <w:rPr>
                <w:rFonts w:ascii="Arial" w:eastAsia="Arial" w:hAnsi="Arial" w:cs="Arial"/>
                <w:sz w:val="20"/>
                <w:szCs w:val="20"/>
              </w:rPr>
            </w:pPr>
            <w:r w:rsidRPr="00115472">
              <w:rPr>
                <w:rFonts w:ascii="Arial" w:eastAsia="Arial" w:hAnsi="Arial" w:cs="Arial"/>
                <w:sz w:val="20"/>
                <w:szCs w:val="20"/>
              </w:rPr>
              <w:t>Forms, maintains and leads workgroups and individuals to achieve organisational objectives.</w:t>
            </w:r>
          </w:p>
          <w:p w14:paraId="44C97772" w14:textId="77777777" w:rsidR="00437B30" w:rsidRPr="00115472" w:rsidRDefault="00437B30" w:rsidP="00CA68DB">
            <w:pPr>
              <w:pStyle w:val="ListParagraph"/>
              <w:numPr>
                <w:ilvl w:val="0"/>
                <w:numId w:val="20"/>
              </w:numPr>
              <w:spacing w:before="60" w:afterLines="80" w:after="192" w:line="259" w:lineRule="auto"/>
              <w:contextualSpacing w:val="0"/>
              <w:jc w:val="both"/>
              <w:rPr>
                <w:rFonts w:ascii="Arial" w:eastAsia="Arial" w:hAnsi="Arial" w:cs="Arial"/>
                <w:sz w:val="20"/>
                <w:szCs w:val="20"/>
              </w:rPr>
            </w:pPr>
            <w:r w:rsidRPr="00115472">
              <w:rPr>
                <w:rFonts w:ascii="Arial" w:eastAsia="Arial" w:hAnsi="Arial" w:cs="Arial"/>
                <w:sz w:val="20"/>
                <w:szCs w:val="20"/>
              </w:rPr>
              <w:t>Determines and delegates objectives and task responsibilities to individuals or teams - including people management responsibilities as appropriate.</w:t>
            </w:r>
          </w:p>
          <w:p w14:paraId="7FF83BC8" w14:textId="77777777" w:rsidR="00437B30" w:rsidRPr="00115472" w:rsidRDefault="00437B30" w:rsidP="00CA68DB">
            <w:pPr>
              <w:pStyle w:val="ListParagraph"/>
              <w:numPr>
                <w:ilvl w:val="0"/>
                <w:numId w:val="20"/>
              </w:numPr>
              <w:spacing w:before="60" w:afterLines="80" w:after="192" w:line="259" w:lineRule="auto"/>
              <w:contextualSpacing w:val="0"/>
              <w:jc w:val="both"/>
              <w:rPr>
                <w:rFonts w:ascii="Arial" w:eastAsia="Arial" w:hAnsi="Arial" w:cs="Arial"/>
                <w:sz w:val="20"/>
                <w:szCs w:val="20"/>
              </w:rPr>
            </w:pPr>
            <w:r w:rsidRPr="00115472">
              <w:rPr>
                <w:rFonts w:ascii="Arial" w:eastAsia="Arial" w:hAnsi="Arial" w:cs="Arial"/>
                <w:sz w:val="20"/>
                <w:szCs w:val="20"/>
              </w:rPr>
              <w:t>Sets the quality, performance and capability targets in line with organisational goals.</w:t>
            </w:r>
          </w:p>
          <w:p w14:paraId="711A7305" w14:textId="77777777" w:rsidR="00437B30" w:rsidRPr="00115472" w:rsidRDefault="00437B30" w:rsidP="00CA68DB">
            <w:pPr>
              <w:pStyle w:val="ListParagraph"/>
              <w:numPr>
                <w:ilvl w:val="0"/>
                <w:numId w:val="20"/>
              </w:numPr>
              <w:spacing w:before="60" w:afterLines="80" w:after="192" w:line="259" w:lineRule="auto"/>
              <w:contextualSpacing w:val="0"/>
              <w:jc w:val="both"/>
              <w:rPr>
                <w:rFonts w:ascii="Arial" w:eastAsia="Arial" w:hAnsi="Arial" w:cs="Arial"/>
                <w:sz w:val="20"/>
                <w:szCs w:val="20"/>
              </w:rPr>
            </w:pPr>
            <w:r w:rsidRPr="00115472">
              <w:rPr>
                <w:rFonts w:ascii="Arial" w:eastAsia="Arial" w:hAnsi="Arial" w:cs="Arial"/>
                <w:sz w:val="20"/>
                <w:szCs w:val="20"/>
              </w:rPr>
              <w:t>Monitors performance and working relationships and provides effective feedback to address individual issues.</w:t>
            </w:r>
          </w:p>
          <w:p w14:paraId="1EBB8154" w14:textId="77777777" w:rsidR="00437B30" w:rsidRPr="00115472" w:rsidRDefault="00437B30" w:rsidP="00CA68DB">
            <w:pPr>
              <w:pStyle w:val="ListParagraph"/>
              <w:numPr>
                <w:ilvl w:val="0"/>
                <w:numId w:val="20"/>
              </w:numPr>
              <w:spacing w:before="60" w:afterLines="80" w:after="192" w:line="259" w:lineRule="auto"/>
              <w:contextualSpacing w:val="0"/>
              <w:jc w:val="both"/>
              <w:rPr>
                <w:rFonts w:ascii="Arial" w:eastAsia="Arial" w:hAnsi="Arial" w:cs="Arial"/>
                <w:sz w:val="20"/>
                <w:szCs w:val="20"/>
              </w:rPr>
            </w:pPr>
            <w:r w:rsidRPr="00115472">
              <w:rPr>
                <w:rFonts w:ascii="Arial" w:eastAsia="Arial" w:hAnsi="Arial" w:cs="Arial"/>
                <w:sz w:val="20"/>
                <w:szCs w:val="20"/>
              </w:rPr>
              <w:t>Encourages individual development of skills and capabilities in line with team and personal goals.</w:t>
            </w:r>
          </w:p>
          <w:p w14:paraId="548D5110" w14:textId="77777777" w:rsidR="00437B30" w:rsidRDefault="00437B30" w:rsidP="00CA68DB">
            <w:pPr>
              <w:pStyle w:val="ListParagraph"/>
              <w:numPr>
                <w:ilvl w:val="0"/>
                <w:numId w:val="20"/>
              </w:numPr>
              <w:spacing w:before="60" w:afterLines="80" w:after="192" w:line="259" w:lineRule="auto"/>
              <w:contextualSpacing w:val="0"/>
              <w:jc w:val="both"/>
              <w:rPr>
                <w:rFonts w:ascii="Arial" w:eastAsia="Arial" w:hAnsi="Arial" w:cs="Arial"/>
                <w:sz w:val="20"/>
                <w:szCs w:val="20"/>
              </w:rPr>
            </w:pPr>
            <w:r w:rsidRPr="00115472">
              <w:rPr>
                <w:rFonts w:ascii="Arial" w:eastAsia="Arial" w:hAnsi="Arial" w:cs="Arial"/>
                <w:sz w:val="20"/>
                <w:szCs w:val="20"/>
              </w:rPr>
              <w:t>Facilitates the development of individuals by adjusting workload, targets, and team capacity.</w:t>
            </w:r>
          </w:p>
          <w:p w14:paraId="27DC7061" w14:textId="46375A3B" w:rsidR="00437B30" w:rsidRPr="00437B30" w:rsidRDefault="00437B30" w:rsidP="00CA68DB">
            <w:pPr>
              <w:pStyle w:val="ListParagraph"/>
              <w:numPr>
                <w:ilvl w:val="0"/>
                <w:numId w:val="20"/>
              </w:numPr>
              <w:spacing w:before="60" w:afterLines="80" w:after="192" w:line="259" w:lineRule="auto"/>
              <w:contextualSpacing w:val="0"/>
              <w:jc w:val="both"/>
              <w:rPr>
                <w:rFonts w:ascii="Arial" w:eastAsia="Arial" w:hAnsi="Arial" w:cs="Arial"/>
                <w:sz w:val="20"/>
                <w:szCs w:val="20"/>
              </w:rPr>
            </w:pPr>
            <w:r w:rsidRPr="00437B30">
              <w:rPr>
                <w:rFonts w:ascii="Arial" w:eastAsia="Arial" w:hAnsi="Arial" w:cs="Arial"/>
                <w:sz w:val="20"/>
                <w:szCs w:val="20"/>
              </w:rPr>
              <w:t>Plays an active role in formal organisational processes such recruitment, reward, promotion and disciplinary procedures.</w:t>
            </w:r>
          </w:p>
        </w:tc>
      </w:tr>
      <w:tr w:rsidR="003E752F" w:rsidRPr="004A026F" w14:paraId="7FA5CF57" w14:textId="77777777" w:rsidTr="00C43EF8">
        <w:tc>
          <w:tcPr>
            <w:tcW w:w="2977" w:type="dxa"/>
            <w:shd w:val="clear" w:color="auto" w:fill="auto"/>
          </w:tcPr>
          <w:p w14:paraId="2309B9F3" w14:textId="15BC937C" w:rsidR="003E752F" w:rsidRPr="3D322F73" w:rsidRDefault="003E752F" w:rsidP="003E752F">
            <w:pPr>
              <w:spacing w:before="60" w:afterLines="80" w:after="192"/>
              <w:rPr>
                <w:rFonts w:ascii="Arial" w:hAnsi="Arial" w:cs="Arial"/>
                <w:color w:val="00703C"/>
                <w:sz w:val="20"/>
                <w:szCs w:val="20"/>
                <w:lang w:val="en-NZ"/>
              </w:rPr>
            </w:pPr>
            <w:r w:rsidRPr="05349A13">
              <w:rPr>
                <w:rFonts w:ascii="Arial" w:hAnsi="Arial" w:cs="Arial"/>
                <w:color w:val="00703C"/>
                <w:sz w:val="20"/>
                <w:szCs w:val="20"/>
                <w:lang w:val="en-NZ"/>
              </w:rPr>
              <w:t xml:space="preserve">Professional Development </w:t>
            </w:r>
          </w:p>
        </w:tc>
        <w:tc>
          <w:tcPr>
            <w:tcW w:w="6912" w:type="dxa"/>
            <w:shd w:val="clear" w:color="auto" w:fill="FFFFFF" w:themeFill="background1"/>
          </w:tcPr>
          <w:p w14:paraId="54F02D6C" w14:textId="77777777" w:rsidR="003E752F" w:rsidRDefault="003E752F" w:rsidP="00CA68DB">
            <w:pPr>
              <w:spacing w:line="240" w:lineRule="atLeast"/>
              <w:jc w:val="both"/>
              <w:rPr>
                <w:rFonts w:ascii="Arial" w:hAnsi="Arial" w:cs="Arial"/>
                <w:i/>
                <w:iCs/>
                <w:sz w:val="20"/>
                <w:szCs w:val="20"/>
              </w:rPr>
            </w:pPr>
            <w:r w:rsidRPr="05349A13">
              <w:rPr>
                <w:rFonts w:ascii="Arial" w:hAnsi="Arial" w:cs="Arial"/>
                <w:i/>
                <w:iCs/>
                <w:sz w:val="20"/>
                <w:szCs w:val="20"/>
              </w:rPr>
              <w:t>Facilitating the professional development of individuals in line with their career goals and organisational requirements.</w:t>
            </w:r>
          </w:p>
          <w:p w14:paraId="1D0B624D" w14:textId="77777777" w:rsidR="003E752F" w:rsidRPr="00115472" w:rsidRDefault="003E752F" w:rsidP="00CA68DB">
            <w:pPr>
              <w:pStyle w:val="ListParagraph"/>
              <w:numPr>
                <w:ilvl w:val="0"/>
                <w:numId w:val="19"/>
              </w:numPr>
              <w:spacing w:before="60" w:afterLines="80" w:after="192" w:line="259" w:lineRule="auto"/>
              <w:contextualSpacing w:val="0"/>
              <w:jc w:val="both"/>
              <w:rPr>
                <w:rFonts w:ascii="Arial" w:eastAsia="Arial" w:hAnsi="Arial" w:cs="Arial"/>
                <w:sz w:val="20"/>
                <w:szCs w:val="20"/>
              </w:rPr>
            </w:pPr>
            <w:r w:rsidRPr="00115472">
              <w:rPr>
                <w:rFonts w:ascii="Arial" w:eastAsia="Arial" w:hAnsi="Arial" w:cs="Arial"/>
                <w:sz w:val="20"/>
                <w:szCs w:val="20"/>
              </w:rPr>
              <w:t>Determines development needs for a professional practice area.</w:t>
            </w:r>
          </w:p>
          <w:p w14:paraId="58C6E42F" w14:textId="77777777" w:rsidR="003E752F" w:rsidRPr="00115472" w:rsidRDefault="003E752F" w:rsidP="00CA68DB">
            <w:pPr>
              <w:pStyle w:val="ListParagraph"/>
              <w:numPr>
                <w:ilvl w:val="0"/>
                <w:numId w:val="19"/>
              </w:numPr>
              <w:spacing w:before="60" w:afterLines="80" w:after="192" w:line="259" w:lineRule="auto"/>
              <w:contextualSpacing w:val="0"/>
              <w:jc w:val="both"/>
              <w:rPr>
                <w:rFonts w:ascii="Arial" w:eastAsia="Arial" w:hAnsi="Arial" w:cs="Arial"/>
                <w:sz w:val="20"/>
                <w:szCs w:val="20"/>
              </w:rPr>
            </w:pPr>
            <w:r w:rsidRPr="00115472">
              <w:rPr>
                <w:rFonts w:ascii="Arial" w:eastAsia="Arial" w:hAnsi="Arial" w:cs="Arial"/>
                <w:sz w:val="20"/>
                <w:szCs w:val="20"/>
              </w:rPr>
              <w:t>Aligns development activities with organisational priorities, learning and development strategies and career pathways.</w:t>
            </w:r>
          </w:p>
          <w:p w14:paraId="612CD276" w14:textId="77777777" w:rsidR="003E752F" w:rsidRPr="00115472" w:rsidRDefault="003E752F" w:rsidP="00CA68DB">
            <w:pPr>
              <w:pStyle w:val="ListParagraph"/>
              <w:numPr>
                <w:ilvl w:val="0"/>
                <w:numId w:val="19"/>
              </w:numPr>
              <w:spacing w:before="60" w:afterLines="80" w:after="192" w:line="259" w:lineRule="auto"/>
              <w:contextualSpacing w:val="0"/>
              <w:jc w:val="both"/>
              <w:rPr>
                <w:rFonts w:ascii="Arial" w:eastAsia="Arial" w:hAnsi="Arial" w:cs="Arial"/>
                <w:sz w:val="20"/>
                <w:szCs w:val="20"/>
              </w:rPr>
            </w:pPr>
            <w:proofErr w:type="gramStart"/>
            <w:r w:rsidRPr="00115472">
              <w:rPr>
                <w:rFonts w:ascii="Arial" w:eastAsia="Arial" w:hAnsi="Arial" w:cs="Arial"/>
                <w:sz w:val="20"/>
                <w:szCs w:val="20"/>
              </w:rPr>
              <w:t>Assists</w:t>
            </w:r>
            <w:proofErr w:type="gramEnd"/>
            <w:r w:rsidRPr="00115472">
              <w:rPr>
                <w:rFonts w:ascii="Arial" w:eastAsia="Arial" w:hAnsi="Arial" w:cs="Arial"/>
                <w:sz w:val="20"/>
                <w:szCs w:val="20"/>
              </w:rPr>
              <w:t xml:space="preserve"> practitioners with the creation of development plans.</w:t>
            </w:r>
          </w:p>
          <w:p w14:paraId="0F92EE95" w14:textId="77777777" w:rsidR="003E752F" w:rsidRPr="00115472" w:rsidRDefault="003E752F" w:rsidP="00CA68DB">
            <w:pPr>
              <w:pStyle w:val="ListParagraph"/>
              <w:numPr>
                <w:ilvl w:val="0"/>
                <w:numId w:val="19"/>
              </w:numPr>
              <w:spacing w:before="60" w:afterLines="80" w:after="192" w:line="259" w:lineRule="auto"/>
              <w:contextualSpacing w:val="0"/>
              <w:jc w:val="both"/>
              <w:rPr>
                <w:rFonts w:ascii="Arial" w:eastAsia="Arial" w:hAnsi="Arial" w:cs="Arial"/>
                <w:sz w:val="20"/>
                <w:szCs w:val="20"/>
              </w:rPr>
            </w:pPr>
            <w:r w:rsidRPr="00115472">
              <w:rPr>
                <w:rFonts w:ascii="Arial" w:eastAsia="Arial" w:hAnsi="Arial" w:cs="Arial"/>
                <w:sz w:val="20"/>
                <w:szCs w:val="20"/>
              </w:rPr>
              <w:t>Advises and supports assigned practitioners, ensuring alignment with professional development plans and career opportunities.</w:t>
            </w:r>
          </w:p>
          <w:p w14:paraId="4F93876F" w14:textId="77777777" w:rsidR="00615937" w:rsidRDefault="003E752F" w:rsidP="00CA68DB">
            <w:pPr>
              <w:pStyle w:val="ListParagraph"/>
              <w:numPr>
                <w:ilvl w:val="0"/>
                <w:numId w:val="19"/>
              </w:numPr>
              <w:spacing w:before="60" w:afterLines="80" w:after="192" w:line="259" w:lineRule="auto"/>
              <w:contextualSpacing w:val="0"/>
              <w:jc w:val="both"/>
              <w:rPr>
                <w:rFonts w:ascii="Arial" w:eastAsia="Arial" w:hAnsi="Arial" w:cs="Arial"/>
                <w:sz w:val="20"/>
                <w:szCs w:val="20"/>
              </w:rPr>
            </w:pPr>
            <w:r w:rsidRPr="00115472">
              <w:rPr>
                <w:rFonts w:ascii="Arial" w:eastAsia="Arial" w:hAnsi="Arial" w:cs="Arial"/>
                <w:sz w:val="20"/>
                <w:szCs w:val="20"/>
              </w:rPr>
              <w:t>Ensures that practitioners record evidence of continuing professional development.</w:t>
            </w:r>
          </w:p>
          <w:p w14:paraId="472F60EA" w14:textId="76DE774C" w:rsidR="003E752F" w:rsidRPr="00615937" w:rsidRDefault="003E752F" w:rsidP="00CA68DB">
            <w:pPr>
              <w:pStyle w:val="ListParagraph"/>
              <w:numPr>
                <w:ilvl w:val="0"/>
                <w:numId w:val="19"/>
              </w:numPr>
              <w:spacing w:before="60" w:afterLines="80" w:after="192" w:line="259" w:lineRule="auto"/>
              <w:contextualSpacing w:val="0"/>
              <w:jc w:val="both"/>
              <w:rPr>
                <w:rFonts w:ascii="Arial" w:eastAsia="Arial" w:hAnsi="Arial" w:cs="Arial"/>
                <w:sz w:val="20"/>
                <w:szCs w:val="20"/>
              </w:rPr>
            </w:pPr>
            <w:r w:rsidRPr="00615937">
              <w:rPr>
                <w:rFonts w:ascii="Arial" w:eastAsia="Arial" w:hAnsi="Arial" w:cs="Arial"/>
                <w:sz w:val="20"/>
                <w:szCs w:val="20"/>
              </w:rPr>
              <w:t>May contribute to practitioners' performance appraisals.</w:t>
            </w:r>
          </w:p>
        </w:tc>
      </w:tr>
      <w:tr w:rsidR="00A3225D" w:rsidRPr="004A026F" w14:paraId="007A7ABD" w14:textId="77777777" w:rsidTr="00C43EF8">
        <w:tc>
          <w:tcPr>
            <w:tcW w:w="2977" w:type="dxa"/>
            <w:shd w:val="clear" w:color="auto" w:fill="auto"/>
          </w:tcPr>
          <w:p w14:paraId="020C8F1B" w14:textId="47496A56" w:rsidR="00A3225D" w:rsidRDefault="00096C54" w:rsidP="00A3225D">
            <w:pPr>
              <w:tabs>
                <w:tab w:val="num" w:pos="426"/>
                <w:tab w:val="left" w:pos="1800"/>
              </w:tabs>
              <w:spacing w:before="60" w:afterLines="80" w:after="192"/>
              <w:rPr>
                <w:rFonts w:ascii="Arial" w:hAnsi="Arial" w:cs="Arial"/>
                <w:color w:val="00703C"/>
                <w:sz w:val="20"/>
                <w:szCs w:val="20"/>
                <w:lang w:val="en-NZ"/>
              </w:rPr>
            </w:pPr>
            <w:r w:rsidRPr="00096C54">
              <w:rPr>
                <w:rFonts w:ascii="Arial" w:hAnsi="Arial" w:cs="Arial"/>
                <w:color w:val="00703C"/>
                <w:sz w:val="20"/>
                <w:szCs w:val="20"/>
                <w:lang w:val="en-NZ"/>
              </w:rPr>
              <w:t xml:space="preserve">Investment </w:t>
            </w:r>
            <w:r w:rsidR="00821B19">
              <w:rPr>
                <w:rFonts w:ascii="Arial" w:hAnsi="Arial" w:cs="Arial"/>
                <w:color w:val="00703C"/>
                <w:sz w:val="20"/>
                <w:szCs w:val="20"/>
                <w:lang w:val="en-NZ"/>
              </w:rPr>
              <w:t>and Benefit Management</w:t>
            </w:r>
            <w:r w:rsidRPr="00096C54">
              <w:rPr>
                <w:rFonts w:ascii="Arial" w:hAnsi="Arial" w:cs="Arial"/>
                <w:color w:val="00703C"/>
                <w:sz w:val="20"/>
                <w:szCs w:val="20"/>
                <w:lang w:val="en-NZ"/>
              </w:rPr>
              <w:t xml:space="preserve">  </w:t>
            </w:r>
          </w:p>
        </w:tc>
        <w:tc>
          <w:tcPr>
            <w:tcW w:w="6912" w:type="dxa"/>
            <w:shd w:val="clear" w:color="auto" w:fill="FFFFFF" w:themeFill="background1"/>
          </w:tcPr>
          <w:p w14:paraId="7F359DDC" w14:textId="77777777" w:rsidR="00096C54" w:rsidRPr="00BA070E" w:rsidRDefault="00096C54" w:rsidP="00CA68DB">
            <w:pPr>
              <w:pStyle w:val="ListParagraph"/>
              <w:numPr>
                <w:ilvl w:val="0"/>
                <w:numId w:val="13"/>
              </w:numPr>
              <w:spacing w:line="276" w:lineRule="auto"/>
              <w:ind w:left="360"/>
              <w:jc w:val="both"/>
              <w:rPr>
                <w:rFonts w:ascii="Arial" w:eastAsia="Arial" w:hAnsi="Arial" w:cs="Arial"/>
                <w:sz w:val="20"/>
                <w:szCs w:val="20"/>
                <w:lang w:val="en-NZ"/>
              </w:rPr>
            </w:pPr>
            <w:r w:rsidRPr="00BA070E">
              <w:rPr>
                <w:rFonts w:ascii="Arial" w:eastAsia="Arial" w:hAnsi="Arial" w:cs="Arial"/>
                <w:sz w:val="20"/>
                <w:szCs w:val="20"/>
                <w:lang w:val="en-NZ"/>
              </w:rPr>
              <w:t xml:space="preserve">Develops organisational policies, standards, and guidelines for investment appraisals. </w:t>
            </w:r>
          </w:p>
          <w:p w14:paraId="46F5FBA8" w14:textId="77777777" w:rsidR="00096C54" w:rsidRPr="00BA070E" w:rsidRDefault="00096C54" w:rsidP="00CA68DB">
            <w:pPr>
              <w:pStyle w:val="ListParagraph"/>
              <w:numPr>
                <w:ilvl w:val="0"/>
                <w:numId w:val="13"/>
              </w:numPr>
              <w:spacing w:line="276" w:lineRule="auto"/>
              <w:ind w:left="360"/>
              <w:jc w:val="both"/>
              <w:rPr>
                <w:rFonts w:ascii="Arial" w:eastAsia="Arial" w:hAnsi="Arial" w:cs="Arial"/>
                <w:sz w:val="20"/>
                <w:szCs w:val="20"/>
                <w:lang w:val="en-NZ"/>
              </w:rPr>
            </w:pPr>
            <w:r w:rsidRPr="00BA070E">
              <w:rPr>
                <w:rFonts w:ascii="Arial" w:eastAsia="Arial" w:hAnsi="Arial" w:cs="Arial"/>
                <w:sz w:val="20"/>
                <w:szCs w:val="20"/>
                <w:lang w:val="en-NZ"/>
              </w:rPr>
              <w:lastRenderedPageBreak/>
              <w:t xml:space="preserve">Leads activities to establish consistent appraisal across the component projects and programmes within a portfolio. </w:t>
            </w:r>
          </w:p>
          <w:p w14:paraId="65C423E3" w14:textId="77777777" w:rsidR="00096C54" w:rsidRPr="00BA070E" w:rsidRDefault="00096C54" w:rsidP="00CA68DB">
            <w:pPr>
              <w:pStyle w:val="ListParagraph"/>
              <w:numPr>
                <w:ilvl w:val="0"/>
                <w:numId w:val="13"/>
              </w:numPr>
              <w:spacing w:line="276" w:lineRule="auto"/>
              <w:ind w:left="360"/>
              <w:jc w:val="both"/>
              <w:rPr>
                <w:rFonts w:ascii="Arial" w:eastAsia="Arial" w:hAnsi="Arial" w:cs="Arial"/>
                <w:sz w:val="20"/>
                <w:szCs w:val="20"/>
                <w:lang w:val="en-NZ"/>
              </w:rPr>
            </w:pPr>
            <w:r w:rsidRPr="00BA070E">
              <w:rPr>
                <w:rFonts w:ascii="Arial" w:eastAsia="Arial" w:hAnsi="Arial" w:cs="Arial"/>
                <w:sz w:val="20"/>
                <w:szCs w:val="20"/>
                <w:lang w:val="en-NZ"/>
              </w:rPr>
              <w:t xml:space="preserve">Reviews investment appraisals for high-value initiatives to assure their quality. </w:t>
            </w:r>
          </w:p>
          <w:p w14:paraId="36DABC67" w14:textId="30A19CB9" w:rsidR="00A3225D" w:rsidRPr="00BA070E" w:rsidRDefault="00096C54" w:rsidP="00CA68DB">
            <w:pPr>
              <w:pStyle w:val="ListParagraph"/>
              <w:numPr>
                <w:ilvl w:val="0"/>
                <w:numId w:val="13"/>
              </w:numPr>
              <w:spacing w:line="276" w:lineRule="auto"/>
              <w:ind w:left="360"/>
              <w:jc w:val="both"/>
              <w:rPr>
                <w:rFonts w:ascii="Arial" w:eastAsia="Arial" w:hAnsi="Arial" w:cs="Arial"/>
                <w:sz w:val="20"/>
                <w:szCs w:val="20"/>
                <w:lang w:val="en-NZ"/>
              </w:rPr>
            </w:pPr>
            <w:r w:rsidRPr="00BA070E">
              <w:rPr>
                <w:rFonts w:ascii="Arial" w:eastAsia="Arial" w:hAnsi="Arial" w:cs="Arial"/>
                <w:sz w:val="20"/>
                <w:szCs w:val="20"/>
                <w:lang w:val="en-NZ"/>
              </w:rPr>
              <w:t>Leads investment appraisal activities for complex programmes of work and portfolios.</w:t>
            </w:r>
          </w:p>
        </w:tc>
      </w:tr>
      <w:tr w:rsidR="00A3225D" w:rsidRPr="004A026F" w14:paraId="272A178F" w14:textId="77777777" w:rsidTr="00C43EF8">
        <w:tc>
          <w:tcPr>
            <w:tcW w:w="2977" w:type="dxa"/>
            <w:shd w:val="clear" w:color="auto" w:fill="auto"/>
          </w:tcPr>
          <w:p w14:paraId="25320D06" w14:textId="010FEF3C" w:rsidR="00A3225D" w:rsidRDefault="00A3225D" w:rsidP="00A3225D">
            <w:pPr>
              <w:tabs>
                <w:tab w:val="num" w:pos="426"/>
                <w:tab w:val="left" w:pos="1800"/>
              </w:tabs>
              <w:spacing w:before="60" w:afterLines="80" w:after="192"/>
              <w:rPr>
                <w:rFonts w:ascii="Arial" w:hAnsi="Arial" w:cs="Arial"/>
                <w:color w:val="00703C"/>
                <w:sz w:val="20"/>
                <w:szCs w:val="20"/>
                <w:lang w:val="en-NZ"/>
              </w:rPr>
            </w:pPr>
            <w:r w:rsidRPr="3D322F73">
              <w:rPr>
                <w:rFonts w:ascii="Arial" w:hAnsi="Arial" w:cs="Arial"/>
                <w:color w:val="00703C"/>
                <w:sz w:val="20"/>
                <w:szCs w:val="20"/>
                <w:lang w:val="en-NZ"/>
              </w:rPr>
              <w:lastRenderedPageBreak/>
              <w:t>FMG Values</w:t>
            </w:r>
          </w:p>
        </w:tc>
        <w:tc>
          <w:tcPr>
            <w:tcW w:w="6912" w:type="dxa"/>
            <w:shd w:val="clear" w:color="auto" w:fill="FFFFFF" w:themeFill="background1"/>
          </w:tcPr>
          <w:p w14:paraId="42E05C04" w14:textId="77777777" w:rsidR="00A3225D" w:rsidRPr="00BA070E" w:rsidRDefault="00A3225D" w:rsidP="00CA68DB">
            <w:pPr>
              <w:pStyle w:val="ListParagraph"/>
              <w:numPr>
                <w:ilvl w:val="0"/>
                <w:numId w:val="13"/>
              </w:numPr>
              <w:spacing w:line="276" w:lineRule="auto"/>
              <w:ind w:left="360"/>
              <w:jc w:val="both"/>
              <w:rPr>
                <w:rFonts w:ascii="Arial" w:eastAsia="Arial" w:hAnsi="Arial" w:cs="Arial"/>
                <w:sz w:val="20"/>
                <w:szCs w:val="20"/>
                <w:lang w:val="en-NZ"/>
              </w:rPr>
            </w:pPr>
            <w:r w:rsidRPr="00BA070E">
              <w:rPr>
                <w:rFonts w:ascii="Arial" w:eastAsia="Arial" w:hAnsi="Arial" w:cs="Arial"/>
                <w:sz w:val="20"/>
                <w:szCs w:val="20"/>
                <w:lang w:val="en-NZ"/>
              </w:rPr>
              <w:t>To promote the “FMG Way” through displaying the values of FMG which are: do what’s right; make it happen; we’re in it together; and proud of who we are</w:t>
            </w:r>
          </w:p>
        </w:tc>
      </w:tr>
      <w:tr w:rsidR="00A3225D" w:rsidRPr="004A026F" w14:paraId="05043167" w14:textId="77777777" w:rsidTr="00C43EF8">
        <w:tc>
          <w:tcPr>
            <w:tcW w:w="2977" w:type="dxa"/>
            <w:shd w:val="clear" w:color="auto" w:fill="auto"/>
          </w:tcPr>
          <w:p w14:paraId="14D693F5" w14:textId="77777777" w:rsidR="00A3225D" w:rsidRPr="004A026F" w:rsidRDefault="00A3225D" w:rsidP="00A3225D">
            <w:pPr>
              <w:tabs>
                <w:tab w:val="num" w:pos="426"/>
                <w:tab w:val="left" w:pos="1800"/>
              </w:tabs>
              <w:spacing w:before="60" w:afterLines="80" w:after="192"/>
              <w:rPr>
                <w:rFonts w:ascii="Arial" w:hAnsi="Arial" w:cs="Arial"/>
                <w:color w:val="00703C"/>
                <w:sz w:val="20"/>
                <w:szCs w:val="20"/>
                <w:lang w:val="en-NZ"/>
              </w:rPr>
            </w:pPr>
            <w:r w:rsidRPr="004A026F">
              <w:rPr>
                <w:rFonts w:ascii="Arial" w:hAnsi="Arial" w:cs="Arial"/>
                <w:color w:val="00703C"/>
                <w:sz w:val="20"/>
                <w:szCs w:val="20"/>
                <w:lang w:val="en-NZ"/>
              </w:rPr>
              <w:t>Other Duties</w:t>
            </w:r>
          </w:p>
        </w:tc>
        <w:tc>
          <w:tcPr>
            <w:tcW w:w="6912" w:type="dxa"/>
            <w:shd w:val="clear" w:color="auto" w:fill="FFFFFF" w:themeFill="background1"/>
          </w:tcPr>
          <w:p w14:paraId="06F6CAAA" w14:textId="104C3C1E" w:rsidR="00A3225D" w:rsidRPr="00BA070E" w:rsidRDefault="00A3225D" w:rsidP="00CA68DB">
            <w:pPr>
              <w:pStyle w:val="ListParagraph"/>
              <w:numPr>
                <w:ilvl w:val="0"/>
                <w:numId w:val="13"/>
              </w:numPr>
              <w:spacing w:line="276" w:lineRule="auto"/>
              <w:ind w:left="360"/>
              <w:jc w:val="both"/>
              <w:rPr>
                <w:rFonts w:ascii="Arial" w:eastAsia="Arial" w:hAnsi="Arial" w:cs="Arial"/>
                <w:sz w:val="20"/>
                <w:szCs w:val="20"/>
                <w:lang w:val="en-NZ"/>
              </w:rPr>
            </w:pPr>
            <w:r w:rsidRPr="00BA070E">
              <w:rPr>
                <w:rFonts w:ascii="Arial" w:eastAsia="Arial" w:hAnsi="Arial" w:cs="Arial"/>
                <w:sz w:val="20"/>
                <w:szCs w:val="20"/>
                <w:lang w:val="en-NZ"/>
              </w:rPr>
              <w:t xml:space="preserve">Complete tasks in agreed timeframe and provision of appropriate progress reports to the satisfaction of the </w:t>
            </w:r>
            <w:r w:rsidR="00585558">
              <w:rPr>
                <w:rFonts w:ascii="Arial" w:eastAsia="Arial" w:hAnsi="Arial" w:cs="Arial"/>
                <w:sz w:val="20"/>
                <w:szCs w:val="20"/>
                <w:lang w:val="en-NZ"/>
              </w:rPr>
              <w:t>CSO</w:t>
            </w:r>
            <w:r w:rsidR="005D290D">
              <w:rPr>
                <w:rFonts w:ascii="Arial" w:eastAsia="Arial" w:hAnsi="Arial" w:cs="Arial"/>
                <w:sz w:val="20"/>
                <w:szCs w:val="20"/>
                <w:lang w:val="en-NZ"/>
              </w:rPr>
              <w:t>.</w:t>
            </w:r>
          </w:p>
          <w:p w14:paraId="44C99920" w14:textId="57AB0292" w:rsidR="00A3225D" w:rsidRPr="00BA070E" w:rsidRDefault="00A3225D" w:rsidP="00CA68DB">
            <w:pPr>
              <w:pStyle w:val="ListParagraph"/>
              <w:numPr>
                <w:ilvl w:val="0"/>
                <w:numId w:val="13"/>
              </w:numPr>
              <w:spacing w:line="276" w:lineRule="auto"/>
              <w:ind w:left="360"/>
              <w:jc w:val="both"/>
              <w:rPr>
                <w:rFonts w:ascii="Arial" w:eastAsia="Arial" w:hAnsi="Arial" w:cs="Arial"/>
                <w:sz w:val="20"/>
                <w:szCs w:val="20"/>
                <w:lang w:val="en-NZ"/>
              </w:rPr>
            </w:pPr>
            <w:r w:rsidRPr="00BA070E">
              <w:rPr>
                <w:rFonts w:ascii="Arial" w:eastAsia="Arial" w:hAnsi="Arial" w:cs="Arial"/>
                <w:sz w:val="20"/>
                <w:szCs w:val="20"/>
                <w:lang w:val="en-NZ"/>
              </w:rPr>
              <w:t>Undertake tasks as directed by the C</w:t>
            </w:r>
            <w:r w:rsidR="00585558">
              <w:rPr>
                <w:rFonts w:ascii="Arial" w:eastAsia="Arial" w:hAnsi="Arial" w:cs="Arial"/>
                <w:sz w:val="20"/>
                <w:szCs w:val="20"/>
                <w:lang w:val="en-NZ"/>
              </w:rPr>
              <w:t>S</w:t>
            </w:r>
            <w:r w:rsidRPr="00BA070E">
              <w:rPr>
                <w:rFonts w:ascii="Arial" w:eastAsia="Arial" w:hAnsi="Arial" w:cs="Arial"/>
                <w:sz w:val="20"/>
                <w:szCs w:val="20"/>
                <w:lang w:val="en-NZ"/>
              </w:rPr>
              <w:t>O from time to time</w:t>
            </w:r>
            <w:r w:rsidR="005D290D">
              <w:rPr>
                <w:rFonts w:ascii="Arial" w:eastAsia="Arial" w:hAnsi="Arial" w:cs="Arial"/>
                <w:sz w:val="20"/>
                <w:szCs w:val="20"/>
                <w:lang w:val="en-NZ"/>
              </w:rPr>
              <w:t>.</w:t>
            </w:r>
          </w:p>
        </w:tc>
      </w:tr>
      <w:tr w:rsidR="00A3225D" w:rsidRPr="004A026F" w14:paraId="58C1D9A4" w14:textId="77777777" w:rsidTr="00C43EF8">
        <w:tc>
          <w:tcPr>
            <w:tcW w:w="2977" w:type="dxa"/>
            <w:shd w:val="clear" w:color="auto" w:fill="auto"/>
          </w:tcPr>
          <w:p w14:paraId="0CE7E88E" w14:textId="77777777" w:rsidR="00A3225D" w:rsidRPr="004A026F" w:rsidRDefault="00A3225D" w:rsidP="00A3225D">
            <w:pPr>
              <w:tabs>
                <w:tab w:val="num" w:pos="426"/>
                <w:tab w:val="left" w:pos="1800"/>
              </w:tabs>
              <w:spacing w:before="60" w:afterLines="80" w:after="192"/>
              <w:rPr>
                <w:rFonts w:ascii="Arial" w:hAnsi="Arial" w:cs="Arial"/>
                <w:color w:val="00703C"/>
                <w:sz w:val="20"/>
                <w:szCs w:val="20"/>
                <w:lang w:val="en-NZ"/>
              </w:rPr>
            </w:pPr>
            <w:r w:rsidRPr="004A026F">
              <w:rPr>
                <w:rFonts w:ascii="Arial" w:hAnsi="Arial" w:cs="Arial"/>
                <w:color w:val="00703C"/>
                <w:sz w:val="20"/>
                <w:szCs w:val="20"/>
                <w:lang w:val="en-NZ"/>
              </w:rPr>
              <w:t>Health &amp; Safety</w:t>
            </w:r>
          </w:p>
        </w:tc>
        <w:tc>
          <w:tcPr>
            <w:tcW w:w="6912" w:type="dxa"/>
            <w:shd w:val="clear" w:color="auto" w:fill="FFFFFF" w:themeFill="background1"/>
          </w:tcPr>
          <w:p w14:paraId="37D1428A" w14:textId="568E734E" w:rsidR="00A3225D" w:rsidRPr="00BA070E" w:rsidRDefault="00A3225D" w:rsidP="00CA68DB">
            <w:pPr>
              <w:pStyle w:val="ListParagraph"/>
              <w:numPr>
                <w:ilvl w:val="0"/>
                <w:numId w:val="13"/>
              </w:numPr>
              <w:spacing w:line="276" w:lineRule="auto"/>
              <w:ind w:left="360"/>
              <w:jc w:val="both"/>
              <w:rPr>
                <w:rFonts w:ascii="Arial" w:eastAsia="Arial" w:hAnsi="Arial" w:cs="Arial"/>
                <w:sz w:val="20"/>
                <w:szCs w:val="20"/>
                <w:lang w:val="en-NZ"/>
              </w:rPr>
            </w:pPr>
            <w:r w:rsidRPr="00BA070E">
              <w:rPr>
                <w:rFonts w:ascii="Arial" w:eastAsia="Arial" w:hAnsi="Arial" w:cs="Arial"/>
                <w:sz w:val="20"/>
                <w:szCs w:val="20"/>
                <w:lang w:val="en-NZ"/>
              </w:rPr>
              <w:t>Demonstrate commitment to workplace safety and wellbeing practices</w:t>
            </w:r>
            <w:r w:rsidR="005D290D">
              <w:rPr>
                <w:rFonts w:ascii="Arial" w:eastAsia="Arial" w:hAnsi="Arial" w:cs="Arial"/>
                <w:sz w:val="20"/>
                <w:szCs w:val="20"/>
                <w:lang w:val="en-NZ"/>
              </w:rPr>
              <w:t>.</w:t>
            </w:r>
          </w:p>
          <w:p w14:paraId="71F26F63" w14:textId="31EA5021" w:rsidR="00A3225D" w:rsidRPr="00BA070E" w:rsidRDefault="00A3225D" w:rsidP="00CA68DB">
            <w:pPr>
              <w:pStyle w:val="ListParagraph"/>
              <w:numPr>
                <w:ilvl w:val="0"/>
                <w:numId w:val="13"/>
              </w:numPr>
              <w:spacing w:line="276" w:lineRule="auto"/>
              <w:ind w:left="360"/>
              <w:jc w:val="both"/>
              <w:rPr>
                <w:rFonts w:ascii="Arial" w:eastAsia="Arial" w:hAnsi="Arial" w:cs="Arial"/>
                <w:sz w:val="20"/>
                <w:szCs w:val="20"/>
                <w:lang w:val="en-NZ"/>
              </w:rPr>
            </w:pPr>
            <w:r w:rsidRPr="00BA070E">
              <w:rPr>
                <w:rFonts w:ascii="Arial" w:eastAsia="Arial" w:hAnsi="Arial" w:cs="Arial"/>
                <w:sz w:val="20"/>
                <w:szCs w:val="20"/>
                <w:lang w:val="en-NZ"/>
              </w:rPr>
              <w:t>Promote and support initiatives that contribute to a healthy and safe working environment for employees, visitors and contractors</w:t>
            </w:r>
            <w:r w:rsidR="005D290D">
              <w:rPr>
                <w:rFonts w:ascii="Arial" w:eastAsia="Arial" w:hAnsi="Arial" w:cs="Arial"/>
                <w:sz w:val="20"/>
                <w:szCs w:val="20"/>
                <w:lang w:val="en-NZ"/>
              </w:rPr>
              <w:t>.</w:t>
            </w:r>
          </w:p>
          <w:p w14:paraId="7CA81F33" w14:textId="0510BED5" w:rsidR="00A3225D" w:rsidRPr="00BA070E" w:rsidRDefault="00A3225D" w:rsidP="00CA68DB">
            <w:pPr>
              <w:pStyle w:val="ListParagraph"/>
              <w:numPr>
                <w:ilvl w:val="0"/>
                <w:numId w:val="13"/>
              </w:numPr>
              <w:spacing w:line="276" w:lineRule="auto"/>
              <w:ind w:left="360"/>
              <w:jc w:val="both"/>
              <w:rPr>
                <w:rFonts w:ascii="Arial" w:hAnsi="Arial" w:cs="Arial"/>
                <w:sz w:val="20"/>
                <w:szCs w:val="20"/>
                <w:lang w:val="en-NZ"/>
              </w:rPr>
            </w:pPr>
            <w:r w:rsidRPr="00BA070E">
              <w:rPr>
                <w:rFonts w:ascii="Arial" w:eastAsia="Arial" w:hAnsi="Arial" w:cs="Arial"/>
                <w:sz w:val="20"/>
                <w:szCs w:val="20"/>
                <w:lang w:val="en-NZ"/>
              </w:rPr>
              <w:t>Ensure compliance with safety and wellbeing policy and procedures, including accident and incident reporting and investigation, hazard management, induction, training and supervision, employee participation and contractor management</w:t>
            </w:r>
            <w:r w:rsidR="005D290D">
              <w:rPr>
                <w:rFonts w:ascii="Arial" w:eastAsia="Arial" w:hAnsi="Arial" w:cs="Arial"/>
                <w:sz w:val="20"/>
                <w:szCs w:val="20"/>
                <w:lang w:val="en-NZ"/>
              </w:rPr>
              <w:t>.</w:t>
            </w:r>
          </w:p>
        </w:tc>
      </w:tr>
    </w:tbl>
    <w:p w14:paraId="0F12E388" w14:textId="138374C9" w:rsidR="387BFE12" w:rsidRDefault="387BFE12" w:rsidP="3D322F73">
      <w:pPr>
        <w:pStyle w:val="Heading3"/>
        <w:spacing w:before="120"/>
        <w:rPr>
          <w:rFonts w:eastAsia="Arial"/>
          <w:color w:val="00703C"/>
          <w:sz w:val="28"/>
          <w:szCs w:val="28"/>
          <w:lang w:val="en-NZ"/>
        </w:rPr>
      </w:pPr>
      <w:r w:rsidRPr="3D322F73">
        <w:rPr>
          <w:rFonts w:eastAsia="Arial"/>
          <w:i/>
          <w:iCs/>
          <w:color w:val="00703C"/>
          <w:sz w:val="28"/>
          <w:szCs w:val="28"/>
        </w:rPr>
        <w:t>Levels of Responsibility</w:t>
      </w:r>
    </w:p>
    <w:p w14:paraId="3F414452" w14:textId="67CEBB75" w:rsidR="3D322F73" w:rsidRDefault="3D322F73" w:rsidP="3D322F73">
      <w:pPr>
        <w:rPr>
          <w:color w:val="000000" w:themeColor="text1"/>
          <w:lang w:val="en-NZ"/>
        </w:rPr>
      </w:pPr>
    </w:p>
    <w:tbl>
      <w:tblPr>
        <w:tblW w:w="0" w:type="auto"/>
        <w:tblLayout w:type="fixed"/>
        <w:tblLook w:val="01E0" w:firstRow="1" w:lastRow="1" w:firstColumn="1" w:lastColumn="1" w:noHBand="0" w:noVBand="0"/>
      </w:tblPr>
      <w:tblGrid>
        <w:gridCol w:w="2977"/>
        <w:gridCol w:w="6383"/>
      </w:tblGrid>
      <w:tr w:rsidR="3D322F73" w14:paraId="12957F98" w14:textId="77777777" w:rsidTr="00CA1902">
        <w:tc>
          <w:tcPr>
            <w:tcW w:w="2977" w:type="dxa"/>
            <w:tcBorders>
              <w:top w:val="single" w:sz="6" w:space="0" w:color="C0C0C0"/>
              <w:bottom w:val="single" w:sz="6" w:space="0" w:color="C0C0C0"/>
            </w:tcBorders>
            <w:shd w:val="clear" w:color="auto" w:fill="00703C"/>
            <w:tcMar>
              <w:left w:w="90" w:type="dxa"/>
              <w:right w:w="90" w:type="dxa"/>
            </w:tcMar>
          </w:tcPr>
          <w:p w14:paraId="10035617" w14:textId="617C78A7" w:rsidR="3D322F73" w:rsidRDefault="3D322F73" w:rsidP="3D322F73">
            <w:pPr>
              <w:tabs>
                <w:tab w:val="left" w:pos="1800"/>
              </w:tabs>
              <w:spacing w:before="60" w:afterLines="80" w:after="192"/>
              <w:jc w:val="both"/>
              <w:rPr>
                <w:rFonts w:ascii="Arial" w:eastAsia="Arial" w:hAnsi="Arial" w:cs="Arial"/>
                <w:color w:val="FFFFFF" w:themeColor="background1"/>
                <w:sz w:val="22"/>
                <w:szCs w:val="22"/>
              </w:rPr>
            </w:pPr>
            <w:r w:rsidRPr="3D322F73">
              <w:rPr>
                <w:rFonts w:ascii="Arial" w:eastAsia="Arial" w:hAnsi="Arial" w:cs="Arial"/>
                <w:color w:val="FFFFFF" w:themeColor="background1"/>
                <w:sz w:val="22"/>
                <w:szCs w:val="22"/>
              </w:rPr>
              <w:t>Area</w:t>
            </w:r>
          </w:p>
        </w:tc>
        <w:tc>
          <w:tcPr>
            <w:tcW w:w="6383" w:type="dxa"/>
            <w:tcBorders>
              <w:top w:val="single" w:sz="6" w:space="0" w:color="C0C0C0"/>
              <w:bottom w:val="single" w:sz="6" w:space="0" w:color="C0C0C0"/>
            </w:tcBorders>
            <w:shd w:val="clear" w:color="auto" w:fill="00703C"/>
            <w:tcMar>
              <w:left w:w="90" w:type="dxa"/>
              <w:right w:w="90" w:type="dxa"/>
            </w:tcMar>
          </w:tcPr>
          <w:p w14:paraId="503934FA" w14:textId="06685DE5" w:rsidR="3D322F73" w:rsidRDefault="3D322F73" w:rsidP="3D322F73">
            <w:pPr>
              <w:tabs>
                <w:tab w:val="left" w:pos="1800"/>
              </w:tabs>
              <w:spacing w:before="60" w:afterLines="80" w:after="192"/>
              <w:jc w:val="both"/>
              <w:rPr>
                <w:rFonts w:ascii="Arial" w:eastAsia="Arial" w:hAnsi="Arial" w:cs="Arial"/>
                <w:color w:val="FFFFFF" w:themeColor="background1"/>
                <w:sz w:val="22"/>
                <w:szCs w:val="22"/>
              </w:rPr>
            </w:pPr>
            <w:r w:rsidRPr="3D322F73">
              <w:rPr>
                <w:rFonts w:ascii="Arial" w:eastAsia="Arial" w:hAnsi="Arial" w:cs="Arial"/>
                <w:color w:val="FFFFFF" w:themeColor="background1"/>
                <w:sz w:val="22"/>
                <w:szCs w:val="22"/>
              </w:rPr>
              <w:t>Responsibilities</w:t>
            </w:r>
          </w:p>
        </w:tc>
      </w:tr>
      <w:tr w:rsidR="3D322F73" w14:paraId="72C3CF0F" w14:textId="77777777" w:rsidTr="00CA1902">
        <w:trPr>
          <w:trHeight w:val="750"/>
        </w:trPr>
        <w:tc>
          <w:tcPr>
            <w:tcW w:w="2977" w:type="dxa"/>
            <w:tcBorders>
              <w:top w:val="single" w:sz="6" w:space="0" w:color="C0C0C0"/>
              <w:bottom w:val="single" w:sz="6" w:space="0" w:color="C0C0C0"/>
            </w:tcBorders>
            <w:tcMar>
              <w:left w:w="90" w:type="dxa"/>
              <w:right w:w="90" w:type="dxa"/>
            </w:tcMar>
          </w:tcPr>
          <w:p w14:paraId="65024B94" w14:textId="407FEADD" w:rsidR="3D322F73" w:rsidRDefault="3D322F73" w:rsidP="3D322F73">
            <w:pPr>
              <w:spacing w:before="60" w:afterLines="80" w:after="192" w:line="259" w:lineRule="auto"/>
              <w:rPr>
                <w:rFonts w:ascii="Arial" w:eastAsia="Arial" w:hAnsi="Arial" w:cs="Arial"/>
                <w:sz w:val="20"/>
                <w:szCs w:val="20"/>
              </w:rPr>
            </w:pPr>
            <w:r w:rsidRPr="3D322F73">
              <w:rPr>
                <w:rFonts w:ascii="Arial" w:eastAsia="Arial" w:hAnsi="Arial" w:cs="Arial"/>
                <w:sz w:val="20"/>
                <w:szCs w:val="20"/>
              </w:rPr>
              <w:t xml:space="preserve">Autonomy </w:t>
            </w:r>
          </w:p>
        </w:tc>
        <w:tc>
          <w:tcPr>
            <w:tcW w:w="6383" w:type="dxa"/>
            <w:tcBorders>
              <w:top w:val="single" w:sz="6" w:space="0" w:color="C0C0C0"/>
              <w:bottom w:val="single" w:sz="6" w:space="0" w:color="C0C0C0"/>
            </w:tcBorders>
            <w:shd w:val="clear" w:color="auto" w:fill="FFFFFF" w:themeFill="background1"/>
            <w:tcMar>
              <w:left w:w="90" w:type="dxa"/>
              <w:right w:w="90" w:type="dxa"/>
            </w:tcMar>
          </w:tcPr>
          <w:p w14:paraId="081FBA5C" w14:textId="6270F334" w:rsidR="3C4D2268" w:rsidRDefault="3C4D2268" w:rsidP="00CA68DB">
            <w:pPr>
              <w:pStyle w:val="ListParagraph"/>
              <w:numPr>
                <w:ilvl w:val="0"/>
                <w:numId w:val="13"/>
              </w:numPr>
              <w:spacing w:line="276" w:lineRule="auto"/>
              <w:ind w:left="360"/>
              <w:jc w:val="both"/>
              <w:rPr>
                <w:rFonts w:ascii="Arial" w:eastAsia="Arial" w:hAnsi="Arial" w:cs="Arial"/>
                <w:sz w:val="20"/>
                <w:szCs w:val="20"/>
                <w:lang w:val="en-NZ"/>
              </w:rPr>
            </w:pPr>
            <w:r w:rsidRPr="3D322F73">
              <w:rPr>
                <w:rFonts w:ascii="Arial" w:eastAsia="Arial" w:hAnsi="Arial" w:cs="Arial"/>
                <w:sz w:val="20"/>
                <w:szCs w:val="20"/>
                <w:lang w:val="en-NZ"/>
              </w:rPr>
              <w:t>Has defined authority and accountability for actions and decisions within a significant area of work, including technical, financial and quality aspects.</w:t>
            </w:r>
          </w:p>
          <w:p w14:paraId="2C00F564" w14:textId="1E499F6F" w:rsidR="3C4D2268" w:rsidRDefault="3C4D2268" w:rsidP="00CA68DB">
            <w:pPr>
              <w:pStyle w:val="ListParagraph"/>
              <w:numPr>
                <w:ilvl w:val="0"/>
                <w:numId w:val="13"/>
              </w:numPr>
              <w:spacing w:line="276" w:lineRule="auto"/>
              <w:ind w:left="360"/>
              <w:jc w:val="both"/>
              <w:rPr>
                <w:rFonts w:ascii="Arial" w:eastAsia="Arial" w:hAnsi="Arial" w:cs="Arial"/>
                <w:sz w:val="20"/>
                <w:szCs w:val="20"/>
                <w:lang w:val="en-NZ"/>
              </w:rPr>
            </w:pPr>
            <w:r w:rsidRPr="3D322F73">
              <w:rPr>
                <w:rFonts w:ascii="Arial" w:eastAsia="Arial" w:hAnsi="Arial" w:cs="Arial"/>
                <w:sz w:val="20"/>
                <w:szCs w:val="20"/>
                <w:lang w:val="en-NZ"/>
              </w:rPr>
              <w:t>Establishes organisational objectives and assigns responsibilities.</w:t>
            </w:r>
          </w:p>
        </w:tc>
      </w:tr>
      <w:tr w:rsidR="3D322F73" w14:paraId="47F7EC4F" w14:textId="77777777" w:rsidTr="00CA1902">
        <w:tc>
          <w:tcPr>
            <w:tcW w:w="2977" w:type="dxa"/>
            <w:tcBorders>
              <w:top w:val="single" w:sz="6" w:space="0" w:color="C0C0C0"/>
              <w:bottom w:val="single" w:sz="6" w:space="0" w:color="C0C0C0"/>
            </w:tcBorders>
            <w:tcMar>
              <w:left w:w="90" w:type="dxa"/>
              <w:right w:w="90" w:type="dxa"/>
            </w:tcMar>
          </w:tcPr>
          <w:p w14:paraId="2D63C9E3" w14:textId="066206F1" w:rsidR="3D322F73" w:rsidRDefault="3D322F73" w:rsidP="3D322F73">
            <w:pPr>
              <w:rPr>
                <w:rFonts w:ascii="Arial" w:eastAsia="Arial" w:hAnsi="Arial" w:cs="Arial"/>
                <w:sz w:val="20"/>
                <w:szCs w:val="20"/>
              </w:rPr>
            </w:pPr>
            <w:r w:rsidRPr="3D322F73">
              <w:rPr>
                <w:rFonts w:ascii="Arial" w:eastAsia="Arial" w:hAnsi="Arial" w:cs="Arial"/>
                <w:sz w:val="20"/>
                <w:szCs w:val="20"/>
              </w:rPr>
              <w:t xml:space="preserve">Influence </w:t>
            </w:r>
          </w:p>
        </w:tc>
        <w:tc>
          <w:tcPr>
            <w:tcW w:w="6383" w:type="dxa"/>
            <w:tcBorders>
              <w:top w:val="single" w:sz="6" w:space="0" w:color="C0C0C0"/>
              <w:bottom w:val="single" w:sz="6" w:space="0" w:color="C0C0C0"/>
            </w:tcBorders>
            <w:shd w:val="clear" w:color="auto" w:fill="FFFFFF" w:themeFill="background1"/>
            <w:tcMar>
              <w:left w:w="90" w:type="dxa"/>
              <w:right w:w="90" w:type="dxa"/>
            </w:tcMar>
          </w:tcPr>
          <w:p w14:paraId="03EC6253" w14:textId="5337D26D" w:rsidR="3D322F73" w:rsidRDefault="3D322F73" w:rsidP="00CA68DB">
            <w:pPr>
              <w:pStyle w:val="ListParagraph"/>
              <w:numPr>
                <w:ilvl w:val="0"/>
                <w:numId w:val="5"/>
              </w:numPr>
              <w:spacing w:line="276" w:lineRule="auto"/>
              <w:jc w:val="both"/>
              <w:rPr>
                <w:rFonts w:ascii="Arial" w:eastAsia="Arial" w:hAnsi="Arial" w:cs="Arial"/>
                <w:sz w:val="20"/>
                <w:szCs w:val="20"/>
              </w:rPr>
            </w:pPr>
            <w:r w:rsidRPr="3D322F73">
              <w:rPr>
                <w:rFonts w:ascii="Arial" w:eastAsia="Arial" w:hAnsi="Arial" w:cs="Arial"/>
                <w:sz w:val="20"/>
                <w:szCs w:val="20"/>
                <w:lang w:val="en-NZ"/>
              </w:rPr>
              <w:t>Influences policy and strategy formation.</w:t>
            </w:r>
          </w:p>
          <w:p w14:paraId="09334783" w14:textId="2ADC2BEE" w:rsidR="3D322F73" w:rsidRDefault="3D322F73" w:rsidP="00CA68DB">
            <w:pPr>
              <w:pStyle w:val="ListParagraph"/>
              <w:numPr>
                <w:ilvl w:val="0"/>
                <w:numId w:val="5"/>
              </w:numPr>
              <w:spacing w:line="276" w:lineRule="auto"/>
              <w:jc w:val="both"/>
              <w:rPr>
                <w:rFonts w:ascii="Arial" w:eastAsia="Arial" w:hAnsi="Arial" w:cs="Arial"/>
                <w:sz w:val="20"/>
                <w:szCs w:val="20"/>
              </w:rPr>
            </w:pPr>
            <w:r w:rsidRPr="3D322F73">
              <w:rPr>
                <w:rFonts w:ascii="Arial" w:eastAsia="Arial" w:hAnsi="Arial" w:cs="Arial"/>
                <w:sz w:val="20"/>
                <w:szCs w:val="20"/>
                <w:lang w:val="en-NZ"/>
              </w:rPr>
              <w:t>Initiates influential relationships with internal and external customers, suppliers and partners at senior management level, including industry leaders.</w:t>
            </w:r>
          </w:p>
          <w:p w14:paraId="4C9AC801" w14:textId="45DA34C8" w:rsidR="3D322F73" w:rsidRDefault="3D322F73" w:rsidP="00CA68DB">
            <w:pPr>
              <w:pStyle w:val="ListParagraph"/>
              <w:numPr>
                <w:ilvl w:val="0"/>
                <w:numId w:val="5"/>
              </w:numPr>
              <w:spacing w:line="276" w:lineRule="auto"/>
              <w:jc w:val="both"/>
              <w:rPr>
                <w:rFonts w:ascii="Arial" w:eastAsia="Arial" w:hAnsi="Arial" w:cs="Arial"/>
                <w:sz w:val="20"/>
                <w:szCs w:val="20"/>
              </w:rPr>
            </w:pPr>
            <w:r w:rsidRPr="3D322F73">
              <w:rPr>
                <w:rFonts w:ascii="Arial" w:eastAsia="Arial" w:hAnsi="Arial" w:cs="Arial"/>
                <w:sz w:val="20"/>
                <w:szCs w:val="20"/>
                <w:lang w:val="en-NZ"/>
              </w:rPr>
              <w:t>Leads on collaboration with a diverse range of stakeholders across competing objectives within the organisation.</w:t>
            </w:r>
          </w:p>
          <w:p w14:paraId="56F7DE76" w14:textId="19A52658" w:rsidR="3D322F73" w:rsidRDefault="3D322F73" w:rsidP="00CA68DB">
            <w:pPr>
              <w:pStyle w:val="ListParagraph"/>
              <w:numPr>
                <w:ilvl w:val="0"/>
                <w:numId w:val="5"/>
              </w:numPr>
              <w:spacing w:line="276" w:lineRule="auto"/>
              <w:jc w:val="both"/>
              <w:rPr>
                <w:rFonts w:ascii="Arial" w:eastAsia="Arial" w:hAnsi="Arial" w:cs="Arial"/>
                <w:sz w:val="20"/>
                <w:szCs w:val="20"/>
              </w:rPr>
            </w:pPr>
            <w:r w:rsidRPr="3D322F73">
              <w:rPr>
                <w:rFonts w:ascii="Arial" w:eastAsia="Arial" w:hAnsi="Arial" w:cs="Arial"/>
                <w:sz w:val="20"/>
                <w:szCs w:val="20"/>
                <w:lang w:val="en-NZ"/>
              </w:rPr>
              <w:t>Makes decisions which impact the achievement of organisational objectives and financial performance.</w:t>
            </w:r>
          </w:p>
        </w:tc>
      </w:tr>
      <w:tr w:rsidR="3D322F73" w14:paraId="3442EB03" w14:textId="77777777" w:rsidTr="00CA1902">
        <w:tc>
          <w:tcPr>
            <w:tcW w:w="2977" w:type="dxa"/>
            <w:tcBorders>
              <w:top w:val="single" w:sz="6" w:space="0" w:color="C0C0C0"/>
              <w:bottom w:val="single" w:sz="6" w:space="0" w:color="C0C0C0"/>
            </w:tcBorders>
            <w:tcMar>
              <w:left w:w="90" w:type="dxa"/>
              <w:right w:w="90" w:type="dxa"/>
            </w:tcMar>
          </w:tcPr>
          <w:p w14:paraId="07592916" w14:textId="79B0F92E" w:rsidR="3D322F73" w:rsidRDefault="3D322F73" w:rsidP="3D322F73">
            <w:pPr>
              <w:rPr>
                <w:rFonts w:ascii="Arial" w:eastAsia="Arial" w:hAnsi="Arial" w:cs="Arial"/>
                <w:sz w:val="20"/>
                <w:szCs w:val="20"/>
              </w:rPr>
            </w:pPr>
            <w:r w:rsidRPr="3D322F73">
              <w:rPr>
                <w:rFonts w:ascii="Arial" w:eastAsia="Arial" w:hAnsi="Arial" w:cs="Arial"/>
                <w:sz w:val="20"/>
                <w:szCs w:val="20"/>
              </w:rPr>
              <w:t xml:space="preserve">Complexity </w:t>
            </w:r>
          </w:p>
        </w:tc>
        <w:tc>
          <w:tcPr>
            <w:tcW w:w="6383" w:type="dxa"/>
            <w:tcBorders>
              <w:top w:val="single" w:sz="6" w:space="0" w:color="C0C0C0"/>
              <w:bottom w:val="single" w:sz="6" w:space="0" w:color="C0C0C0"/>
            </w:tcBorders>
            <w:shd w:val="clear" w:color="auto" w:fill="FFFFFF" w:themeFill="background1"/>
            <w:tcMar>
              <w:left w:w="90" w:type="dxa"/>
              <w:right w:w="90" w:type="dxa"/>
            </w:tcMar>
          </w:tcPr>
          <w:p w14:paraId="77D1709D" w14:textId="080CD62F" w:rsidR="3D322F73" w:rsidRDefault="3D322F73" w:rsidP="00CA68DB">
            <w:pPr>
              <w:pStyle w:val="ListParagraph"/>
              <w:numPr>
                <w:ilvl w:val="0"/>
                <w:numId w:val="5"/>
              </w:numPr>
              <w:spacing w:line="276" w:lineRule="auto"/>
              <w:jc w:val="both"/>
              <w:rPr>
                <w:rFonts w:ascii="Arial" w:eastAsia="Arial" w:hAnsi="Arial" w:cs="Arial"/>
                <w:sz w:val="20"/>
                <w:szCs w:val="20"/>
              </w:rPr>
            </w:pPr>
            <w:r w:rsidRPr="3D322F73">
              <w:rPr>
                <w:rFonts w:ascii="Arial" w:eastAsia="Arial" w:hAnsi="Arial" w:cs="Arial"/>
                <w:sz w:val="20"/>
                <w:szCs w:val="20"/>
                <w:lang w:val="en-NZ"/>
              </w:rPr>
              <w:t>Contributes to the development and implementation of policy and strategy.</w:t>
            </w:r>
          </w:p>
          <w:p w14:paraId="24E6E8F8" w14:textId="41C6A5CE" w:rsidR="3D322F73" w:rsidRDefault="3D322F73" w:rsidP="00CA68DB">
            <w:pPr>
              <w:pStyle w:val="ListParagraph"/>
              <w:numPr>
                <w:ilvl w:val="0"/>
                <w:numId w:val="5"/>
              </w:numPr>
              <w:spacing w:line="276" w:lineRule="auto"/>
              <w:jc w:val="both"/>
              <w:rPr>
                <w:rFonts w:ascii="Arial" w:eastAsia="Arial" w:hAnsi="Arial" w:cs="Arial"/>
                <w:sz w:val="20"/>
                <w:szCs w:val="20"/>
              </w:rPr>
            </w:pPr>
            <w:r w:rsidRPr="3D322F73">
              <w:rPr>
                <w:rFonts w:ascii="Arial" w:eastAsia="Arial" w:hAnsi="Arial" w:cs="Arial"/>
                <w:sz w:val="20"/>
                <w:szCs w:val="20"/>
                <w:lang w:val="en-NZ"/>
              </w:rPr>
              <w:t>Performs highly complex work activities covering technical, financial and quality aspects.</w:t>
            </w:r>
          </w:p>
          <w:p w14:paraId="2493D26C" w14:textId="636A858A" w:rsidR="3D322F73" w:rsidRDefault="3D322F73" w:rsidP="00CA68DB">
            <w:pPr>
              <w:pStyle w:val="ListParagraph"/>
              <w:numPr>
                <w:ilvl w:val="0"/>
                <w:numId w:val="5"/>
              </w:numPr>
              <w:spacing w:line="276" w:lineRule="auto"/>
              <w:jc w:val="both"/>
              <w:rPr>
                <w:rFonts w:ascii="Arial" w:eastAsia="Arial" w:hAnsi="Arial" w:cs="Arial"/>
                <w:sz w:val="20"/>
                <w:szCs w:val="20"/>
              </w:rPr>
            </w:pPr>
            <w:r w:rsidRPr="3D322F73">
              <w:rPr>
                <w:rFonts w:ascii="Arial" w:eastAsia="Arial" w:hAnsi="Arial" w:cs="Arial"/>
                <w:sz w:val="20"/>
                <w:szCs w:val="20"/>
                <w:lang w:val="en-NZ"/>
              </w:rPr>
              <w:t>Has deep expertise in own specialism(s) and an understanding of its impact on the broader business and wider customer / organisation.</w:t>
            </w:r>
          </w:p>
        </w:tc>
      </w:tr>
      <w:tr w:rsidR="3D322F73" w14:paraId="5E195B5B" w14:textId="77777777" w:rsidTr="00CA1902">
        <w:tc>
          <w:tcPr>
            <w:tcW w:w="2977" w:type="dxa"/>
            <w:tcBorders>
              <w:top w:val="single" w:sz="6" w:space="0" w:color="C0C0C0"/>
              <w:bottom w:val="single" w:sz="6" w:space="0" w:color="C0C0C0"/>
            </w:tcBorders>
            <w:tcMar>
              <w:left w:w="90" w:type="dxa"/>
              <w:right w:w="90" w:type="dxa"/>
            </w:tcMar>
          </w:tcPr>
          <w:p w14:paraId="158A727F" w14:textId="15544B4E" w:rsidR="3D322F73" w:rsidRDefault="3D322F73" w:rsidP="3D322F73">
            <w:pPr>
              <w:rPr>
                <w:rFonts w:ascii="Arial" w:eastAsia="Arial" w:hAnsi="Arial" w:cs="Arial"/>
                <w:sz w:val="20"/>
                <w:szCs w:val="20"/>
              </w:rPr>
            </w:pPr>
            <w:r w:rsidRPr="3D322F73">
              <w:rPr>
                <w:rFonts w:ascii="Arial" w:eastAsia="Arial" w:hAnsi="Arial" w:cs="Arial"/>
                <w:sz w:val="20"/>
                <w:szCs w:val="20"/>
              </w:rPr>
              <w:t xml:space="preserve">Business Skills </w:t>
            </w:r>
          </w:p>
        </w:tc>
        <w:tc>
          <w:tcPr>
            <w:tcW w:w="6383" w:type="dxa"/>
            <w:tcBorders>
              <w:top w:val="single" w:sz="6" w:space="0" w:color="C0C0C0"/>
              <w:bottom w:val="single" w:sz="6" w:space="0" w:color="C0C0C0"/>
            </w:tcBorders>
            <w:shd w:val="clear" w:color="auto" w:fill="FFFFFF" w:themeFill="background1"/>
            <w:tcMar>
              <w:left w:w="90" w:type="dxa"/>
              <w:right w:w="90" w:type="dxa"/>
            </w:tcMar>
          </w:tcPr>
          <w:p w14:paraId="07A669D4" w14:textId="125A8C6F" w:rsidR="3D322F73" w:rsidRDefault="3D322F73" w:rsidP="00CA68DB">
            <w:pPr>
              <w:pStyle w:val="ListParagraph"/>
              <w:numPr>
                <w:ilvl w:val="0"/>
                <w:numId w:val="4"/>
              </w:numPr>
              <w:spacing w:line="276" w:lineRule="auto"/>
              <w:jc w:val="both"/>
              <w:rPr>
                <w:rFonts w:ascii="Arial" w:eastAsia="Arial" w:hAnsi="Arial" w:cs="Arial"/>
                <w:sz w:val="20"/>
                <w:szCs w:val="20"/>
              </w:rPr>
            </w:pPr>
            <w:r w:rsidRPr="3D322F73">
              <w:rPr>
                <w:rFonts w:ascii="Arial" w:eastAsia="Arial" w:hAnsi="Arial" w:cs="Arial"/>
                <w:sz w:val="20"/>
                <w:szCs w:val="20"/>
                <w:lang w:val="en-NZ"/>
              </w:rPr>
              <w:t>Demonstrates leadership in organisational management.</w:t>
            </w:r>
          </w:p>
          <w:p w14:paraId="57FB6830" w14:textId="7908CF1B" w:rsidR="3D322F73" w:rsidRDefault="3D322F73" w:rsidP="00CA68DB">
            <w:pPr>
              <w:pStyle w:val="ListParagraph"/>
              <w:numPr>
                <w:ilvl w:val="0"/>
                <w:numId w:val="4"/>
              </w:numPr>
              <w:spacing w:line="276" w:lineRule="auto"/>
              <w:jc w:val="both"/>
              <w:rPr>
                <w:rFonts w:ascii="Arial" w:eastAsia="Arial" w:hAnsi="Arial" w:cs="Arial"/>
                <w:sz w:val="20"/>
                <w:szCs w:val="20"/>
              </w:rPr>
            </w:pPr>
            <w:r w:rsidRPr="3D322F73">
              <w:rPr>
                <w:rFonts w:ascii="Arial" w:eastAsia="Arial" w:hAnsi="Arial" w:cs="Arial"/>
                <w:sz w:val="20"/>
                <w:szCs w:val="20"/>
                <w:lang w:val="en-NZ"/>
              </w:rPr>
              <w:t>Understands and communicates industry developments, and the role and impact of technology.</w:t>
            </w:r>
          </w:p>
          <w:p w14:paraId="39E3A18E" w14:textId="7B4CDE52" w:rsidR="3D322F73" w:rsidRDefault="3D322F73" w:rsidP="00CA68DB">
            <w:pPr>
              <w:pStyle w:val="ListParagraph"/>
              <w:numPr>
                <w:ilvl w:val="0"/>
                <w:numId w:val="4"/>
              </w:numPr>
              <w:spacing w:line="276" w:lineRule="auto"/>
              <w:jc w:val="both"/>
              <w:rPr>
                <w:rFonts w:ascii="Arial" w:eastAsia="Arial" w:hAnsi="Arial" w:cs="Arial"/>
                <w:sz w:val="20"/>
                <w:szCs w:val="20"/>
              </w:rPr>
            </w:pPr>
            <w:r w:rsidRPr="3D322F73">
              <w:rPr>
                <w:rFonts w:ascii="Arial" w:eastAsia="Arial" w:hAnsi="Arial" w:cs="Arial"/>
                <w:sz w:val="20"/>
                <w:szCs w:val="20"/>
                <w:lang w:val="en-NZ"/>
              </w:rPr>
              <w:lastRenderedPageBreak/>
              <w:t>Manages and mitigates organisational risk.</w:t>
            </w:r>
          </w:p>
          <w:p w14:paraId="075F9A4E" w14:textId="3EDF8620" w:rsidR="3D322F73" w:rsidRDefault="3D322F73" w:rsidP="00CA68DB">
            <w:pPr>
              <w:pStyle w:val="ListParagraph"/>
              <w:numPr>
                <w:ilvl w:val="0"/>
                <w:numId w:val="4"/>
              </w:numPr>
              <w:spacing w:line="276" w:lineRule="auto"/>
              <w:jc w:val="both"/>
              <w:rPr>
                <w:rFonts w:ascii="Arial" w:eastAsia="Arial" w:hAnsi="Arial" w:cs="Arial"/>
                <w:sz w:val="20"/>
                <w:szCs w:val="20"/>
              </w:rPr>
            </w:pPr>
            <w:r w:rsidRPr="3D322F73">
              <w:rPr>
                <w:rFonts w:ascii="Arial" w:eastAsia="Arial" w:hAnsi="Arial" w:cs="Arial"/>
                <w:sz w:val="20"/>
                <w:szCs w:val="20"/>
                <w:lang w:val="en-NZ"/>
              </w:rPr>
              <w:t>Balances the requirements of proposals with the broader needs of the organisation.</w:t>
            </w:r>
          </w:p>
          <w:p w14:paraId="451302F0" w14:textId="27C993FE" w:rsidR="3D322F73" w:rsidRDefault="3D322F73" w:rsidP="00CA68DB">
            <w:pPr>
              <w:pStyle w:val="ListParagraph"/>
              <w:numPr>
                <w:ilvl w:val="0"/>
                <w:numId w:val="4"/>
              </w:numPr>
              <w:spacing w:line="276" w:lineRule="auto"/>
              <w:jc w:val="both"/>
              <w:rPr>
                <w:rFonts w:ascii="Arial" w:eastAsia="Arial" w:hAnsi="Arial" w:cs="Arial"/>
                <w:sz w:val="20"/>
                <w:szCs w:val="20"/>
              </w:rPr>
            </w:pPr>
            <w:r w:rsidRPr="3D322F73">
              <w:rPr>
                <w:rFonts w:ascii="Arial" w:eastAsia="Arial" w:hAnsi="Arial" w:cs="Arial"/>
                <w:sz w:val="20"/>
                <w:szCs w:val="20"/>
                <w:lang w:val="en-NZ"/>
              </w:rPr>
              <w:t>Promotes a learning and growth culture in their area of accountability.</w:t>
            </w:r>
          </w:p>
          <w:p w14:paraId="65EF52BA" w14:textId="78A9F943" w:rsidR="3D322F73" w:rsidRDefault="3D322F73" w:rsidP="00CA68DB">
            <w:pPr>
              <w:pStyle w:val="ListParagraph"/>
              <w:numPr>
                <w:ilvl w:val="0"/>
                <w:numId w:val="4"/>
              </w:numPr>
              <w:spacing w:line="276" w:lineRule="auto"/>
              <w:jc w:val="both"/>
              <w:rPr>
                <w:rFonts w:ascii="Arial" w:eastAsia="Arial" w:hAnsi="Arial" w:cs="Arial"/>
                <w:sz w:val="20"/>
                <w:szCs w:val="20"/>
              </w:rPr>
            </w:pPr>
            <w:r w:rsidRPr="3D322F73">
              <w:rPr>
                <w:rFonts w:ascii="Arial" w:eastAsia="Arial" w:hAnsi="Arial" w:cs="Arial"/>
                <w:sz w:val="20"/>
                <w:szCs w:val="20"/>
                <w:lang w:val="en-NZ"/>
              </w:rPr>
              <w:t>Leads on compliance with relevant legislation and the need for services, products and working practices to provide equal access and equal opportunity to people with diverse abilities.</w:t>
            </w:r>
          </w:p>
          <w:p w14:paraId="34399AE2" w14:textId="5F43D15E" w:rsidR="3D322F73" w:rsidRDefault="3D322F73" w:rsidP="00CA68DB">
            <w:pPr>
              <w:pStyle w:val="ListParagraph"/>
              <w:numPr>
                <w:ilvl w:val="0"/>
                <w:numId w:val="4"/>
              </w:numPr>
              <w:spacing w:line="276" w:lineRule="auto"/>
              <w:jc w:val="both"/>
              <w:rPr>
                <w:rFonts w:ascii="Arial" w:eastAsia="Arial" w:hAnsi="Arial" w:cs="Arial"/>
                <w:sz w:val="20"/>
                <w:szCs w:val="20"/>
              </w:rPr>
            </w:pPr>
            <w:r w:rsidRPr="3D322F73">
              <w:rPr>
                <w:rFonts w:ascii="Arial" w:eastAsia="Arial" w:hAnsi="Arial" w:cs="Arial"/>
                <w:sz w:val="20"/>
                <w:szCs w:val="20"/>
                <w:lang w:val="en-NZ"/>
              </w:rPr>
              <w:t>Identifies and endorses opportunities to adopt new technologies and digital services.</w:t>
            </w:r>
          </w:p>
          <w:p w14:paraId="10DF1B62" w14:textId="086A01E2" w:rsidR="3D322F73" w:rsidRDefault="3D322F73" w:rsidP="00CA68DB">
            <w:pPr>
              <w:pStyle w:val="ListParagraph"/>
              <w:numPr>
                <w:ilvl w:val="0"/>
                <w:numId w:val="4"/>
              </w:numPr>
              <w:spacing w:line="276" w:lineRule="auto"/>
              <w:jc w:val="both"/>
              <w:rPr>
                <w:rFonts w:ascii="Arial" w:eastAsia="Arial" w:hAnsi="Arial" w:cs="Arial"/>
                <w:sz w:val="20"/>
                <w:szCs w:val="20"/>
              </w:rPr>
            </w:pPr>
            <w:r w:rsidRPr="3D322F73">
              <w:rPr>
                <w:rFonts w:ascii="Arial" w:eastAsia="Arial" w:hAnsi="Arial" w:cs="Arial"/>
                <w:sz w:val="20"/>
                <w:szCs w:val="20"/>
                <w:lang w:val="en-NZ"/>
              </w:rPr>
              <w:t>Creatively applies a wide range of innovative and / or management principles to realise business benefits aligned to the organisational strategy.</w:t>
            </w:r>
          </w:p>
          <w:p w14:paraId="1F844409" w14:textId="61EAB252" w:rsidR="3D322F73" w:rsidRDefault="3D322F73" w:rsidP="00CA68DB">
            <w:pPr>
              <w:pStyle w:val="ListParagraph"/>
              <w:numPr>
                <w:ilvl w:val="0"/>
                <w:numId w:val="4"/>
              </w:numPr>
              <w:spacing w:line="276" w:lineRule="auto"/>
              <w:jc w:val="both"/>
              <w:rPr>
                <w:rFonts w:ascii="Arial" w:eastAsia="Arial" w:hAnsi="Arial" w:cs="Arial"/>
                <w:sz w:val="20"/>
                <w:szCs w:val="20"/>
              </w:rPr>
            </w:pPr>
            <w:r w:rsidRPr="3D322F73">
              <w:rPr>
                <w:rFonts w:ascii="Arial" w:eastAsia="Arial" w:hAnsi="Arial" w:cs="Arial"/>
                <w:sz w:val="20"/>
                <w:szCs w:val="20"/>
                <w:lang w:val="en-NZ"/>
              </w:rPr>
              <w:t>Communicates authoritatively at all levels across the organisation to both technical and non-technical audiences articulating business objectives.</w:t>
            </w:r>
          </w:p>
          <w:p w14:paraId="3AC7D1B9" w14:textId="42BEE434" w:rsidR="3D322F73" w:rsidRDefault="3D322F73" w:rsidP="00CA68DB">
            <w:pPr>
              <w:pStyle w:val="ListParagraph"/>
              <w:numPr>
                <w:ilvl w:val="0"/>
                <w:numId w:val="4"/>
              </w:numPr>
              <w:spacing w:line="276" w:lineRule="auto"/>
              <w:jc w:val="both"/>
              <w:rPr>
                <w:rFonts w:ascii="Arial" w:eastAsia="Arial" w:hAnsi="Arial" w:cs="Arial"/>
                <w:sz w:val="20"/>
                <w:szCs w:val="20"/>
              </w:rPr>
            </w:pPr>
            <w:r w:rsidRPr="3D322F73">
              <w:rPr>
                <w:rFonts w:ascii="Arial" w:eastAsia="Arial" w:hAnsi="Arial" w:cs="Arial"/>
                <w:sz w:val="20"/>
                <w:szCs w:val="20"/>
                <w:lang w:val="en-NZ"/>
              </w:rPr>
              <w:t>Learning and professional development - takes the initiative to advance own skills and leads the development of skills required in their area of accountability.</w:t>
            </w:r>
          </w:p>
          <w:p w14:paraId="6073B9FA" w14:textId="27B57DE0" w:rsidR="3D322F73" w:rsidRDefault="3D322F73" w:rsidP="00CA68DB">
            <w:pPr>
              <w:pStyle w:val="ListParagraph"/>
              <w:numPr>
                <w:ilvl w:val="0"/>
                <w:numId w:val="4"/>
              </w:numPr>
              <w:spacing w:line="276" w:lineRule="auto"/>
              <w:jc w:val="both"/>
              <w:rPr>
                <w:rFonts w:ascii="Arial" w:eastAsia="Arial" w:hAnsi="Arial" w:cs="Arial"/>
                <w:sz w:val="20"/>
                <w:szCs w:val="20"/>
              </w:rPr>
            </w:pPr>
            <w:r w:rsidRPr="3D322F73">
              <w:rPr>
                <w:rFonts w:ascii="Arial" w:eastAsia="Arial" w:hAnsi="Arial" w:cs="Arial"/>
                <w:sz w:val="20"/>
                <w:szCs w:val="20"/>
                <w:lang w:val="en-NZ"/>
              </w:rPr>
              <w:t>Security, privacy and ethics - takes a leading role in promoting and ensuring appropriate working practices and culture throughout own area of accountability and collectively in the organisation.</w:t>
            </w:r>
          </w:p>
        </w:tc>
      </w:tr>
      <w:tr w:rsidR="3D322F73" w14:paraId="1424C1FD" w14:textId="77777777" w:rsidTr="00CA1902">
        <w:tc>
          <w:tcPr>
            <w:tcW w:w="2977" w:type="dxa"/>
            <w:tcBorders>
              <w:top w:val="single" w:sz="6" w:space="0" w:color="C0C0C0"/>
              <w:bottom w:val="single" w:sz="6" w:space="0" w:color="C0C0C0"/>
            </w:tcBorders>
            <w:tcMar>
              <w:left w:w="90" w:type="dxa"/>
              <w:right w:w="90" w:type="dxa"/>
            </w:tcMar>
          </w:tcPr>
          <w:p w14:paraId="281A0467" w14:textId="5DD9B0E6" w:rsidR="3D322F73" w:rsidRDefault="3D322F73" w:rsidP="3D322F73">
            <w:pPr>
              <w:rPr>
                <w:rFonts w:ascii="Arial" w:eastAsia="Arial" w:hAnsi="Arial" w:cs="Arial"/>
                <w:sz w:val="20"/>
                <w:szCs w:val="20"/>
              </w:rPr>
            </w:pPr>
            <w:r w:rsidRPr="3D322F73">
              <w:rPr>
                <w:rFonts w:ascii="Arial" w:eastAsia="Arial" w:hAnsi="Arial" w:cs="Arial"/>
                <w:sz w:val="20"/>
                <w:szCs w:val="20"/>
              </w:rPr>
              <w:lastRenderedPageBreak/>
              <w:t xml:space="preserve">Knowledge </w:t>
            </w:r>
          </w:p>
        </w:tc>
        <w:tc>
          <w:tcPr>
            <w:tcW w:w="6383" w:type="dxa"/>
            <w:tcBorders>
              <w:top w:val="single" w:sz="6" w:space="0" w:color="C0C0C0"/>
              <w:bottom w:val="single" w:sz="6" w:space="0" w:color="C0C0C0"/>
            </w:tcBorders>
            <w:shd w:val="clear" w:color="auto" w:fill="FFFFFF" w:themeFill="background1"/>
            <w:tcMar>
              <w:left w:w="90" w:type="dxa"/>
              <w:right w:w="90" w:type="dxa"/>
            </w:tcMar>
          </w:tcPr>
          <w:p w14:paraId="16715D42" w14:textId="41D1A948" w:rsidR="148C9494" w:rsidRDefault="148C9494" w:rsidP="00CA68DB">
            <w:pPr>
              <w:pStyle w:val="ListParagraph"/>
              <w:numPr>
                <w:ilvl w:val="0"/>
                <w:numId w:val="4"/>
              </w:numPr>
              <w:spacing w:line="276" w:lineRule="auto"/>
              <w:jc w:val="both"/>
              <w:rPr>
                <w:rFonts w:ascii="Arial" w:eastAsia="Arial" w:hAnsi="Arial" w:cs="Arial"/>
                <w:sz w:val="20"/>
                <w:szCs w:val="20"/>
                <w:lang w:val="en-GB"/>
              </w:rPr>
            </w:pPr>
            <w:r w:rsidRPr="3D322F73">
              <w:rPr>
                <w:rFonts w:ascii="Arial" w:eastAsia="Arial" w:hAnsi="Arial" w:cs="Arial"/>
                <w:sz w:val="20"/>
                <w:szCs w:val="20"/>
                <w:lang w:val="en-GB"/>
              </w:rPr>
              <w:t>Has developed business knowledge of the activities and practices of own organisation and those of suppliers, partners, competitors and clients.</w:t>
            </w:r>
          </w:p>
          <w:p w14:paraId="298BA998" w14:textId="0848DC6D" w:rsidR="148C9494" w:rsidRDefault="148C9494" w:rsidP="00CA68DB">
            <w:pPr>
              <w:pStyle w:val="ListParagraph"/>
              <w:numPr>
                <w:ilvl w:val="0"/>
                <w:numId w:val="4"/>
              </w:numPr>
              <w:spacing w:line="276" w:lineRule="auto"/>
              <w:jc w:val="both"/>
              <w:rPr>
                <w:rFonts w:ascii="Arial" w:eastAsia="Arial" w:hAnsi="Arial" w:cs="Arial"/>
                <w:sz w:val="20"/>
                <w:szCs w:val="20"/>
                <w:lang w:val="en-GB"/>
              </w:rPr>
            </w:pPr>
            <w:r w:rsidRPr="3D322F73">
              <w:rPr>
                <w:rFonts w:ascii="Arial" w:eastAsia="Arial" w:hAnsi="Arial" w:cs="Arial"/>
                <w:sz w:val="20"/>
                <w:szCs w:val="20"/>
                <w:lang w:val="en-GB"/>
              </w:rPr>
              <w:t>Promotes the application of generic and specific bodies of knowledge in own organisation.</w:t>
            </w:r>
          </w:p>
          <w:p w14:paraId="2365993E" w14:textId="206AEBE7" w:rsidR="148C9494" w:rsidRDefault="148C9494" w:rsidP="00CA68DB">
            <w:pPr>
              <w:pStyle w:val="ListParagraph"/>
              <w:numPr>
                <w:ilvl w:val="0"/>
                <w:numId w:val="4"/>
              </w:numPr>
              <w:spacing w:line="276" w:lineRule="auto"/>
              <w:jc w:val="both"/>
              <w:rPr>
                <w:rFonts w:ascii="Arial" w:eastAsia="Arial" w:hAnsi="Arial" w:cs="Arial"/>
                <w:sz w:val="20"/>
                <w:szCs w:val="20"/>
                <w:lang w:val="en-GB"/>
              </w:rPr>
            </w:pPr>
            <w:r w:rsidRPr="3D322F73">
              <w:rPr>
                <w:rFonts w:ascii="Arial" w:eastAsia="Arial" w:hAnsi="Arial" w:cs="Arial"/>
                <w:sz w:val="20"/>
                <w:szCs w:val="20"/>
                <w:lang w:val="en-GB"/>
              </w:rPr>
              <w:t>Develops executive leadership skills and broadens and deepens their industry or business knowledge.</w:t>
            </w:r>
          </w:p>
        </w:tc>
      </w:tr>
    </w:tbl>
    <w:p w14:paraId="37CC6E33" w14:textId="422E4CEC" w:rsidR="3D322F73" w:rsidRDefault="3D322F73" w:rsidP="3D322F73">
      <w:pPr>
        <w:rPr>
          <w:lang w:val="en-NZ"/>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7488"/>
        <w:gridCol w:w="2160"/>
      </w:tblGrid>
      <w:tr w:rsidR="003A367A" w:rsidRPr="00B420B6" w14:paraId="545D5E06" w14:textId="77777777" w:rsidTr="00F736AA">
        <w:trPr>
          <w:trHeight w:val="427"/>
        </w:trPr>
        <w:tc>
          <w:tcPr>
            <w:tcW w:w="9648" w:type="dxa"/>
            <w:gridSpan w:val="2"/>
            <w:shd w:val="clear" w:color="auto" w:fill="00703C"/>
            <w:vAlign w:val="center"/>
          </w:tcPr>
          <w:p w14:paraId="3DFAAA20" w14:textId="77777777" w:rsidR="003A367A" w:rsidRPr="001C2B81" w:rsidRDefault="003A367A" w:rsidP="00F736AA">
            <w:pPr>
              <w:jc w:val="center"/>
              <w:rPr>
                <w:rFonts w:ascii="Arial" w:hAnsi="Arial" w:cs="Arial"/>
                <w:b/>
                <w:color w:val="FFFFFF"/>
                <w:sz w:val="22"/>
                <w:szCs w:val="22"/>
                <w:lang w:val="en-NZ"/>
              </w:rPr>
            </w:pPr>
            <w:r w:rsidRPr="001C2B81">
              <w:rPr>
                <w:rFonts w:ascii="Arial" w:hAnsi="Arial" w:cs="Arial"/>
                <w:sz w:val="20"/>
                <w:szCs w:val="20"/>
                <w:lang w:val="en-NZ"/>
              </w:rPr>
              <w:br w:type="page"/>
            </w:r>
            <w:r w:rsidR="00F736AA" w:rsidRPr="001C2B81">
              <w:rPr>
                <w:rFonts w:ascii="Arial" w:hAnsi="Arial" w:cs="Arial"/>
                <w:b/>
                <w:bCs/>
                <w:color w:val="FFFFFF"/>
                <w:sz w:val="22"/>
                <w:szCs w:val="22"/>
                <w:lang w:val="en-NZ" w:eastAsia="en-NZ"/>
              </w:rPr>
              <w:t>COMPETENCIES</w:t>
            </w:r>
          </w:p>
        </w:tc>
      </w:tr>
      <w:tr w:rsidR="003A367A" w:rsidRPr="00B420B6" w14:paraId="305ABF61" w14:textId="77777777" w:rsidTr="00865842">
        <w:trPr>
          <w:trHeight w:val="685"/>
        </w:trPr>
        <w:tc>
          <w:tcPr>
            <w:tcW w:w="7488" w:type="dxa"/>
            <w:vAlign w:val="center"/>
          </w:tcPr>
          <w:p w14:paraId="1CECE233" w14:textId="77777777" w:rsidR="003A367A" w:rsidRPr="001C2B81" w:rsidRDefault="003A367A" w:rsidP="00B76DF0">
            <w:pPr>
              <w:jc w:val="both"/>
              <w:rPr>
                <w:rFonts w:ascii="Arial" w:hAnsi="Arial" w:cs="Arial"/>
                <w:i/>
                <w:iCs/>
                <w:color w:val="808080"/>
                <w:sz w:val="20"/>
                <w:szCs w:val="20"/>
                <w:lang w:val="en-NZ"/>
              </w:rPr>
            </w:pPr>
            <w:r w:rsidRPr="001C2B81">
              <w:rPr>
                <w:rFonts w:ascii="Arial" w:hAnsi="Arial" w:cs="Arial"/>
                <w:i/>
                <w:iCs/>
                <w:color w:val="808080"/>
                <w:sz w:val="20"/>
                <w:szCs w:val="20"/>
                <w:lang w:val="en-NZ"/>
              </w:rPr>
              <w:t>*see competency framework for behaviours expected at each level</w:t>
            </w:r>
          </w:p>
        </w:tc>
        <w:tc>
          <w:tcPr>
            <w:tcW w:w="2160" w:type="dxa"/>
            <w:vAlign w:val="center"/>
          </w:tcPr>
          <w:p w14:paraId="46AE8615" w14:textId="77777777" w:rsidR="003A367A" w:rsidRPr="001C2B81" w:rsidRDefault="003A367A" w:rsidP="00B76DF0">
            <w:pPr>
              <w:spacing w:after="120"/>
              <w:jc w:val="center"/>
              <w:rPr>
                <w:rFonts w:ascii="Arial" w:hAnsi="Arial" w:cs="Arial"/>
                <w:bCs/>
                <w:i/>
                <w:iCs/>
                <w:color w:val="808080"/>
                <w:sz w:val="20"/>
                <w:szCs w:val="20"/>
                <w:lang w:val="en-NZ"/>
              </w:rPr>
            </w:pPr>
            <w:r w:rsidRPr="001C2B81">
              <w:rPr>
                <w:rFonts w:ascii="Arial" w:hAnsi="Arial" w:cs="Arial"/>
                <w:bCs/>
                <w:i/>
                <w:iCs/>
                <w:color w:val="808080"/>
                <w:sz w:val="20"/>
                <w:szCs w:val="20"/>
                <w:lang w:val="en-NZ"/>
              </w:rPr>
              <w:t>Expected Level</w:t>
            </w:r>
          </w:p>
        </w:tc>
      </w:tr>
      <w:tr w:rsidR="003A367A" w:rsidRPr="00B420B6" w14:paraId="715046EE" w14:textId="77777777" w:rsidTr="00865842">
        <w:trPr>
          <w:trHeight w:val="1234"/>
        </w:trPr>
        <w:tc>
          <w:tcPr>
            <w:tcW w:w="7488" w:type="dxa"/>
            <w:vAlign w:val="center"/>
          </w:tcPr>
          <w:p w14:paraId="246CA75C" w14:textId="77777777" w:rsidR="003A367A" w:rsidRPr="001C2B81" w:rsidRDefault="003A367A" w:rsidP="00B76DF0">
            <w:pPr>
              <w:spacing w:before="120" w:after="120"/>
              <w:rPr>
                <w:rFonts w:ascii="Arial" w:hAnsi="Arial" w:cs="Arial"/>
                <w:b/>
                <w:color w:val="00703C"/>
                <w:sz w:val="20"/>
                <w:szCs w:val="20"/>
                <w:lang w:val="en-NZ" w:bidi="en-US"/>
              </w:rPr>
            </w:pPr>
            <w:r w:rsidRPr="001C2B81">
              <w:rPr>
                <w:rFonts w:ascii="Arial" w:hAnsi="Arial" w:cs="Arial"/>
                <w:b/>
                <w:color w:val="00703C"/>
                <w:sz w:val="20"/>
                <w:szCs w:val="20"/>
                <w:lang w:val="en-NZ" w:bidi="en-US"/>
              </w:rPr>
              <w:t>Customer Driven (Internal &amp; External)</w:t>
            </w:r>
          </w:p>
          <w:p w14:paraId="775D33F5" w14:textId="77777777" w:rsidR="003A367A" w:rsidRPr="001C2B81" w:rsidRDefault="003A367A" w:rsidP="00B76DF0">
            <w:pPr>
              <w:spacing w:after="120"/>
              <w:rPr>
                <w:rFonts w:ascii="Arial" w:hAnsi="Arial" w:cs="Arial"/>
                <w:sz w:val="20"/>
                <w:szCs w:val="20"/>
                <w:lang w:val="en-NZ" w:bidi="en-US"/>
              </w:rPr>
            </w:pPr>
            <w:r w:rsidRPr="001C2B81">
              <w:rPr>
                <w:rFonts w:ascii="Arial" w:hAnsi="Arial" w:cs="Arial"/>
                <w:bCs/>
                <w:sz w:val="20"/>
                <w:szCs w:val="20"/>
                <w:lang w:val="en-NZ" w:bidi="en-US"/>
              </w:rPr>
              <w:t xml:space="preserve">A commitment to understanding the needs and best interests of both internal and external customers, </w:t>
            </w:r>
            <w:proofErr w:type="gramStart"/>
            <w:r w:rsidRPr="001C2B81">
              <w:rPr>
                <w:rFonts w:ascii="Arial" w:hAnsi="Arial" w:cs="Arial"/>
                <w:bCs/>
                <w:sz w:val="20"/>
                <w:szCs w:val="20"/>
                <w:lang w:val="en-NZ" w:bidi="en-US"/>
              </w:rPr>
              <w:t>in order to</w:t>
            </w:r>
            <w:proofErr w:type="gramEnd"/>
            <w:r w:rsidRPr="001C2B81">
              <w:rPr>
                <w:rFonts w:ascii="Arial" w:hAnsi="Arial" w:cs="Arial"/>
                <w:bCs/>
                <w:sz w:val="20"/>
                <w:szCs w:val="20"/>
                <w:lang w:val="en-NZ" w:bidi="en-US"/>
              </w:rPr>
              <w:t xml:space="preserve"> provide them with outstanding customer service and help them to make informed decisions.</w:t>
            </w:r>
          </w:p>
        </w:tc>
        <w:tc>
          <w:tcPr>
            <w:tcW w:w="2160" w:type="dxa"/>
            <w:vAlign w:val="center"/>
          </w:tcPr>
          <w:p w14:paraId="4D9F3F68" w14:textId="77777777" w:rsidR="003A367A" w:rsidRPr="001C2B81" w:rsidRDefault="005C2366" w:rsidP="00B76DF0">
            <w:pPr>
              <w:spacing w:after="120"/>
              <w:ind w:left="357"/>
              <w:rPr>
                <w:rFonts w:ascii="Arial" w:hAnsi="Arial" w:cs="Arial"/>
                <w:sz w:val="20"/>
                <w:szCs w:val="20"/>
                <w:lang w:val="en-NZ"/>
              </w:rPr>
            </w:pPr>
            <w:r w:rsidRPr="001C2B81">
              <w:rPr>
                <w:rFonts w:ascii="Arial" w:hAnsi="Arial" w:cs="Arial"/>
                <w:sz w:val="20"/>
                <w:szCs w:val="20"/>
                <w:lang w:val="en-NZ"/>
              </w:rPr>
              <w:t>Advanced*</w:t>
            </w:r>
          </w:p>
        </w:tc>
      </w:tr>
      <w:tr w:rsidR="003A367A" w:rsidRPr="00B420B6" w14:paraId="520F51B9" w14:textId="77777777" w:rsidTr="00865842">
        <w:trPr>
          <w:trHeight w:val="1340"/>
        </w:trPr>
        <w:tc>
          <w:tcPr>
            <w:tcW w:w="7488" w:type="dxa"/>
            <w:vAlign w:val="center"/>
          </w:tcPr>
          <w:p w14:paraId="2FBE039C" w14:textId="77777777" w:rsidR="003A367A" w:rsidRPr="001C2B81" w:rsidRDefault="003A367A" w:rsidP="00B76DF0">
            <w:pPr>
              <w:spacing w:before="120" w:after="120"/>
              <w:rPr>
                <w:rFonts w:ascii="Arial" w:hAnsi="Arial" w:cs="Arial"/>
                <w:b/>
                <w:color w:val="00703C"/>
                <w:sz w:val="20"/>
                <w:szCs w:val="20"/>
                <w:lang w:val="en-NZ"/>
              </w:rPr>
            </w:pPr>
            <w:r w:rsidRPr="001C2B81">
              <w:rPr>
                <w:rFonts w:ascii="Arial" w:hAnsi="Arial" w:cs="Arial"/>
                <w:b/>
                <w:color w:val="00703C"/>
                <w:sz w:val="20"/>
                <w:szCs w:val="20"/>
                <w:lang w:val="en-NZ"/>
              </w:rPr>
              <w:t>Accountability</w:t>
            </w:r>
          </w:p>
          <w:p w14:paraId="279D47EC" w14:textId="77777777" w:rsidR="003A367A" w:rsidRPr="001C2B81" w:rsidRDefault="003A367A" w:rsidP="00B76DF0">
            <w:pPr>
              <w:spacing w:after="120"/>
              <w:rPr>
                <w:rFonts w:ascii="Arial" w:hAnsi="Arial" w:cs="Arial"/>
                <w:sz w:val="20"/>
                <w:szCs w:val="20"/>
                <w:lang w:val="en-NZ"/>
              </w:rPr>
            </w:pPr>
            <w:r w:rsidRPr="001C2B81">
              <w:rPr>
                <w:rFonts w:ascii="Arial" w:hAnsi="Arial" w:cs="Arial"/>
                <w:bCs/>
                <w:sz w:val="20"/>
                <w:szCs w:val="20"/>
                <w:lang w:val="en-NZ"/>
              </w:rPr>
              <w:t xml:space="preserve">Taking personal ownership of decisions, behaviour, and development, and being responsible for how these actions impact on the wider organisation and customers.  </w:t>
            </w:r>
          </w:p>
        </w:tc>
        <w:tc>
          <w:tcPr>
            <w:tcW w:w="2160" w:type="dxa"/>
            <w:vAlign w:val="center"/>
          </w:tcPr>
          <w:p w14:paraId="57DCF0D0" w14:textId="77777777" w:rsidR="003A367A" w:rsidRPr="001C2B81" w:rsidRDefault="003A367A" w:rsidP="00B76DF0">
            <w:pPr>
              <w:spacing w:after="120"/>
              <w:ind w:left="357"/>
              <w:jc w:val="both"/>
              <w:rPr>
                <w:rFonts w:ascii="Arial" w:hAnsi="Arial" w:cs="Arial"/>
                <w:sz w:val="20"/>
                <w:szCs w:val="20"/>
                <w:lang w:val="en-NZ"/>
              </w:rPr>
            </w:pPr>
            <w:r w:rsidRPr="001C2B81">
              <w:rPr>
                <w:rFonts w:ascii="Arial" w:hAnsi="Arial" w:cs="Arial"/>
                <w:sz w:val="20"/>
                <w:szCs w:val="20"/>
                <w:lang w:val="en-NZ"/>
              </w:rPr>
              <w:t>Advanced*</w:t>
            </w:r>
          </w:p>
        </w:tc>
      </w:tr>
      <w:tr w:rsidR="003A367A" w:rsidRPr="00B420B6" w14:paraId="0F195A45" w14:textId="77777777" w:rsidTr="00865842">
        <w:trPr>
          <w:trHeight w:val="1102"/>
        </w:trPr>
        <w:tc>
          <w:tcPr>
            <w:tcW w:w="7488" w:type="dxa"/>
            <w:vAlign w:val="center"/>
          </w:tcPr>
          <w:p w14:paraId="30BF1135" w14:textId="77777777" w:rsidR="003A367A" w:rsidRPr="001C2B81" w:rsidRDefault="003A367A" w:rsidP="00B76DF0">
            <w:pPr>
              <w:spacing w:before="120" w:after="120"/>
              <w:rPr>
                <w:rFonts w:ascii="Arial" w:hAnsi="Arial" w:cs="Arial"/>
                <w:b/>
                <w:color w:val="00703C"/>
                <w:sz w:val="20"/>
                <w:szCs w:val="20"/>
                <w:lang w:val="en-NZ"/>
              </w:rPr>
            </w:pPr>
            <w:r w:rsidRPr="001C2B81">
              <w:rPr>
                <w:rFonts w:ascii="Arial" w:hAnsi="Arial" w:cs="Arial"/>
                <w:b/>
                <w:color w:val="00703C"/>
                <w:sz w:val="20"/>
                <w:szCs w:val="20"/>
                <w:lang w:val="en-NZ"/>
              </w:rPr>
              <w:t>Adaptability</w:t>
            </w:r>
          </w:p>
          <w:p w14:paraId="2D03E06B" w14:textId="77777777" w:rsidR="003A367A" w:rsidRPr="001C2B81" w:rsidRDefault="003A367A" w:rsidP="00B76DF0">
            <w:pPr>
              <w:spacing w:after="120"/>
              <w:rPr>
                <w:rFonts w:ascii="Arial" w:hAnsi="Arial" w:cs="Arial"/>
                <w:sz w:val="20"/>
                <w:szCs w:val="20"/>
                <w:lang w:val="en-NZ"/>
              </w:rPr>
            </w:pPr>
            <w:r w:rsidRPr="001C2B81">
              <w:rPr>
                <w:rFonts w:ascii="Arial" w:hAnsi="Arial" w:cs="Arial"/>
                <w:bCs/>
                <w:sz w:val="20"/>
                <w:szCs w:val="20"/>
                <w:lang w:val="en-NZ"/>
              </w:rPr>
              <w:t>Demonstrating a willingness to engage in a changing environment and being flexible and comfortable working with change.</w:t>
            </w:r>
          </w:p>
        </w:tc>
        <w:tc>
          <w:tcPr>
            <w:tcW w:w="2160" w:type="dxa"/>
            <w:vAlign w:val="center"/>
          </w:tcPr>
          <w:p w14:paraId="08C52B43" w14:textId="77777777" w:rsidR="003A367A" w:rsidRPr="001C2B81" w:rsidRDefault="003A367A" w:rsidP="00B76DF0">
            <w:pPr>
              <w:spacing w:after="120"/>
              <w:ind w:left="357"/>
              <w:jc w:val="both"/>
              <w:rPr>
                <w:rFonts w:ascii="Arial" w:hAnsi="Arial" w:cs="Arial"/>
                <w:sz w:val="20"/>
                <w:szCs w:val="20"/>
                <w:lang w:val="en-NZ"/>
              </w:rPr>
            </w:pPr>
            <w:r w:rsidRPr="001C2B81">
              <w:rPr>
                <w:rFonts w:ascii="Arial" w:hAnsi="Arial" w:cs="Arial"/>
                <w:sz w:val="20"/>
                <w:szCs w:val="20"/>
                <w:lang w:val="en-NZ"/>
              </w:rPr>
              <w:t>Advanced*</w:t>
            </w:r>
          </w:p>
        </w:tc>
      </w:tr>
      <w:tr w:rsidR="003A367A" w:rsidRPr="00B420B6" w14:paraId="61A491C7" w14:textId="77777777" w:rsidTr="00865842">
        <w:trPr>
          <w:trHeight w:val="919"/>
        </w:trPr>
        <w:tc>
          <w:tcPr>
            <w:tcW w:w="7488" w:type="dxa"/>
            <w:vAlign w:val="center"/>
          </w:tcPr>
          <w:p w14:paraId="5AA8D3FE" w14:textId="77777777" w:rsidR="003A367A" w:rsidRPr="001C2B81" w:rsidRDefault="003A367A" w:rsidP="00B76DF0">
            <w:pPr>
              <w:spacing w:before="120" w:after="120"/>
              <w:rPr>
                <w:rFonts w:ascii="Arial" w:hAnsi="Arial" w:cs="Arial"/>
                <w:b/>
                <w:color w:val="00703C"/>
                <w:sz w:val="20"/>
                <w:szCs w:val="20"/>
                <w:lang w:val="en-NZ"/>
              </w:rPr>
            </w:pPr>
            <w:r w:rsidRPr="001C2B81">
              <w:rPr>
                <w:rFonts w:ascii="Arial" w:hAnsi="Arial" w:cs="Arial"/>
                <w:b/>
                <w:color w:val="00703C"/>
                <w:sz w:val="20"/>
                <w:szCs w:val="20"/>
                <w:lang w:val="en-NZ"/>
              </w:rPr>
              <w:lastRenderedPageBreak/>
              <w:t>Motivation and Drive</w:t>
            </w:r>
          </w:p>
          <w:p w14:paraId="19D9A9B1" w14:textId="77777777" w:rsidR="003A367A" w:rsidRPr="001C2B81" w:rsidRDefault="003A367A" w:rsidP="00B76DF0">
            <w:pPr>
              <w:spacing w:after="120"/>
              <w:rPr>
                <w:rFonts w:ascii="Arial" w:hAnsi="Arial" w:cs="Arial"/>
                <w:sz w:val="20"/>
                <w:szCs w:val="20"/>
                <w:lang w:val="en-NZ"/>
              </w:rPr>
            </w:pPr>
            <w:r w:rsidRPr="001C2B81">
              <w:rPr>
                <w:rFonts w:ascii="Arial" w:hAnsi="Arial" w:cs="Arial"/>
                <w:bCs/>
                <w:sz w:val="20"/>
                <w:szCs w:val="20"/>
                <w:lang w:val="en-NZ"/>
              </w:rPr>
              <w:t>The determination to achieve goals and strive for excellence.</w:t>
            </w:r>
          </w:p>
        </w:tc>
        <w:tc>
          <w:tcPr>
            <w:tcW w:w="2160" w:type="dxa"/>
            <w:vAlign w:val="center"/>
          </w:tcPr>
          <w:p w14:paraId="4E4FACCA" w14:textId="77777777" w:rsidR="003A367A" w:rsidRPr="001C2B81" w:rsidRDefault="005C2366" w:rsidP="00B76DF0">
            <w:pPr>
              <w:spacing w:after="120"/>
              <w:ind w:left="357"/>
              <w:jc w:val="both"/>
              <w:rPr>
                <w:rFonts w:ascii="Arial" w:hAnsi="Arial" w:cs="Arial"/>
                <w:sz w:val="20"/>
                <w:szCs w:val="20"/>
                <w:lang w:val="en-NZ"/>
              </w:rPr>
            </w:pPr>
            <w:r w:rsidRPr="001C2B81">
              <w:rPr>
                <w:rFonts w:ascii="Arial" w:hAnsi="Arial" w:cs="Arial"/>
                <w:sz w:val="20"/>
                <w:szCs w:val="20"/>
                <w:lang w:val="en-NZ"/>
              </w:rPr>
              <w:t>Advanced*</w:t>
            </w:r>
          </w:p>
        </w:tc>
      </w:tr>
      <w:tr w:rsidR="003A367A" w:rsidRPr="001C2B81" w14:paraId="2AA1023E" w14:textId="77777777" w:rsidTr="00865842">
        <w:trPr>
          <w:trHeight w:val="1050"/>
        </w:trPr>
        <w:tc>
          <w:tcPr>
            <w:tcW w:w="7488" w:type="dxa"/>
            <w:vAlign w:val="center"/>
          </w:tcPr>
          <w:p w14:paraId="01797BAE" w14:textId="77777777" w:rsidR="003A367A" w:rsidRPr="001C2B81" w:rsidRDefault="003A367A" w:rsidP="00B76DF0">
            <w:pPr>
              <w:spacing w:before="120" w:after="120"/>
              <w:rPr>
                <w:rFonts w:ascii="Arial" w:hAnsi="Arial" w:cs="Arial"/>
                <w:b/>
                <w:color w:val="00703C"/>
                <w:sz w:val="20"/>
                <w:szCs w:val="20"/>
                <w:lang w:val="en-NZ"/>
              </w:rPr>
            </w:pPr>
            <w:r w:rsidRPr="001C2B81">
              <w:rPr>
                <w:rFonts w:ascii="Arial" w:hAnsi="Arial" w:cs="Arial"/>
                <w:b/>
                <w:color w:val="00703C"/>
                <w:sz w:val="20"/>
                <w:szCs w:val="20"/>
                <w:lang w:val="en-NZ"/>
              </w:rPr>
              <w:t>Relationship Building</w:t>
            </w:r>
          </w:p>
          <w:p w14:paraId="2C8A6368" w14:textId="77777777" w:rsidR="003A367A" w:rsidRPr="001C2B81" w:rsidRDefault="003A367A" w:rsidP="00B76DF0">
            <w:pPr>
              <w:spacing w:after="120"/>
              <w:rPr>
                <w:rFonts w:ascii="Arial" w:hAnsi="Arial" w:cs="Arial"/>
                <w:sz w:val="20"/>
                <w:szCs w:val="20"/>
                <w:lang w:val="en-NZ"/>
              </w:rPr>
            </w:pPr>
            <w:r w:rsidRPr="001C2B81">
              <w:rPr>
                <w:rFonts w:ascii="Arial" w:hAnsi="Arial" w:cs="Arial"/>
                <w:bCs/>
                <w:sz w:val="20"/>
                <w:szCs w:val="20"/>
                <w:lang w:val="en-NZ"/>
              </w:rPr>
              <w:t>Developing and maintaining positive, professional relationships that are built on mutual trust and respect.</w:t>
            </w:r>
          </w:p>
        </w:tc>
        <w:tc>
          <w:tcPr>
            <w:tcW w:w="2160" w:type="dxa"/>
            <w:vAlign w:val="center"/>
          </w:tcPr>
          <w:p w14:paraId="5414522A" w14:textId="77777777" w:rsidR="003A367A" w:rsidRPr="001C2B81" w:rsidRDefault="003A367A" w:rsidP="00B76DF0">
            <w:pPr>
              <w:spacing w:after="120"/>
              <w:ind w:left="357"/>
              <w:rPr>
                <w:rFonts w:ascii="Arial" w:hAnsi="Arial" w:cs="Arial"/>
                <w:sz w:val="20"/>
                <w:szCs w:val="20"/>
                <w:lang w:val="en-NZ"/>
              </w:rPr>
            </w:pPr>
            <w:r w:rsidRPr="001C2B81">
              <w:rPr>
                <w:rFonts w:ascii="Arial" w:hAnsi="Arial" w:cs="Arial"/>
                <w:sz w:val="20"/>
                <w:szCs w:val="20"/>
                <w:lang w:val="en-NZ"/>
              </w:rPr>
              <w:t>Advanced*</w:t>
            </w:r>
          </w:p>
        </w:tc>
      </w:tr>
      <w:tr w:rsidR="003A367A" w:rsidRPr="001C2B81" w14:paraId="54BA8BDC" w14:textId="77777777" w:rsidTr="00865842">
        <w:trPr>
          <w:trHeight w:val="910"/>
        </w:trPr>
        <w:tc>
          <w:tcPr>
            <w:tcW w:w="7488" w:type="dxa"/>
            <w:vAlign w:val="center"/>
          </w:tcPr>
          <w:p w14:paraId="7DDFD2BF" w14:textId="77777777" w:rsidR="003A367A" w:rsidRPr="001C2B81" w:rsidRDefault="003A367A" w:rsidP="00B76DF0">
            <w:pPr>
              <w:spacing w:before="120" w:after="120"/>
              <w:rPr>
                <w:rFonts w:ascii="Arial" w:hAnsi="Arial" w:cs="Arial"/>
                <w:b/>
                <w:color w:val="00703C"/>
                <w:sz w:val="20"/>
                <w:szCs w:val="20"/>
                <w:lang w:val="en-NZ"/>
              </w:rPr>
            </w:pPr>
            <w:proofErr w:type="gramStart"/>
            <w:r w:rsidRPr="001C2B81">
              <w:rPr>
                <w:rFonts w:ascii="Arial" w:hAnsi="Arial" w:cs="Arial"/>
                <w:b/>
                <w:color w:val="00703C"/>
                <w:sz w:val="20"/>
                <w:szCs w:val="20"/>
                <w:lang w:val="en-NZ"/>
              </w:rPr>
              <w:t>Team Work</w:t>
            </w:r>
            <w:proofErr w:type="gramEnd"/>
          </w:p>
          <w:p w14:paraId="0EA4DB81" w14:textId="77777777" w:rsidR="003A367A" w:rsidRPr="001C2B81" w:rsidRDefault="003A367A" w:rsidP="00B76DF0">
            <w:pPr>
              <w:spacing w:after="120"/>
              <w:rPr>
                <w:rFonts w:ascii="Arial" w:hAnsi="Arial" w:cs="Arial"/>
                <w:sz w:val="20"/>
                <w:szCs w:val="20"/>
                <w:lang w:val="en-NZ"/>
              </w:rPr>
            </w:pPr>
            <w:r w:rsidRPr="001C2B81">
              <w:rPr>
                <w:rFonts w:ascii="Arial" w:hAnsi="Arial" w:cs="Arial"/>
                <w:bCs/>
                <w:sz w:val="20"/>
                <w:szCs w:val="20"/>
                <w:lang w:val="en-NZ"/>
              </w:rPr>
              <w:t>Making a positive contribution to the FMG team and collaborating effectively with others to achieve objectives.</w:t>
            </w:r>
          </w:p>
        </w:tc>
        <w:tc>
          <w:tcPr>
            <w:tcW w:w="2160" w:type="dxa"/>
            <w:vAlign w:val="center"/>
          </w:tcPr>
          <w:p w14:paraId="6585AFEA" w14:textId="77777777" w:rsidR="003A367A" w:rsidRPr="001C2B81" w:rsidRDefault="003A367A" w:rsidP="00B76DF0">
            <w:pPr>
              <w:spacing w:after="120"/>
              <w:ind w:left="357"/>
              <w:rPr>
                <w:rFonts w:ascii="Arial" w:hAnsi="Arial" w:cs="Arial"/>
                <w:sz w:val="20"/>
                <w:szCs w:val="20"/>
                <w:lang w:val="en-NZ"/>
              </w:rPr>
            </w:pPr>
            <w:r w:rsidRPr="001C2B81">
              <w:rPr>
                <w:rFonts w:ascii="Arial" w:hAnsi="Arial" w:cs="Arial"/>
                <w:sz w:val="20"/>
                <w:szCs w:val="20"/>
                <w:lang w:val="en-NZ"/>
              </w:rPr>
              <w:t>Advanced*</w:t>
            </w:r>
          </w:p>
        </w:tc>
      </w:tr>
      <w:tr w:rsidR="003A367A" w:rsidRPr="001C2B81" w14:paraId="2C54ADDD" w14:textId="77777777" w:rsidTr="00865842">
        <w:trPr>
          <w:trHeight w:val="1106"/>
        </w:trPr>
        <w:tc>
          <w:tcPr>
            <w:tcW w:w="7488" w:type="dxa"/>
            <w:vAlign w:val="center"/>
          </w:tcPr>
          <w:p w14:paraId="13944753" w14:textId="77777777" w:rsidR="003A367A" w:rsidRPr="001C2B81" w:rsidRDefault="003A367A" w:rsidP="00B76DF0">
            <w:pPr>
              <w:spacing w:before="120" w:after="120"/>
              <w:rPr>
                <w:rFonts w:ascii="Arial" w:hAnsi="Arial" w:cs="Arial"/>
                <w:b/>
                <w:bCs/>
                <w:color w:val="00703C"/>
                <w:sz w:val="20"/>
                <w:szCs w:val="20"/>
                <w:lang w:val="en-NZ"/>
              </w:rPr>
            </w:pPr>
            <w:r w:rsidRPr="001C2B81">
              <w:rPr>
                <w:rFonts w:ascii="Arial" w:hAnsi="Arial" w:cs="Arial"/>
                <w:b/>
                <w:bCs/>
                <w:color w:val="00703C"/>
                <w:sz w:val="20"/>
                <w:szCs w:val="20"/>
                <w:lang w:val="en-NZ"/>
              </w:rPr>
              <w:t>Critical Analysis</w:t>
            </w:r>
          </w:p>
          <w:p w14:paraId="3A80EACF" w14:textId="77777777" w:rsidR="003A367A" w:rsidRPr="001C2B81" w:rsidRDefault="003A367A" w:rsidP="00B76DF0">
            <w:pPr>
              <w:spacing w:before="120" w:after="120"/>
              <w:rPr>
                <w:rFonts w:ascii="Arial" w:hAnsi="Arial" w:cs="Arial"/>
                <w:bCs/>
                <w:sz w:val="20"/>
                <w:szCs w:val="20"/>
                <w:lang w:val="en-NZ"/>
              </w:rPr>
            </w:pPr>
            <w:r w:rsidRPr="001C2B81">
              <w:rPr>
                <w:rFonts w:ascii="Arial" w:hAnsi="Arial" w:cs="Arial"/>
                <w:bCs/>
                <w:sz w:val="20"/>
                <w:szCs w:val="20"/>
                <w:lang w:val="en-NZ"/>
              </w:rPr>
              <w:t>The capability to identify key issues, trends, or important facts from information and to question and probe.</w:t>
            </w:r>
          </w:p>
        </w:tc>
        <w:tc>
          <w:tcPr>
            <w:tcW w:w="2160" w:type="dxa"/>
            <w:vAlign w:val="center"/>
          </w:tcPr>
          <w:p w14:paraId="7EBCCEC1" w14:textId="77777777" w:rsidR="003A367A" w:rsidRPr="001C2B81" w:rsidRDefault="005C2366" w:rsidP="00B76DF0">
            <w:pPr>
              <w:spacing w:after="120"/>
              <w:ind w:left="357"/>
              <w:rPr>
                <w:rFonts w:ascii="Arial" w:hAnsi="Arial" w:cs="Arial"/>
                <w:sz w:val="20"/>
                <w:szCs w:val="20"/>
                <w:lang w:val="en-NZ"/>
              </w:rPr>
            </w:pPr>
            <w:r w:rsidRPr="001C2B81">
              <w:rPr>
                <w:rFonts w:ascii="Arial" w:hAnsi="Arial" w:cs="Arial"/>
                <w:sz w:val="20"/>
                <w:szCs w:val="20"/>
                <w:lang w:val="en-NZ"/>
              </w:rPr>
              <w:t>Advanced*</w:t>
            </w:r>
          </w:p>
        </w:tc>
      </w:tr>
      <w:tr w:rsidR="003A367A" w:rsidRPr="001C2B81" w14:paraId="6B687E7E" w14:textId="77777777" w:rsidTr="00865842">
        <w:trPr>
          <w:trHeight w:val="1106"/>
        </w:trPr>
        <w:tc>
          <w:tcPr>
            <w:tcW w:w="7488" w:type="dxa"/>
            <w:vAlign w:val="center"/>
          </w:tcPr>
          <w:p w14:paraId="479EB28E" w14:textId="77777777" w:rsidR="003A367A" w:rsidRPr="001C2B81" w:rsidRDefault="003A367A" w:rsidP="00B76DF0">
            <w:pPr>
              <w:spacing w:before="120" w:after="120"/>
              <w:rPr>
                <w:rFonts w:ascii="Arial" w:hAnsi="Arial" w:cs="Arial"/>
                <w:b/>
                <w:bCs/>
                <w:color w:val="00703C"/>
                <w:sz w:val="20"/>
                <w:szCs w:val="20"/>
                <w:lang w:val="en-NZ"/>
              </w:rPr>
            </w:pPr>
            <w:r w:rsidRPr="001C2B81">
              <w:rPr>
                <w:rFonts w:ascii="Arial" w:hAnsi="Arial" w:cs="Arial"/>
                <w:b/>
                <w:bCs/>
                <w:color w:val="00703C"/>
                <w:sz w:val="20"/>
                <w:szCs w:val="20"/>
                <w:lang w:val="en-NZ"/>
              </w:rPr>
              <w:t>Motivating and Developing Others</w:t>
            </w:r>
          </w:p>
          <w:p w14:paraId="2E34BF10" w14:textId="77777777" w:rsidR="003A367A" w:rsidRPr="001C2B81" w:rsidRDefault="003A367A" w:rsidP="00B76DF0">
            <w:pPr>
              <w:spacing w:before="120" w:after="120"/>
              <w:rPr>
                <w:rFonts w:ascii="Arial" w:hAnsi="Arial" w:cs="Arial"/>
                <w:sz w:val="20"/>
                <w:szCs w:val="20"/>
                <w:lang w:val="en-NZ"/>
              </w:rPr>
            </w:pPr>
            <w:r w:rsidRPr="001C2B81">
              <w:rPr>
                <w:rFonts w:ascii="Arial" w:hAnsi="Arial" w:cs="Arial"/>
                <w:bCs/>
                <w:sz w:val="20"/>
                <w:szCs w:val="20"/>
                <w:lang w:val="en-NZ"/>
              </w:rPr>
              <w:t>A commitment to getting the best out of people and motivating them to reach their full potential.</w:t>
            </w:r>
          </w:p>
        </w:tc>
        <w:tc>
          <w:tcPr>
            <w:tcW w:w="2160" w:type="dxa"/>
            <w:vAlign w:val="center"/>
          </w:tcPr>
          <w:p w14:paraId="38929B9C" w14:textId="77777777" w:rsidR="003A367A" w:rsidRPr="001C2B81" w:rsidRDefault="003A367A" w:rsidP="00B76DF0">
            <w:pPr>
              <w:spacing w:after="120"/>
              <w:ind w:left="357"/>
              <w:rPr>
                <w:rFonts w:ascii="Arial" w:hAnsi="Arial" w:cs="Arial"/>
                <w:sz w:val="20"/>
                <w:szCs w:val="20"/>
                <w:lang w:val="en-NZ"/>
              </w:rPr>
            </w:pPr>
            <w:r w:rsidRPr="001C2B81">
              <w:rPr>
                <w:rFonts w:ascii="Arial" w:hAnsi="Arial" w:cs="Arial"/>
                <w:sz w:val="20"/>
                <w:szCs w:val="20"/>
                <w:lang w:val="en-NZ"/>
              </w:rPr>
              <w:t>Advanced*</w:t>
            </w:r>
          </w:p>
        </w:tc>
      </w:tr>
      <w:tr w:rsidR="003A367A" w:rsidRPr="001C2B81" w14:paraId="39CB064C" w14:textId="77777777" w:rsidTr="00865842">
        <w:trPr>
          <w:trHeight w:val="1106"/>
        </w:trPr>
        <w:tc>
          <w:tcPr>
            <w:tcW w:w="7488" w:type="dxa"/>
            <w:vAlign w:val="center"/>
          </w:tcPr>
          <w:p w14:paraId="22C9AB46" w14:textId="77777777" w:rsidR="003A367A" w:rsidRPr="001C2B81" w:rsidRDefault="003A367A" w:rsidP="00B76DF0">
            <w:pPr>
              <w:spacing w:before="120" w:after="120"/>
              <w:rPr>
                <w:rFonts w:ascii="Arial" w:hAnsi="Arial" w:cs="Arial"/>
                <w:b/>
                <w:color w:val="00703C"/>
                <w:sz w:val="20"/>
                <w:szCs w:val="20"/>
                <w:lang w:val="en-NZ"/>
              </w:rPr>
            </w:pPr>
            <w:r w:rsidRPr="001C2B81">
              <w:rPr>
                <w:rFonts w:ascii="Arial" w:hAnsi="Arial" w:cs="Arial"/>
                <w:b/>
                <w:color w:val="00703C"/>
                <w:sz w:val="20"/>
                <w:szCs w:val="20"/>
                <w:lang w:val="en-NZ"/>
              </w:rPr>
              <w:t>Change Leadership</w:t>
            </w:r>
          </w:p>
          <w:p w14:paraId="2DBC6DE1" w14:textId="77777777" w:rsidR="003A367A" w:rsidRPr="001C2B81" w:rsidRDefault="003A367A" w:rsidP="00B76DF0">
            <w:pPr>
              <w:spacing w:before="120" w:after="120"/>
              <w:rPr>
                <w:rFonts w:ascii="Arial" w:hAnsi="Arial" w:cs="Arial"/>
                <w:sz w:val="20"/>
                <w:szCs w:val="20"/>
                <w:lang w:val="en-NZ"/>
              </w:rPr>
            </w:pPr>
            <w:r w:rsidRPr="001C2B81">
              <w:rPr>
                <w:rFonts w:ascii="Arial" w:hAnsi="Arial" w:cs="Arial"/>
                <w:bCs/>
                <w:sz w:val="20"/>
                <w:szCs w:val="20"/>
                <w:lang w:val="en-NZ"/>
              </w:rPr>
              <w:t>The drive to initiate opportunities to address FMG’s organisational needs and to communicate change in a way that gains buy-in and support from others.</w:t>
            </w:r>
          </w:p>
        </w:tc>
        <w:tc>
          <w:tcPr>
            <w:tcW w:w="2160" w:type="dxa"/>
            <w:vAlign w:val="center"/>
          </w:tcPr>
          <w:p w14:paraId="30D01539" w14:textId="77777777" w:rsidR="003A367A" w:rsidRPr="001C2B81" w:rsidRDefault="003A367A" w:rsidP="00B76DF0">
            <w:pPr>
              <w:spacing w:after="120"/>
              <w:ind w:left="357"/>
              <w:rPr>
                <w:rFonts w:ascii="Arial" w:hAnsi="Arial" w:cs="Arial"/>
                <w:sz w:val="20"/>
                <w:szCs w:val="20"/>
                <w:lang w:val="en-NZ"/>
              </w:rPr>
            </w:pPr>
            <w:r w:rsidRPr="001C2B81">
              <w:rPr>
                <w:rFonts w:ascii="Arial" w:hAnsi="Arial" w:cs="Arial"/>
                <w:sz w:val="20"/>
                <w:szCs w:val="20"/>
                <w:lang w:val="en-NZ"/>
              </w:rPr>
              <w:t>Advanced*</w:t>
            </w:r>
          </w:p>
        </w:tc>
      </w:tr>
      <w:tr w:rsidR="003A367A" w:rsidRPr="00B420B6" w14:paraId="581793AF" w14:textId="77777777" w:rsidTr="00865842">
        <w:trPr>
          <w:trHeight w:val="1106"/>
        </w:trPr>
        <w:tc>
          <w:tcPr>
            <w:tcW w:w="7488" w:type="dxa"/>
            <w:vAlign w:val="center"/>
          </w:tcPr>
          <w:p w14:paraId="3CBD5C3D" w14:textId="77777777" w:rsidR="003A367A" w:rsidRPr="001C2B81" w:rsidRDefault="003A367A" w:rsidP="00B76DF0">
            <w:pPr>
              <w:spacing w:before="120" w:after="120"/>
              <w:rPr>
                <w:rFonts w:ascii="Arial" w:hAnsi="Arial" w:cs="Arial"/>
                <w:b/>
                <w:color w:val="00703C"/>
                <w:sz w:val="20"/>
                <w:szCs w:val="20"/>
                <w:lang w:val="en-NZ"/>
              </w:rPr>
            </w:pPr>
            <w:r w:rsidRPr="001C2B81">
              <w:rPr>
                <w:rFonts w:ascii="Arial" w:hAnsi="Arial" w:cs="Arial"/>
                <w:b/>
                <w:color w:val="00703C"/>
                <w:sz w:val="20"/>
                <w:szCs w:val="20"/>
                <w:lang w:val="en-NZ"/>
              </w:rPr>
              <w:t>Strategic Thinking</w:t>
            </w:r>
          </w:p>
          <w:p w14:paraId="478866B4" w14:textId="77777777" w:rsidR="003A367A" w:rsidRPr="001C2B81" w:rsidRDefault="003A367A" w:rsidP="00B76DF0">
            <w:pPr>
              <w:spacing w:before="120" w:after="120"/>
              <w:rPr>
                <w:rFonts w:ascii="Arial" w:hAnsi="Arial" w:cs="Arial"/>
                <w:sz w:val="20"/>
                <w:szCs w:val="20"/>
                <w:lang w:val="en-NZ"/>
              </w:rPr>
            </w:pPr>
            <w:r w:rsidRPr="001C2B81">
              <w:rPr>
                <w:rFonts w:ascii="Arial" w:hAnsi="Arial" w:cs="Arial"/>
                <w:bCs/>
                <w:sz w:val="20"/>
                <w:szCs w:val="20"/>
                <w:lang w:val="en-NZ"/>
              </w:rPr>
              <w:t>The capacity to stand apart from the day-to-day and take a long-term, big picture view of the business.</w:t>
            </w:r>
          </w:p>
        </w:tc>
        <w:tc>
          <w:tcPr>
            <w:tcW w:w="2160" w:type="dxa"/>
            <w:vAlign w:val="center"/>
          </w:tcPr>
          <w:p w14:paraId="56D8D95C" w14:textId="77777777" w:rsidR="003A367A" w:rsidRPr="001C2B81" w:rsidRDefault="00005426" w:rsidP="00B76DF0">
            <w:pPr>
              <w:spacing w:after="120"/>
              <w:ind w:left="357"/>
              <w:rPr>
                <w:rFonts w:ascii="Arial" w:hAnsi="Arial" w:cs="Arial"/>
                <w:sz w:val="20"/>
                <w:szCs w:val="20"/>
                <w:lang w:val="en-NZ"/>
              </w:rPr>
            </w:pPr>
            <w:r w:rsidRPr="001C2B81">
              <w:rPr>
                <w:rFonts w:ascii="Arial" w:hAnsi="Arial" w:cs="Arial"/>
                <w:sz w:val="20"/>
                <w:szCs w:val="20"/>
                <w:lang w:val="en-NZ"/>
              </w:rPr>
              <w:t>Advanced</w:t>
            </w:r>
            <w:r w:rsidR="003A367A" w:rsidRPr="001C2B81">
              <w:rPr>
                <w:rFonts w:ascii="Arial" w:hAnsi="Arial" w:cs="Arial"/>
                <w:sz w:val="20"/>
                <w:szCs w:val="20"/>
                <w:lang w:val="en-NZ"/>
              </w:rPr>
              <w:t>*</w:t>
            </w:r>
          </w:p>
        </w:tc>
      </w:tr>
    </w:tbl>
    <w:p w14:paraId="1B8984AE" w14:textId="77777777" w:rsidR="003C584B" w:rsidRPr="00B420B6" w:rsidRDefault="003C584B">
      <w:pPr>
        <w:rPr>
          <w:rFonts w:ascii="Arial" w:hAnsi="Arial" w:cs="Arial"/>
          <w:highlight w:val="yellow"/>
          <w:lang w:val="en-NZ"/>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79"/>
        <w:gridCol w:w="6769"/>
      </w:tblGrid>
      <w:tr w:rsidR="003A367A" w:rsidRPr="001C2B81" w14:paraId="5EEA971F" w14:textId="77777777" w:rsidTr="3D322F73">
        <w:trPr>
          <w:trHeight w:val="441"/>
        </w:trPr>
        <w:tc>
          <w:tcPr>
            <w:tcW w:w="9648" w:type="dxa"/>
            <w:gridSpan w:val="2"/>
            <w:shd w:val="clear" w:color="auto" w:fill="00703C"/>
            <w:vAlign w:val="center"/>
          </w:tcPr>
          <w:p w14:paraId="05B3D477" w14:textId="77777777" w:rsidR="003A367A" w:rsidRPr="001C2B81" w:rsidRDefault="003A367A" w:rsidP="00B76DF0">
            <w:pPr>
              <w:jc w:val="center"/>
              <w:rPr>
                <w:rFonts w:ascii="Arial" w:hAnsi="Arial" w:cs="Arial"/>
                <w:b/>
                <w:bCs/>
                <w:color w:val="FFFFFF"/>
                <w:sz w:val="22"/>
                <w:szCs w:val="22"/>
                <w:lang w:val="en-NZ"/>
              </w:rPr>
            </w:pPr>
            <w:r w:rsidRPr="001C2B81">
              <w:rPr>
                <w:rFonts w:ascii="Arial" w:hAnsi="Arial" w:cs="Arial"/>
                <w:b/>
                <w:bCs/>
                <w:color w:val="FFFFFF"/>
                <w:sz w:val="22"/>
                <w:szCs w:val="22"/>
                <w:lang w:val="en-NZ"/>
              </w:rPr>
              <w:t>KNOWLEDGE</w:t>
            </w:r>
          </w:p>
        </w:tc>
      </w:tr>
      <w:tr w:rsidR="003A367A" w:rsidRPr="001C2B81" w14:paraId="2E4DEF52" w14:textId="77777777" w:rsidTr="3D322F73">
        <w:trPr>
          <w:trHeight w:val="561"/>
        </w:trPr>
        <w:tc>
          <w:tcPr>
            <w:tcW w:w="2879" w:type="dxa"/>
            <w:vAlign w:val="center"/>
          </w:tcPr>
          <w:p w14:paraId="68B45B73" w14:textId="77777777" w:rsidR="003A367A" w:rsidRPr="001C2B81" w:rsidRDefault="003A367A" w:rsidP="00B76DF0">
            <w:pPr>
              <w:rPr>
                <w:rFonts w:ascii="Arial" w:hAnsi="Arial" w:cs="Arial"/>
                <w:b/>
                <w:color w:val="00703C"/>
                <w:sz w:val="20"/>
                <w:szCs w:val="20"/>
                <w:lang w:val="en-NZ"/>
              </w:rPr>
            </w:pPr>
            <w:r w:rsidRPr="001C2B81">
              <w:rPr>
                <w:rFonts w:ascii="Arial" w:hAnsi="Arial" w:cs="Arial"/>
                <w:b/>
                <w:color w:val="00703C"/>
                <w:sz w:val="20"/>
                <w:szCs w:val="20"/>
                <w:lang w:val="en-NZ"/>
              </w:rPr>
              <w:t>Qualifications</w:t>
            </w:r>
          </w:p>
        </w:tc>
        <w:tc>
          <w:tcPr>
            <w:tcW w:w="6769" w:type="dxa"/>
            <w:vAlign w:val="center"/>
          </w:tcPr>
          <w:p w14:paraId="6A2526C9" w14:textId="77777777" w:rsidR="003A367A" w:rsidRPr="001C2B81" w:rsidRDefault="003A367A" w:rsidP="00B76DF0">
            <w:pPr>
              <w:rPr>
                <w:rFonts w:ascii="Arial" w:hAnsi="Arial" w:cs="Arial"/>
                <w:bCs/>
                <w:sz w:val="20"/>
                <w:szCs w:val="20"/>
                <w:lang w:val="en-NZ" w:eastAsia="en-NZ"/>
              </w:rPr>
            </w:pPr>
            <w:r w:rsidRPr="001C2B81">
              <w:rPr>
                <w:rFonts w:ascii="Arial" w:hAnsi="Arial" w:cs="Arial"/>
                <w:bCs/>
                <w:sz w:val="20"/>
                <w:szCs w:val="20"/>
                <w:lang w:val="en-NZ" w:eastAsia="en-NZ"/>
              </w:rPr>
              <w:t xml:space="preserve">Relevant Tertiary Qualification </w:t>
            </w:r>
            <w:r w:rsidR="0024418D" w:rsidRPr="001C2B81">
              <w:rPr>
                <w:rFonts w:ascii="Arial" w:hAnsi="Arial" w:cs="Arial"/>
                <w:bCs/>
                <w:sz w:val="20"/>
                <w:szCs w:val="20"/>
                <w:lang w:val="en-NZ" w:eastAsia="en-NZ"/>
              </w:rPr>
              <w:t>essential</w:t>
            </w:r>
          </w:p>
        </w:tc>
      </w:tr>
      <w:tr w:rsidR="003A367A" w:rsidRPr="001C2B81" w14:paraId="2D5B2B78" w14:textId="77777777" w:rsidTr="3D322F73">
        <w:trPr>
          <w:trHeight w:val="980"/>
        </w:trPr>
        <w:tc>
          <w:tcPr>
            <w:tcW w:w="2879" w:type="dxa"/>
            <w:vAlign w:val="center"/>
          </w:tcPr>
          <w:p w14:paraId="7EE2F1C1" w14:textId="77777777" w:rsidR="003A367A" w:rsidRPr="001C2B81" w:rsidRDefault="003A367A" w:rsidP="00B76DF0">
            <w:pPr>
              <w:rPr>
                <w:rFonts w:ascii="Arial" w:hAnsi="Arial" w:cs="Arial"/>
                <w:b/>
                <w:color w:val="00703C"/>
                <w:sz w:val="20"/>
                <w:szCs w:val="20"/>
                <w:lang w:val="en-NZ"/>
              </w:rPr>
            </w:pPr>
            <w:r w:rsidRPr="001C2B81">
              <w:rPr>
                <w:rFonts w:ascii="Arial" w:hAnsi="Arial" w:cs="Arial"/>
                <w:b/>
                <w:color w:val="00703C"/>
                <w:sz w:val="20"/>
                <w:szCs w:val="20"/>
                <w:lang w:val="en-NZ"/>
              </w:rPr>
              <w:t>Business Awareness</w:t>
            </w:r>
          </w:p>
        </w:tc>
        <w:tc>
          <w:tcPr>
            <w:tcW w:w="6769" w:type="dxa"/>
            <w:vAlign w:val="center"/>
          </w:tcPr>
          <w:p w14:paraId="63617891" w14:textId="77777777" w:rsidR="003A367A" w:rsidRPr="001C2B81" w:rsidRDefault="003A367A" w:rsidP="00B76DF0">
            <w:pPr>
              <w:rPr>
                <w:rFonts w:ascii="Arial" w:hAnsi="Arial" w:cs="Arial"/>
                <w:bCs/>
                <w:sz w:val="20"/>
                <w:szCs w:val="20"/>
                <w:lang w:val="en-NZ" w:eastAsia="en-NZ"/>
              </w:rPr>
            </w:pPr>
            <w:r w:rsidRPr="001C2B81">
              <w:rPr>
                <w:rFonts w:ascii="Arial" w:hAnsi="Arial" w:cs="Arial"/>
                <w:sz w:val="20"/>
                <w:szCs w:val="20"/>
                <w:lang w:val="en-NZ"/>
              </w:rPr>
              <w:t>Understands the internal workings of FMG and how business works; understands FMG's position in the advice and insurance market and knows the competition.</w:t>
            </w:r>
          </w:p>
        </w:tc>
      </w:tr>
      <w:tr w:rsidR="0024418D" w:rsidRPr="001C2B81" w14:paraId="265BD757" w14:textId="77777777" w:rsidTr="3D322F73">
        <w:trPr>
          <w:trHeight w:val="980"/>
        </w:trPr>
        <w:tc>
          <w:tcPr>
            <w:tcW w:w="2879" w:type="dxa"/>
            <w:vAlign w:val="center"/>
          </w:tcPr>
          <w:p w14:paraId="1D9F5770" w14:textId="77777777" w:rsidR="0024418D" w:rsidRPr="001C2B81" w:rsidRDefault="0024418D" w:rsidP="00B76DF0">
            <w:pPr>
              <w:rPr>
                <w:rFonts w:ascii="Arial" w:hAnsi="Arial" w:cs="Arial"/>
                <w:b/>
                <w:color w:val="00703C"/>
                <w:sz w:val="20"/>
                <w:szCs w:val="20"/>
                <w:lang w:val="en-NZ"/>
              </w:rPr>
            </w:pPr>
            <w:r w:rsidRPr="001C2B81">
              <w:rPr>
                <w:rFonts w:ascii="Arial" w:hAnsi="Arial" w:cs="Arial"/>
                <w:b/>
                <w:color w:val="00703C"/>
                <w:sz w:val="20"/>
                <w:szCs w:val="20"/>
                <w:lang w:val="en-NZ"/>
              </w:rPr>
              <w:t>Rural Knowledge</w:t>
            </w:r>
          </w:p>
        </w:tc>
        <w:tc>
          <w:tcPr>
            <w:tcW w:w="6769" w:type="dxa"/>
            <w:vAlign w:val="center"/>
          </w:tcPr>
          <w:p w14:paraId="04EA2A0D" w14:textId="77777777" w:rsidR="0024418D" w:rsidRPr="001C2B81" w:rsidRDefault="0024418D" w:rsidP="00B76DF0">
            <w:pPr>
              <w:rPr>
                <w:rFonts w:ascii="Arial" w:hAnsi="Arial" w:cs="Arial"/>
                <w:sz w:val="20"/>
                <w:szCs w:val="20"/>
                <w:lang w:val="en-NZ"/>
              </w:rPr>
            </w:pPr>
            <w:r w:rsidRPr="001C2B81">
              <w:rPr>
                <w:rFonts w:ascii="Arial" w:hAnsi="Arial" w:cs="Arial"/>
                <w:sz w:val="20"/>
                <w:szCs w:val="20"/>
                <w:lang w:val="en-NZ"/>
              </w:rPr>
              <w:t>Understands the rural community and keep up to date with the economic, political, and environmental issues affecting our customers.</w:t>
            </w:r>
          </w:p>
        </w:tc>
      </w:tr>
      <w:tr w:rsidR="003A367A" w:rsidRPr="001C2B81" w14:paraId="43571EF9" w14:textId="77777777" w:rsidTr="3D322F73">
        <w:trPr>
          <w:trHeight w:val="1063"/>
        </w:trPr>
        <w:tc>
          <w:tcPr>
            <w:tcW w:w="2879" w:type="dxa"/>
            <w:vAlign w:val="center"/>
          </w:tcPr>
          <w:p w14:paraId="2C60FB4D" w14:textId="77777777" w:rsidR="003A367A" w:rsidRPr="001C2B81" w:rsidRDefault="0024418D" w:rsidP="00B76DF0">
            <w:pPr>
              <w:rPr>
                <w:rFonts w:ascii="Arial" w:hAnsi="Arial" w:cs="Arial"/>
                <w:b/>
                <w:color w:val="00703C"/>
                <w:sz w:val="20"/>
                <w:szCs w:val="20"/>
                <w:lang w:val="en-NZ"/>
              </w:rPr>
            </w:pPr>
            <w:r w:rsidRPr="001C2B81">
              <w:rPr>
                <w:rFonts w:ascii="Arial" w:hAnsi="Arial" w:cs="Arial"/>
                <w:b/>
                <w:color w:val="00703C"/>
                <w:sz w:val="20"/>
                <w:szCs w:val="20"/>
                <w:lang w:val="en-NZ"/>
              </w:rPr>
              <w:t>Risk/Insurance</w:t>
            </w:r>
            <w:r w:rsidR="003A367A" w:rsidRPr="001C2B81">
              <w:rPr>
                <w:rFonts w:ascii="Arial" w:hAnsi="Arial" w:cs="Arial"/>
                <w:b/>
                <w:color w:val="00703C"/>
                <w:sz w:val="20"/>
                <w:szCs w:val="20"/>
                <w:lang w:val="en-NZ"/>
              </w:rPr>
              <w:t xml:space="preserve"> Knowledge</w:t>
            </w:r>
          </w:p>
        </w:tc>
        <w:tc>
          <w:tcPr>
            <w:tcW w:w="6769" w:type="dxa"/>
            <w:vAlign w:val="center"/>
          </w:tcPr>
          <w:p w14:paraId="1F957285" w14:textId="77777777" w:rsidR="003A367A" w:rsidRPr="001C2B81" w:rsidRDefault="0024418D" w:rsidP="3D322F73">
            <w:pPr>
              <w:rPr>
                <w:rFonts w:ascii="Arial" w:hAnsi="Arial" w:cs="Arial"/>
                <w:sz w:val="20"/>
                <w:szCs w:val="20"/>
                <w:lang w:val="en-NZ" w:eastAsia="en-NZ"/>
              </w:rPr>
            </w:pPr>
            <w:r w:rsidRPr="001C2B81">
              <w:rPr>
                <w:rFonts w:ascii="Arial" w:hAnsi="Arial" w:cs="Arial"/>
                <w:sz w:val="20"/>
                <w:szCs w:val="20"/>
                <w:lang w:val="en-NZ"/>
              </w:rPr>
              <w:t>Understands risk and how to apply FMG's policies to situations; is knowledgeable about compliance requirements; understands the insurance process and how claims are managed; knows industry partners and competitors.</w:t>
            </w:r>
          </w:p>
        </w:tc>
      </w:tr>
    </w:tbl>
    <w:p w14:paraId="004C1B51" w14:textId="77777777" w:rsidR="00E35860" w:rsidRPr="001C2B81" w:rsidRDefault="00E35860" w:rsidP="003A367A">
      <w:pPr>
        <w:rPr>
          <w:rFonts w:ascii="Arial" w:hAnsi="Arial" w:cs="Arial"/>
          <w:lang w:val="en-NZ"/>
        </w:rPr>
      </w:pPr>
    </w:p>
    <w:p w14:paraId="02C09246" w14:textId="77777777" w:rsidR="0043131A" w:rsidRPr="001C2B81" w:rsidRDefault="0043131A" w:rsidP="003A367A">
      <w:pPr>
        <w:rPr>
          <w:rFonts w:ascii="Arial" w:hAnsi="Arial" w:cs="Arial"/>
          <w:lang w:val="en-NZ"/>
        </w:rPr>
      </w:pPr>
    </w:p>
    <w:p w14:paraId="30B8427A" w14:textId="77777777" w:rsidR="0043131A" w:rsidRPr="00B420B6" w:rsidRDefault="0043131A" w:rsidP="003A367A">
      <w:pPr>
        <w:rPr>
          <w:rFonts w:ascii="Arial" w:hAnsi="Arial" w:cs="Arial"/>
          <w:highlight w:val="yellow"/>
          <w:lang w:val="en-NZ"/>
        </w:rPr>
      </w:pPr>
    </w:p>
    <w:p w14:paraId="27DB0944" w14:textId="77777777" w:rsidR="0043131A" w:rsidRPr="00B420B6" w:rsidRDefault="0043131A" w:rsidP="003A367A">
      <w:pPr>
        <w:rPr>
          <w:rFonts w:ascii="Arial" w:hAnsi="Arial" w:cs="Arial"/>
          <w:highlight w:val="yellow"/>
          <w:lang w:val="en-NZ"/>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91"/>
        <w:gridCol w:w="6757"/>
      </w:tblGrid>
      <w:tr w:rsidR="003A367A" w:rsidRPr="001C2B81" w14:paraId="15B3C812" w14:textId="77777777" w:rsidTr="3D322F73">
        <w:trPr>
          <w:trHeight w:val="539"/>
        </w:trPr>
        <w:tc>
          <w:tcPr>
            <w:tcW w:w="9648" w:type="dxa"/>
            <w:gridSpan w:val="2"/>
            <w:shd w:val="clear" w:color="auto" w:fill="00703C"/>
            <w:vAlign w:val="center"/>
          </w:tcPr>
          <w:p w14:paraId="18FF502F" w14:textId="77777777" w:rsidR="003A367A" w:rsidRPr="001C2B81" w:rsidRDefault="003A367A" w:rsidP="00B76DF0">
            <w:pPr>
              <w:jc w:val="center"/>
              <w:rPr>
                <w:rFonts w:ascii="Arial" w:hAnsi="Arial" w:cs="Arial"/>
                <w:b/>
                <w:bCs/>
                <w:color w:val="FFFFFF"/>
                <w:sz w:val="22"/>
                <w:szCs w:val="22"/>
                <w:lang w:val="en-NZ" w:eastAsia="en-NZ"/>
              </w:rPr>
            </w:pPr>
            <w:r w:rsidRPr="001C2B81">
              <w:rPr>
                <w:rFonts w:ascii="Arial" w:hAnsi="Arial" w:cs="Arial"/>
                <w:b/>
                <w:bCs/>
                <w:color w:val="FFFFFF"/>
                <w:sz w:val="22"/>
                <w:szCs w:val="22"/>
                <w:lang w:val="en-NZ" w:eastAsia="en-NZ"/>
              </w:rPr>
              <w:lastRenderedPageBreak/>
              <w:t>SKILLS</w:t>
            </w:r>
          </w:p>
        </w:tc>
      </w:tr>
      <w:tr w:rsidR="003A367A" w:rsidRPr="00B420B6" w14:paraId="38FC52D1" w14:textId="77777777" w:rsidTr="3D322F73">
        <w:trPr>
          <w:trHeight w:val="555"/>
        </w:trPr>
        <w:tc>
          <w:tcPr>
            <w:tcW w:w="2891" w:type="dxa"/>
            <w:vAlign w:val="center"/>
          </w:tcPr>
          <w:p w14:paraId="2D0F2415" w14:textId="77777777" w:rsidR="003A367A" w:rsidRPr="001C2B81" w:rsidRDefault="003A367A" w:rsidP="00B76DF0">
            <w:pPr>
              <w:rPr>
                <w:rFonts w:ascii="Arial" w:hAnsi="Arial" w:cs="Arial"/>
                <w:b/>
                <w:color w:val="00703C"/>
                <w:sz w:val="20"/>
                <w:szCs w:val="20"/>
                <w:lang w:val="en-NZ"/>
              </w:rPr>
            </w:pPr>
            <w:r w:rsidRPr="001C2B81">
              <w:rPr>
                <w:rFonts w:ascii="Arial" w:hAnsi="Arial" w:cs="Arial"/>
                <w:b/>
                <w:color w:val="00703C"/>
                <w:sz w:val="20"/>
                <w:szCs w:val="20"/>
                <w:lang w:val="en-NZ"/>
              </w:rPr>
              <w:t>Written Communication Skills</w:t>
            </w:r>
          </w:p>
        </w:tc>
        <w:tc>
          <w:tcPr>
            <w:tcW w:w="6757" w:type="dxa"/>
            <w:vAlign w:val="center"/>
          </w:tcPr>
          <w:p w14:paraId="38E80B0A" w14:textId="77777777" w:rsidR="003A367A" w:rsidRPr="001C2B81" w:rsidRDefault="003A367A" w:rsidP="00B76DF0">
            <w:pPr>
              <w:rPr>
                <w:rFonts w:ascii="Arial" w:hAnsi="Arial" w:cs="Arial"/>
                <w:bCs/>
                <w:sz w:val="20"/>
                <w:szCs w:val="20"/>
                <w:lang w:val="en-NZ" w:eastAsia="en-NZ"/>
              </w:rPr>
            </w:pPr>
            <w:r w:rsidRPr="001C2B81">
              <w:rPr>
                <w:rFonts w:ascii="Arial" w:hAnsi="Arial" w:cs="Arial"/>
                <w:bCs/>
                <w:sz w:val="20"/>
                <w:szCs w:val="20"/>
                <w:lang w:val="en-NZ" w:eastAsia="en-NZ"/>
              </w:rPr>
              <w:t>Able to write clear, concise and persuasive proposals and reports.</w:t>
            </w:r>
          </w:p>
        </w:tc>
      </w:tr>
      <w:tr w:rsidR="003A367A" w:rsidRPr="001C2B81" w14:paraId="3FCFA1B6" w14:textId="77777777" w:rsidTr="3D322F73">
        <w:trPr>
          <w:trHeight w:val="634"/>
        </w:trPr>
        <w:tc>
          <w:tcPr>
            <w:tcW w:w="2891" w:type="dxa"/>
            <w:vAlign w:val="center"/>
          </w:tcPr>
          <w:p w14:paraId="4301E55B" w14:textId="77777777" w:rsidR="003A367A" w:rsidRPr="001C2B81" w:rsidRDefault="003A367A" w:rsidP="00B76DF0">
            <w:pPr>
              <w:rPr>
                <w:rFonts w:ascii="Arial" w:hAnsi="Arial" w:cs="Arial"/>
                <w:b/>
                <w:color w:val="00703C"/>
                <w:sz w:val="20"/>
                <w:szCs w:val="20"/>
                <w:lang w:val="en-NZ"/>
              </w:rPr>
            </w:pPr>
            <w:r w:rsidRPr="001C2B81">
              <w:rPr>
                <w:rFonts w:ascii="Arial" w:hAnsi="Arial" w:cs="Arial"/>
                <w:b/>
                <w:color w:val="00703C"/>
                <w:sz w:val="20"/>
                <w:szCs w:val="20"/>
                <w:lang w:val="en-NZ"/>
              </w:rPr>
              <w:t>Verbal Communications Skills</w:t>
            </w:r>
          </w:p>
        </w:tc>
        <w:tc>
          <w:tcPr>
            <w:tcW w:w="6757" w:type="dxa"/>
            <w:vAlign w:val="center"/>
          </w:tcPr>
          <w:p w14:paraId="3AC8AE33" w14:textId="77777777" w:rsidR="003A367A" w:rsidRPr="001C2B81" w:rsidRDefault="003A367A" w:rsidP="00B76DF0">
            <w:pPr>
              <w:rPr>
                <w:rFonts w:ascii="Arial" w:hAnsi="Arial" w:cs="Arial"/>
                <w:bCs/>
                <w:sz w:val="20"/>
                <w:szCs w:val="20"/>
                <w:lang w:val="en-NZ" w:eastAsia="en-NZ"/>
              </w:rPr>
            </w:pPr>
            <w:r w:rsidRPr="001C2B81">
              <w:rPr>
                <w:rFonts w:ascii="Arial" w:hAnsi="Arial" w:cs="Arial"/>
                <w:bCs/>
                <w:sz w:val="20"/>
                <w:szCs w:val="20"/>
                <w:lang w:val="en-NZ" w:eastAsia="en-NZ"/>
              </w:rPr>
              <w:t xml:space="preserve">Communicates clearly </w:t>
            </w:r>
            <w:proofErr w:type="gramStart"/>
            <w:r w:rsidRPr="001C2B81">
              <w:rPr>
                <w:rFonts w:ascii="Arial" w:hAnsi="Arial" w:cs="Arial"/>
                <w:bCs/>
                <w:sz w:val="20"/>
                <w:szCs w:val="20"/>
                <w:lang w:val="en-NZ" w:eastAsia="en-NZ"/>
              </w:rPr>
              <w:t>in order to</w:t>
            </w:r>
            <w:proofErr w:type="gramEnd"/>
            <w:r w:rsidRPr="001C2B81">
              <w:rPr>
                <w:rFonts w:ascii="Arial" w:hAnsi="Arial" w:cs="Arial"/>
                <w:bCs/>
                <w:sz w:val="20"/>
                <w:szCs w:val="20"/>
                <w:lang w:val="en-NZ" w:eastAsia="en-NZ"/>
              </w:rPr>
              <w:t xml:space="preserve"> present information to persuade and influence others.</w:t>
            </w:r>
          </w:p>
        </w:tc>
      </w:tr>
      <w:tr w:rsidR="003A367A" w:rsidRPr="001C2B81" w14:paraId="36652EF3" w14:textId="77777777" w:rsidTr="3D322F73">
        <w:trPr>
          <w:trHeight w:val="876"/>
        </w:trPr>
        <w:tc>
          <w:tcPr>
            <w:tcW w:w="2891" w:type="dxa"/>
            <w:vAlign w:val="center"/>
          </w:tcPr>
          <w:p w14:paraId="1B7B8C06" w14:textId="77777777" w:rsidR="003A367A" w:rsidRPr="001C2B81" w:rsidRDefault="003A367A" w:rsidP="00B76DF0">
            <w:pPr>
              <w:rPr>
                <w:rFonts w:ascii="Arial" w:hAnsi="Arial" w:cs="Arial"/>
                <w:b/>
                <w:color w:val="00703C"/>
                <w:sz w:val="20"/>
                <w:szCs w:val="20"/>
                <w:lang w:val="en-NZ"/>
              </w:rPr>
            </w:pPr>
            <w:r w:rsidRPr="001C2B81">
              <w:rPr>
                <w:rFonts w:ascii="Arial" w:hAnsi="Arial" w:cs="Arial"/>
                <w:b/>
                <w:color w:val="00703C"/>
                <w:sz w:val="20"/>
                <w:szCs w:val="20"/>
                <w:lang w:val="en-NZ"/>
              </w:rPr>
              <w:t>Listening Skills</w:t>
            </w:r>
          </w:p>
        </w:tc>
        <w:tc>
          <w:tcPr>
            <w:tcW w:w="6757" w:type="dxa"/>
            <w:vAlign w:val="center"/>
          </w:tcPr>
          <w:p w14:paraId="6DB791E7" w14:textId="77777777" w:rsidR="003A367A" w:rsidRPr="001C2B81" w:rsidRDefault="003A367A" w:rsidP="00B76DF0">
            <w:pPr>
              <w:rPr>
                <w:rFonts w:ascii="Arial" w:hAnsi="Arial" w:cs="Arial"/>
                <w:bCs/>
                <w:sz w:val="20"/>
                <w:szCs w:val="20"/>
                <w:lang w:val="en-NZ" w:eastAsia="en-NZ"/>
              </w:rPr>
            </w:pPr>
            <w:r w:rsidRPr="001C2B81">
              <w:rPr>
                <w:rFonts w:ascii="Arial" w:hAnsi="Arial" w:cs="Arial"/>
                <w:bCs/>
                <w:sz w:val="20"/>
                <w:szCs w:val="20"/>
                <w:lang w:val="en-NZ" w:eastAsia="en-NZ"/>
              </w:rPr>
              <w:t>Demonstrates active listening skills through eye contact, paraphrasing, appropriate body language and checking understanding.</w:t>
            </w:r>
          </w:p>
        </w:tc>
      </w:tr>
      <w:tr w:rsidR="003A367A" w:rsidRPr="001C2B81" w14:paraId="7D9588DA" w14:textId="77777777" w:rsidTr="3D322F73">
        <w:trPr>
          <w:trHeight w:val="751"/>
        </w:trPr>
        <w:tc>
          <w:tcPr>
            <w:tcW w:w="2891" w:type="dxa"/>
            <w:vAlign w:val="center"/>
          </w:tcPr>
          <w:p w14:paraId="62C6E6A2" w14:textId="77777777" w:rsidR="003A367A" w:rsidRPr="001C2B81" w:rsidRDefault="0024418D" w:rsidP="00B76DF0">
            <w:pPr>
              <w:rPr>
                <w:rFonts w:ascii="Arial" w:hAnsi="Arial" w:cs="Arial"/>
                <w:b/>
                <w:color w:val="00703C"/>
                <w:sz w:val="20"/>
                <w:szCs w:val="20"/>
                <w:lang w:val="en-NZ"/>
              </w:rPr>
            </w:pPr>
            <w:r w:rsidRPr="001C2B81">
              <w:rPr>
                <w:rFonts w:ascii="Arial" w:hAnsi="Arial" w:cs="Arial"/>
                <w:b/>
                <w:color w:val="00703C"/>
                <w:sz w:val="20"/>
                <w:szCs w:val="20"/>
                <w:lang w:val="en-NZ"/>
              </w:rPr>
              <w:t>Financial Skills</w:t>
            </w:r>
          </w:p>
        </w:tc>
        <w:tc>
          <w:tcPr>
            <w:tcW w:w="6757" w:type="dxa"/>
            <w:vAlign w:val="center"/>
          </w:tcPr>
          <w:p w14:paraId="038AC433" w14:textId="77777777" w:rsidR="003A367A" w:rsidRPr="001C2B81" w:rsidRDefault="0024418D" w:rsidP="00B76DF0">
            <w:pPr>
              <w:rPr>
                <w:rFonts w:ascii="Arial" w:hAnsi="Arial" w:cs="Arial"/>
                <w:sz w:val="20"/>
                <w:szCs w:val="20"/>
                <w:lang w:val="en-NZ"/>
              </w:rPr>
            </w:pPr>
            <w:r w:rsidRPr="001C2B81">
              <w:rPr>
                <w:rFonts w:ascii="Arial" w:hAnsi="Arial" w:cs="Arial"/>
                <w:bCs/>
                <w:sz w:val="20"/>
                <w:szCs w:val="20"/>
                <w:lang w:val="en-NZ" w:eastAsia="en-NZ"/>
              </w:rPr>
              <w:t>Able to calculate and understand financial information e.g. profit &amp; loss, forecasts.</w:t>
            </w:r>
          </w:p>
        </w:tc>
      </w:tr>
      <w:tr w:rsidR="003A367A" w:rsidRPr="001C2B81" w14:paraId="05C7972F" w14:textId="77777777" w:rsidTr="3D322F73">
        <w:trPr>
          <w:trHeight w:val="751"/>
        </w:trPr>
        <w:tc>
          <w:tcPr>
            <w:tcW w:w="2891" w:type="dxa"/>
            <w:vAlign w:val="center"/>
          </w:tcPr>
          <w:p w14:paraId="6CB01977" w14:textId="77777777" w:rsidR="003A367A" w:rsidRPr="001C2B81" w:rsidRDefault="43483C8D" w:rsidP="3D322F73">
            <w:pPr>
              <w:rPr>
                <w:rFonts w:ascii="Arial" w:hAnsi="Arial" w:cs="Arial"/>
                <w:b/>
                <w:bCs/>
                <w:color w:val="00703C"/>
                <w:sz w:val="20"/>
                <w:szCs w:val="20"/>
                <w:lang w:val="en-NZ"/>
              </w:rPr>
            </w:pPr>
            <w:r w:rsidRPr="001C2B81">
              <w:rPr>
                <w:rFonts w:ascii="Arial" w:hAnsi="Arial" w:cs="Arial"/>
                <w:b/>
                <w:bCs/>
                <w:color w:val="00703C"/>
                <w:sz w:val="20"/>
                <w:szCs w:val="20"/>
                <w:lang w:val="en-NZ"/>
              </w:rPr>
              <w:t>Risk Assessment Skills</w:t>
            </w:r>
          </w:p>
        </w:tc>
        <w:tc>
          <w:tcPr>
            <w:tcW w:w="6757" w:type="dxa"/>
            <w:vAlign w:val="center"/>
          </w:tcPr>
          <w:p w14:paraId="3ACDD740" w14:textId="77777777" w:rsidR="003A367A" w:rsidRPr="001C2B81" w:rsidRDefault="43483C8D" w:rsidP="00B76DF0">
            <w:pPr>
              <w:rPr>
                <w:rFonts w:ascii="Arial" w:hAnsi="Arial" w:cs="Arial"/>
                <w:sz w:val="20"/>
                <w:szCs w:val="20"/>
                <w:lang w:val="en-NZ"/>
              </w:rPr>
            </w:pPr>
            <w:r w:rsidRPr="001C2B81">
              <w:rPr>
                <w:rFonts w:ascii="Arial" w:hAnsi="Arial" w:cs="Arial"/>
                <w:sz w:val="20"/>
                <w:szCs w:val="20"/>
                <w:lang w:val="en-NZ"/>
              </w:rPr>
              <w:t>Identifies, understands and mitigates the risks that may impact on FMG's strategy, initiatives and reputation.</w:t>
            </w:r>
          </w:p>
        </w:tc>
      </w:tr>
      <w:tr w:rsidR="003A367A" w:rsidRPr="001C2B81" w14:paraId="4B984E0F" w14:textId="77777777" w:rsidTr="3D322F73">
        <w:trPr>
          <w:trHeight w:val="751"/>
        </w:trPr>
        <w:tc>
          <w:tcPr>
            <w:tcW w:w="2891" w:type="dxa"/>
            <w:vAlign w:val="center"/>
          </w:tcPr>
          <w:p w14:paraId="54FF8CE3" w14:textId="77777777" w:rsidR="003A367A" w:rsidRPr="001C2B81" w:rsidRDefault="0024418D" w:rsidP="3D322F73">
            <w:pPr>
              <w:rPr>
                <w:rFonts w:ascii="Arial" w:hAnsi="Arial" w:cs="Arial"/>
                <w:b/>
                <w:bCs/>
                <w:color w:val="00703C"/>
                <w:sz w:val="20"/>
                <w:szCs w:val="20"/>
                <w:lang w:val="en-NZ"/>
              </w:rPr>
            </w:pPr>
            <w:r w:rsidRPr="001C2B81">
              <w:rPr>
                <w:rFonts w:ascii="Arial" w:hAnsi="Arial" w:cs="Arial"/>
                <w:b/>
                <w:bCs/>
                <w:color w:val="00703C"/>
                <w:sz w:val="20"/>
                <w:szCs w:val="20"/>
                <w:lang w:val="en-NZ"/>
              </w:rPr>
              <w:t>Specialist Skills</w:t>
            </w:r>
          </w:p>
        </w:tc>
        <w:tc>
          <w:tcPr>
            <w:tcW w:w="6757" w:type="dxa"/>
            <w:vAlign w:val="center"/>
          </w:tcPr>
          <w:p w14:paraId="6ACCBDC0" w14:textId="77777777" w:rsidR="003A367A" w:rsidRPr="001C2B81" w:rsidRDefault="0024418D" w:rsidP="00B76DF0">
            <w:pPr>
              <w:rPr>
                <w:rFonts w:ascii="Arial" w:hAnsi="Arial" w:cs="Arial"/>
                <w:sz w:val="20"/>
                <w:szCs w:val="20"/>
                <w:lang w:val="en-NZ"/>
              </w:rPr>
            </w:pPr>
            <w:r w:rsidRPr="001C2B81">
              <w:rPr>
                <w:rFonts w:ascii="Arial" w:hAnsi="Arial" w:cs="Arial"/>
                <w:sz w:val="20"/>
                <w:szCs w:val="20"/>
                <w:lang w:val="en-NZ" w:eastAsia="en-NZ"/>
              </w:rPr>
              <w:t>Project and programme management skills.</w:t>
            </w:r>
          </w:p>
        </w:tc>
      </w:tr>
    </w:tbl>
    <w:p w14:paraId="2CF77117" w14:textId="77777777" w:rsidR="00865842" w:rsidRPr="001C2B81" w:rsidRDefault="00865842" w:rsidP="00106A67">
      <w:pPr>
        <w:pStyle w:val="Heading3"/>
        <w:spacing w:before="120"/>
        <w:rPr>
          <w:color w:val="008000"/>
          <w:sz w:val="28"/>
          <w:szCs w:val="28"/>
          <w:lang w:val="en-NZ"/>
        </w:rPr>
      </w:pPr>
    </w:p>
    <w:p w14:paraId="2BBA3874" w14:textId="77777777" w:rsidR="00B85400" w:rsidRPr="001C2B81" w:rsidRDefault="0024418D" w:rsidP="00106A67">
      <w:pPr>
        <w:pStyle w:val="Heading3"/>
        <w:spacing w:before="120"/>
        <w:rPr>
          <w:i/>
          <w:color w:val="00703C"/>
          <w:sz w:val="28"/>
          <w:szCs w:val="28"/>
          <w:lang w:val="en-NZ"/>
        </w:rPr>
      </w:pPr>
      <w:r w:rsidRPr="001C2B81">
        <w:rPr>
          <w:i/>
          <w:color w:val="00703C"/>
          <w:sz w:val="28"/>
          <w:szCs w:val="28"/>
          <w:lang w:val="en-NZ"/>
        </w:rPr>
        <w:t>R</w:t>
      </w:r>
      <w:r w:rsidR="00106A67" w:rsidRPr="001C2B81">
        <w:rPr>
          <w:i/>
          <w:color w:val="00703C"/>
          <w:sz w:val="28"/>
          <w:szCs w:val="28"/>
          <w:lang w:val="en-NZ"/>
        </w:rPr>
        <w:t>elationship</w:t>
      </w:r>
    </w:p>
    <w:tbl>
      <w:tblPr>
        <w:tblW w:w="9648" w:type="dxa"/>
        <w:tblBorders>
          <w:top w:val="single" w:sz="4" w:space="0" w:color="808080"/>
          <w:bottom w:val="single" w:sz="4" w:space="0" w:color="999999"/>
          <w:insideH w:val="single" w:sz="4" w:space="0" w:color="808080"/>
        </w:tblBorders>
        <w:tblLayout w:type="fixed"/>
        <w:tblLook w:val="0000" w:firstRow="0" w:lastRow="0" w:firstColumn="0" w:lastColumn="0" w:noHBand="0" w:noVBand="0"/>
      </w:tblPr>
      <w:tblGrid>
        <w:gridCol w:w="2988"/>
        <w:gridCol w:w="3600"/>
        <w:gridCol w:w="3060"/>
      </w:tblGrid>
      <w:tr w:rsidR="00B85400" w:rsidRPr="001C2B81" w14:paraId="6C0A9A44" w14:textId="77777777" w:rsidTr="3D322F73">
        <w:tc>
          <w:tcPr>
            <w:tcW w:w="2988" w:type="dxa"/>
            <w:tcBorders>
              <w:top w:val="single" w:sz="4" w:space="0" w:color="C0C0C0"/>
              <w:bottom w:val="nil"/>
            </w:tcBorders>
            <w:shd w:val="clear" w:color="auto" w:fill="00703C"/>
          </w:tcPr>
          <w:p w14:paraId="22147D5A" w14:textId="77777777" w:rsidR="00B85400" w:rsidRPr="001C2B81" w:rsidRDefault="00B85400" w:rsidP="004A026F">
            <w:pPr>
              <w:keepNext/>
              <w:spacing w:before="60" w:after="60"/>
              <w:rPr>
                <w:rFonts w:ascii="Arial" w:hAnsi="Arial" w:cs="Arial"/>
                <w:bCs/>
                <w:color w:val="FFFFFF"/>
                <w:sz w:val="22"/>
                <w:szCs w:val="22"/>
                <w:lang w:val="en-NZ"/>
              </w:rPr>
            </w:pPr>
            <w:r w:rsidRPr="001C2B81">
              <w:rPr>
                <w:rFonts w:ascii="Arial" w:hAnsi="Arial" w:cs="Arial"/>
                <w:bCs/>
                <w:color w:val="FFFFFF"/>
                <w:sz w:val="22"/>
                <w:szCs w:val="22"/>
                <w:lang w:val="en-NZ"/>
              </w:rPr>
              <w:t>External</w:t>
            </w:r>
          </w:p>
        </w:tc>
        <w:tc>
          <w:tcPr>
            <w:tcW w:w="3600" w:type="dxa"/>
            <w:tcBorders>
              <w:top w:val="single" w:sz="4" w:space="0" w:color="C0C0C0"/>
              <w:bottom w:val="nil"/>
            </w:tcBorders>
            <w:shd w:val="clear" w:color="auto" w:fill="00703C"/>
          </w:tcPr>
          <w:p w14:paraId="0719BCEA" w14:textId="77777777" w:rsidR="00B85400" w:rsidRPr="001C2B81" w:rsidRDefault="00B85400" w:rsidP="004A026F">
            <w:pPr>
              <w:keepNext/>
              <w:spacing w:before="60" w:after="60"/>
              <w:jc w:val="both"/>
              <w:rPr>
                <w:rFonts w:ascii="Arial" w:hAnsi="Arial" w:cs="Arial"/>
                <w:bCs/>
                <w:color w:val="FFFFFF"/>
                <w:sz w:val="22"/>
                <w:szCs w:val="22"/>
                <w:lang w:val="en-NZ"/>
              </w:rPr>
            </w:pPr>
            <w:r w:rsidRPr="001C2B81">
              <w:rPr>
                <w:rFonts w:ascii="Arial" w:hAnsi="Arial" w:cs="Arial"/>
                <w:bCs/>
                <w:color w:val="FFFFFF"/>
                <w:sz w:val="22"/>
                <w:szCs w:val="22"/>
                <w:lang w:val="en-NZ"/>
              </w:rPr>
              <w:t>Internal</w:t>
            </w:r>
          </w:p>
        </w:tc>
        <w:tc>
          <w:tcPr>
            <w:tcW w:w="3060" w:type="dxa"/>
            <w:tcBorders>
              <w:top w:val="single" w:sz="4" w:space="0" w:color="C0C0C0"/>
              <w:bottom w:val="nil"/>
            </w:tcBorders>
            <w:shd w:val="clear" w:color="auto" w:fill="00703C"/>
          </w:tcPr>
          <w:p w14:paraId="017120F9" w14:textId="77777777" w:rsidR="00B85400" w:rsidRPr="001C2B81" w:rsidRDefault="00B85400" w:rsidP="004A026F">
            <w:pPr>
              <w:keepNext/>
              <w:spacing w:before="60" w:after="60"/>
              <w:jc w:val="both"/>
              <w:rPr>
                <w:rFonts w:ascii="Arial" w:hAnsi="Arial" w:cs="Arial"/>
                <w:bCs/>
                <w:color w:val="FFFFFF"/>
                <w:sz w:val="22"/>
                <w:szCs w:val="22"/>
                <w:lang w:val="en-NZ"/>
              </w:rPr>
            </w:pPr>
            <w:r w:rsidRPr="001C2B81">
              <w:rPr>
                <w:rFonts w:ascii="Arial" w:hAnsi="Arial" w:cs="Arial"/>
                <w:bCs/>
                <w:color w:val="FFFFFF"/>
                <w:sz w:val="22"/>
                <w:szCs w:val="22"/>
                <w:lang w:val="en-NZ"/>
              </w:rPr>
              <w:t>Committees/Groups</w:t>
            </w:r>
          </w:p>
        </w:tc>
      </w:tr>
      <w:tr w:rsidR="00C46FE5" w:rsidRPr="001C2B81" w14:paraId="391E51E4" w14:textId="77777777" w:rsidTr="3D322F73">
        <w:tc>
          <w:tcPr>
            <w:tcW w:w="2988" w:type="dxa"/>
            <w:tcBorders>
              <w:top w:val="nil"/>
              <w:bottom w:val="nil"/>
            </w:tcBorders>
            <w:shd w:val="clear" w:color="auto" w:fill="auto"/>
          </w:tcPr>
          <w:p w14:paraId="6DCD0A2E" w14:textId="77777777" w:rsidR="0024418D" w:rsidRPr="001C2B81" w:rsidRDefault="0024418D">
            <w:pPr>
              <w:numPr>
                <w:ilvl w:val="0"/>
                <w:numId w:val="13"/>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lang w:val="en-NZ"/>
              </w:rPr>
            </w:pPr>
            <w:r w:rsidRPr="001C2B81">
              <w:rPr>
                <w:rFonts w:ascii="Arial" w:hAnsi="Arial" w:cs="Arial"/>
                <w:sz w:val="20"/>
                <w:szCs w:val="20"/>
                <w:lang w:val="en-NZ"/>
              </w:rPr>
              <w:t>Suppliers</w:t>
            </w:r>
          </w:p>
          <w:p w14:paraId="6E0C663E" w14:textId="77777777" w:rsidR="0024418D" w:rsidRPr="001C2B81" w:rsidRDefault="0024418D">
            <w:pPr>
              <w:numPr>
                <w:ilvl w:val="0"/>
                <w:numId w:val="13"/>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lang w:val="en-NZ"/>
              </w:rPr>
            </w:pPr>
            <w:r w:rsidRPr="001C2B81">
              <w:rPr>
                <w:rFonts w:ascii="Arial" w:hAnsi="Arial" w:cs="Arial"/>
                <w:sz w:val="20"/>
                <w:szCs w:val="20"/>
                <w:lang w:val="en-NZ"/>
              </w:rPr>
              <w:t>Contractors</w:t>
            </w:r>
          </w:p>
          <w:p w14:paraId="6CBB4923" w14:textId="77777777" w:rsidR="00C46FE5" w:rsidRPr="001C2B81" w:rsidRDefault="0024418D">
            <w:pPr>
              <w:numPr>
                <w:ilvl w:val="0"/>
                <w:numId w:val="13"/>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lang w:val="en-NZ"/>
              </w:rPr>
            </w:pPr>
            <w:r w:rsidRPr="001C2B81">
              <w:rPr>
                <w:rFonts w:ascii="Arial" w:hAnsi="Arial" w:cs="Arial"/>
                <w:sz w:val="20"/>
                <w:szCs w:val="20"/>
                <w:lang w:val="en-NZ"/>
              </w:rPr>
              <w:t>Consultant Organisations</w:t>
            </w:r>
          </w:p>
        </w:tc>
        <w:tc>
          <w:tcPr>
            <w:tcW w:w="3600" w:type="dxa"/>
            <w:tcBorders>
              <w:top w:val="nil"/>
              <w:bottom w:val="nil"/>
            </w:tcBorders>
            <w:shd w:val="clear" w:color="auto" w:fill="auto"/>
          </w:tcPr>
          <w:p w14:paraId="67F1C437" w14:textId="77777777" w:rsidR="0024418D" w:rsidRPr="001C2B81" w:rsidRDefault="0024418D">
            <w:pPr>
              <w:numPr>
                <w:ilvl w:val="0"/>
                <w:numId w:val="13"/>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lang w:val="en-NZ"/>
              </w:rPr>
            </w:pPr>
            <w:r w:rsidRPr="001C2B81">
              <w:rPr>
                <w:rFonts w:ascii="Arial" w:hAnsi="Arial" w:cs="Arial"/>
                <w:sz w:val="20"/>
                <w:szCs w:val="20"/>
                <w:lang w:val="en-NZ"/>
              </w:rPr>
              <w:t xml:space="preserve">Project Sponsors, Stakeholders, steering group members </w:t>
            </w:r>
          </w:p>
          <w:p w14:paraId="3C297C7B" w14:textId="77777777" w:rsidR="00C46FE5" w:rsidRDefault="0024418D">
            <w:pPr>
              <w:numPr>
                <w:ilvl w:val="0"/>
                <w:numId w:val="13"/>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lang w:val="en-NZ"/>
              </w:rPr>
            </w:pPr>
            <w:r w:rsidRPr="001C2B81">
              <w:rPr>
                <w:rFonts w:ascii="Arial" w:hAnsi="Arial" w:cs="Arial"/>
                <w:sz w:val="20"/>
                <w:szCs w:val="20"/>
                <w:lang w:val="en-NZ"/>
              </w:rPr>
              <w:t>Divisional/Regional/Senior Managers/Board</w:t>
            </w:r>
          </w:p>
          <w:p w14:paraId="41015F9A" w14:textId="63F40A6A" w:rsidR="001C2B81" w:rsidRPr="001C2B81" w:rsidRDefault="001C2B81">
            <w:pPr>
              <w:numPr>
                <w:ilvl w:val="0"/>
                <w:numId w:val="13"/>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lang w:val="en-NZ"/>
              </w:rPr>
            </w:pPr>
            <w:r>
              <w:rPr>
                <w:rFonts w:ascii="Arial" w:hAnsi="Arial" w:cs="Arial"/>
                <w:sz w:val="20"/>
                <w:szCs w:val="20"/>
                <w:lang w:val="en-NZ"/>
              </w:rPr>
              <w:t xml:space="preserve">Pillar Leads and </w:t>
            </w:r>
            <w:r w:rsidR="007A3FCB">
              <w:rPr>
                <w:rFonts w:ascii="Arial" w:hAnsi="Arial" w:cs="Arial"/>
                <w:sz w:val="20"/>
                <w:szCs w:val="20"/>
                <w:lang w:val="en-NZ"/>
              </w:rPr>
              <w:t>Pillar Owners</w:t>
            </w:r>
          </w:p>
        </w:tc>
        <w:tc>
          <w:tcPr>
            <w:tcW w:w="3060" w:type="dxa"/>
            <w:tcBorders>
              <w:top w:val="nil"/>
              <w:bottom w:val="nil"/>
            </w:tcBorders>
            <w:shd w:val="clear" w:color="auto" w:fill="auto"/>
          </w:tcPr>
          <w:p w14:paraId="6CBD66D1" w14:textId="77777777" w:rsidR="00C46FE5" w:rsidRPr="001C2B81" w:rsidRDefault="002622C1">
            <w:pPr>
              <w:numPr>
                <w:ilvl w:val="0"/>
                <w:numId w:val="13"/>
              </w:numPr>
              <w:tabs>
                <w:tab w:val="clear" w:pos="720"/>
                <w:tab w:val="num" w:pos="252"/>
                <w:tab w:val="num" w:pos="459"/>
              </w:tabs>
              <w:overflowPunct w:val="0"/>
              <w:autoSpaceDE w:val="0"/>
              <w:autoSpaceDN w:val="0"/>
              <w:adjustRightInd w:val="0"/>
              <w:spacing w:before="60" w:after="60" w:line="240" w:lineRule="atLeast"/>
              <w:ind w:left="252" w:hanging="252"/>
              <w:textAlignment w:val="baseline"/>
              <w:rPr>
                <w:rFonts w:ascii="Arial" w:hAnsi="Arial" w:cs="Arial"/>
                <w:sz w:val="20"/>
                <w:szCs w:val="20"/>
                <w:lang w:val="en-NZ"/>
              </w:rPr>
            </w:pPr>
            <w:r w:rsidRPr="001C2B81">
              <w:rPr>
                <w:rFonts w:ascii="Arial" w:hAnsi="Arial" w:cs="Arial"/>
                <w:sz w:val="20"/>
                <w:szCs w:val="20"/>
                <w:lang w:val="en-NZ"/>
              </w:rPr>
              <w:t>Working Parties</w:t>
            </w:r>
          </w:p>
        </w:tc>
      </w:tr>
    </w:tbl>
    <w:p w14:paraId="5B387C4E" w14:textId="77777777" w:rsidR="00B85400" w:rsidRPr="001C2B81" w:rsidRDefault="003B398A" w:rsidP="00B85400">
      <w:pPr>
        <w:rPr>
          <w:rFonts w:ascii="Arial" w:hAnsi="Arial" w:cs="Arial"/>
          <w:lang w:val="en-NZ"/>
        </w:rPr>
      </w:pPr>
      <w:r>
        <w:rPr>
          <w:rFonts w:ascii="Arial" w:hAnsi="Arial" w:cs="Arial"/>
          <w:lang w:val="en-NZ"/>
        </w:rPr>
        <w:pict w14:anchorId="4B0823D6">
          <v:rect id="_x0000_i1029" style="width:470.2pt;height:1pt" o:hralign="center" o:hrstd="t" o:hrnoshade="t" o:hr="t" fillcolor="silver" stroked="f"/>
        </w:pict>
      </w:r>
    </w:p>
    <w:p w14:paraId="2105AC6E" w14:textId="77777777" w:rsidR="00344F32" w:rsidRPr="001C2B81" w:rsidRDefault="00344F32" w:rsidP="00511329">
      <w:pPr>
        <w:pStyle w:val="Heading3"/>
        <w:spacing w:after="240"/>
        <w:jc w:val="both"/>
        <w:rPr>
          <w:i/>
          <w:color w:val="00703C"/>
          <w:sz w:val="28"/>
          <w:szCs w:val="28"/>
          <w:lang w:val="en-NZ"/>
        </w:rPr>
      </w:pPr>
      <w:r w:rsidRPr="001C2B81">
        <w:rPr>
          <w:i/>
          <w:color w:val="00703C"/>
          <w:sz w:val="28"/>
          <w:szCs w:val="28"/>
          <w:lang w:val="en-NZ"/>
        </w:rPr>
        <w:t>Financial Authority Levels</w:t>
      </w:r>
    </w:p>
    <w:p w14:paraId="3F5A88BC" w14:textId="047E744D" w:rsidR="0024418D" w:rsidRPr="001C2B81" w:rsidRDefault="00821B19">
      <w:pPr>
        <w:numPr>
          <w:ilvl w:val="0"/>
          <w:numId w:val="12"/>
        </w:numPr>
        <w:spacing w:before="120" w:after="120"/>
        <w:ind w:left="714" w:hanging="357"/>
        <w:jc w:val="both"/>
        <w:rPr>
          <w:rFonts w:ascii="Arial" w:hAnsi="Arial" w:cs="Arial"/>
          <w:sz w:val="20"/>
          <w:szCs w:val="20"/>
          <w:lang w:val="en-NZ"/>
        </w:rPr>
      </w:pPr>
      <w:r>
        <w:rPr>
          <w:rFonts w:ascii="Arial" w:hAnsi="Arial" w:cs="Arial"/>
          <w:sz w:val="20"/>
          <w:szCs w:val="20"/>
          <w:lang w:val="en-NZ"/>
        </w:rPr>
        <w:t>As per Delegated Financial Authority</w:t>
      </w:r>
    </w:p>
    <w:p w14:paraId="0F3C5EDB" w14:textId="77777777" w:rsidR="00732D4A" w:rsidRPr="007A3FCB" w:rsidRDefault="00732D4A" w:rsidP="00511329">
      <w:pPr>
        <w:pStyle w:val="Heading3"/>
        <w:spacing w:after="240"/>
        <w:jc w:val="both"/>
        <w:rPr>
          <w:i/>
          <w:color w:val="00703C"/>
          <w:sz w:val="28"/>
          <w:szCs w:val="28"/>
          <w:lang w:val="en-NZ"/>
        </w:rPr>
      </w:pPr>
      <w:r w:rsidRPr="007A3FCB">
        <w:rPr>
          <w:i/>
          <w:color w:val="00703C"/>
          <w:sz w:val="28"/>
          <w:szCs w:val="28"/>
          <w:lang w:val="en-NZ"/>
        </w:rPr>
        <w:t>Human Resources Authority Levels</w:t>
      </w:r>
    </w:p>
    <w:p w14:paraId="1A0FA0C6" w14:textId="77777777" w:rsidR="00732D4A" w:rsidRPr="007A3FCB" w:rsidRDefault="00732D4A">
      <w:pPr>
        <w:numPr>
          <w:ilvl w:val="0"/>
          <w:numId w:val="12"/>
        </w:numPr>
        <w:spacing w:before="120" w:after="120"/>
        <w:ind w:left="714" w:hanging="357"/>
        <w:jc w:val="both"/>
        <w:rPr>
          <w:rFonts w:ascii="Arial" w:hAnsi="Arial" w:cs="Arial"/>
          <w:sz w:val="20"/>
          <w:szCs w:val="20"/>
          <w:lang w:val="en-NZ"/>
        </w:rPr>
      </w:pPr>
      <w:r w:rsidRPr="007A3FCB">
        <w:rPr>
          <w:rFonts w:ascii="Arial" w:hAnsi="Arial" w:cs="Arial"/>
          <w:sz w:val="20"/>
          <w:szCs w:val="20"/>
          <w:lang w:val="en-NZ"/>
        </w:rPr>
        <w:t>May hire direct and indirect reports within approved FTE headcounts.</w:t>
      </w:r>
    </w:p>
    <w:p w14:paraId="64977BA8" w14:textId="77777777" w:rsidR="00732D4A" w:rsidRPr="007A3FCB" w:rsidRDefault="00732D4A">
      <w:pPr>
        <w:numPr>
          <w:ilvl w:val="0"/>
          <w:numId w:val="12"/>
        </w:numPr>
        <w:spacing w:before="120" w:after="120"/>
        <w:ind w:left="714" w:hanging="357"/>
        <w:jc w:val="both"/>
        <w:rPr>
          <w:rFonts w:ascii="Arial" w:hAnsi="Arial" w:cs="Arial"/>
          <w:sz w:val="20"/>
          <w:szCs w:val="20"/>
          <w:lang w:val="en-NZ"/>
        </w:rPr>
      </w:pPr>
      <w:r w:rsidRPr="007A3FCB">
        <w:rPr>
          <w:rFonts w:ascii="Arial" w:hAnsi="Arial" w:cs="Arial"/>
          <w:sz w:val="20"/>
          <w:szCs w:val="20"/>
          <w:lang w:val="en-NZ"/>
        </w:rPr>
        <w:t>May discipline direct and indirect reports in consultation with manager and Human Resources.</w:t>
      </w:r>
    </w:p>
    <w:p w14:paraId="226FD0EC" w14:textId="77777777" w:rsidR="001E419B" w:rsidRPr="007A3FCB" w:rsidRDefault="001E419B">
      <w:pPr>
        <w:numPr>
          <w:ilvl w:val="0"/>
          <w:numId w:val="12"/>
        </w:numPr>
        <w:spacing w:before="120" w:after="120"/>
        <w:ind w:left="714" w:hanging="357"/>
        <w:jc w:val="both"/>
        <w:rPr>
          <w:rFonts w:ascii="Arial" w:hAnsi="Arial" w:cs="Arial"/>
          <w:sz w:val="20"/>
          <w:szCs w:val="20"/>
          <w:lang w:val="en-NZ"/>
        </w:rPr>
      </w:pPr>
      <w:r w:rsidRPr="007A3FCB">
        <w:rPr>
          <w:rFonts w:ascii="Arial" w:hAnsi="Arial" w:cs="Arial"/>
          <w:sz w:val="20"/>
          <w:szCs w:val="20"/>
          <w:lang w:val="en-NZ"/>
        </w:rPr>
        <w:t>No authority to dismiss staff, unless delegated by the Chief Executive and in consultation with manager and Human Resources.</w:t>
      </w:r>
    </w:p>
    <w:p w14:paraId="36AEAEFF" w14:textId="77777777" w:rsidR="00B85400" w:rsidRPr="00237272" w:rsidRDefault="003B398A" w:rsidP="00B85400">
      <w:pPr>
        <w:tabs>
          <w:tab w:val="left" w:pos="1800"/>
        </w:tabs>
        <w:spacing w:before="120" w:after="120"/>
        <w:rPr>
          <w:rFonts w:ascii="Arial" w:hAnsi="Arial" w:cs="Arial"/>
          <w:lang w:val="en-NZ"/>
        </w:rPr>
      </w:pPr>
      <w:r>
        <w:rPr>
          <w:rFonts w:ascii="Arial" w:hAnsi="Arial" w:cs="Arial"/>
          <w:lang w:val="en-NZ"/>
        </w:rPr>
        <w:pict w14:anchorId="12539CAA">
          <v:rect id="_x0000_i1030" style="width:470.2pt;height:1pt" o:hralign="center" o:hrstd="t" o:hrnoshade="t" o:hr="t" fillcolor="silver" stroked="f"/>
        </w:pict>
      </w:r>
    </w:p>
    <w:p w14:paraId="667C4E7E" w14:textId="77777777" w:rsidR="0089439A" w:rsidRPr="00237272" w:rsidRDefault="00106A67" w:rsidP="00106A67">
      <w:pPr>
        <w:pStyle w:val="Heading3"/>
        <w:spacing w:before="120"/>
        <w:jc w:val="both"/>
        <w:rPr>
          <w:i/>
          <w:color w:val="00703C"/>
          <w:sz w:val="28"/>
          <w:szCs w:val="28"/>
          <w:lang w:val="en-NZ"/>
        </w:rPr>
      </w:pPr>
      <w:r w:rsidRPr="00237272">
        <w:rPr>
          <w:i/>
          <w:color w:val="00703C"/>
          <w:sz w:val="28"/>
          <w:szCs w:val="28"/>
          <w:lang w:val="en-NZ"/>
        </w:rPr>
        <w:t>Agreement</w:t>
      </w:r>
    </w:p>
    <w:p w14:paraId="49DC1A27" w14:textId="77777777" w:rsidR="0089439A" w:rsidRPr="00237272" w:rsidRDefault="0089439A" w:rsidP="0089439A">
      <w:pPr>
        <w:jc w:val="both"/>
        <w:rPr>
          <w:rFonts w:ascii="Arial" w:hAnsi="Arial" w:cs="Arial"/>
          <w:sz w:val="20"/>
          <w:szCs w:val="20"/>
          <w:lang w:val="en-NZ"/>
        </w:rPr>
      </w:pPr>
      <w:r w:rsidRPr="00237272">
        <w:rPr>
          <w:rFonts w:ascii="Arial" w:hAnsi="Arial" w:cs="Arial"/>
          <w:sz w:val="20"/>
          <w:szCs w:val="20"/>
          <w:lang w:val="en-NZ"/>
        </w:rPr>
        <w:t>I agree to the outline of the role as contained in this document and recognise that the contents may need to be amended from time to time to reflect changing business requirements.</w:t>
      </w:r>
    </w:p>
    <w:p w14:paraId="1BE436F7" w14:textId="77777777" w:rsidR="0089439A" w:rsidRPr="00237272" w:rsidRDefault="0089439A" w:rsidP="0089439A">
      <w:pPr>
        <w:jc w:val="both"/>
        <w:rPr>
          <w:rFonts w:ascii="Arial" w:hAnsi="Arial" w:cs="Arial"/>
          <w:sz w:val="20"/>
          <w:szCs w:val="20"/>
          <w:lang w:val="en-NZ"/>
        </w:rPr>
      </w:pPr>
    </w:p>
    <w:p w14:paraId="1D1D71AE" w14:textId="66DB7B04" w:rsidR="000852A5" w:rsidRPr="00237272" w:rsidRDefault="0089439A" w:rsidP="0089439A">
      <w:pPr>
        <w:jc w:val="both"/>
        <w:rPr>
          <w:rFonts w:ascii="Arial" w:hAnsi="Arial" w:cs="Arial"/>
          <w:sz w:val="20"/>
          <w:szCs w:val="20"/>
          <w:lang w:val="en-NZ"/>
        </w:rPr>
      </w:pPr>
      <w:r w:rsidRPr="00237272">
        <w:rPr>
          <w:rFonts w:ascii="Arial" w:hAnsi="Arial" w:cs="Arial"/>
          <w:sz w:val="20"/>
          <w:szCs w:val="20"/>
          <w:lang w:val="en-NZ"/>
        </w:rPr>
        <w:t xml:space="preserve">I as Job holder, allow my </w:t>
      </w:r>
      <w:r w:rsidR="00CC2E9A" w:rsidRPr="00237272">
        <w:rPr>
          <w:rFonts w:ascii="Arial" w:hAnsi="Arial" w:cs="Arial"/>
          <w:sz w:val="20"/>
          <w:szCs w:val="20"/>
          <w:lang w:val="en-NZ"/>
        </w:rPr>
        <w:t>manager</w:t>
      </w:r>
      <w:r w:rsidRPr="00237272">
        <w:rPr>
          <w:rFonts w:ascii="Arial" w:hAnsi="Arial" w:cs="Arial"/>
          <w:sz w:val="20"/>
          <w:szCs w:val="20"/>
          <w:lang w:val="en-NZ"/>
        </w:rPr>
        <w:t xml:space="preserve"> to gather information from third parties where necessary for the purposes of performance management.</w:t>
      </w:r>
    </w:p>
    <w:p w14:paraId="0D9EF2C9" w14:textId="77777777" w:rsidR="0089439A" w:rsidRPr="00237272" w:rsidRDefault="0089439A" w:rsidP="0089439A">
      <w:pPr>
        <w:jc w:val="both"/>
        <w:rPr>
          <w:rFonts w:ascii="Arial" w:hAnsi="Arial" w:cs="Arial"/>
          <w:sz w:val="20"/>
          <w:szCs w:val="20"/>
          <w:lang w:val="en-NZ"/>
        </w:rPr>
      </w:pPr>
    </w:p>
    <w:tbl>
      <w:tblPr>
        <w:tblW w:w="0" w:type="auto"/>
        <w:tblLook w:val="01E0" w:firstRow="1" w:lastRow="1" w:firstColumn="1" w:lastColumn="1" w:noHBand="0" w:noVBand="0"/>
      </w:tblPr>
      <w:tblGrid>
        <w:gridCol w:w="4706"/>
        <w:gridCol w:w="4698"/>
      </w:tblGrid>
      <w:tr w:rsidR="00B85400" w:rsidRPr="004A026F" w14:paraId="426EE230" w14:textId="77777777" w:rsidTr="004A026F">
        <w:trPr>
          <w:trHeight w:val="693"/>
        </w:trPr>
        <w:tc>
          <w:tcPr>
            <w:tcW w:w="4734" w:type="dxa"/>
            <w:shd w:val="clear" w:color="auto" w:fill="auto"/>
          </w:tcPr>
          <w:p w14:paraId="25D4C2F1" w14:textId="187C7D32" w:rsidR="00B85400" w:rsidRPr="004A026F" w:rsidRDefault="00044534" w:rsidP="004A026F">
            <w:pPr>
              <w:tabs>
                <w:tab w:val="left" w:pos="1800"/>
              </w:tabs>
              <w:spacing w:before="120" w:after="120"/>
              <w:jc w:val="right"/>
              <w:rPr>
                <w:rFonts w:ascii="Arial" w:hAnsi="Arial" w:cs="Arial"/>
                <w:sz w:val="20"/>
                <w:szCs w:val="20"/>
                <w:lang w:val="en-NZ"/>
              </w:rPr>
            </w:pPr>
            <w:r>
              <w:rPr>
                <w:rFonts w:ascii="Arial" w:hAnsi="Arial" w:cs="Arial"/>
                <w:sz w:val="20"/>
                <w:szCs w:val="20"/>
                <w:lang w:val="en-NZ"/>
              </w:rPr>
              <w:lastRenderedPageBreak/>
              <w:t xml:space="preserve">Head of </w:t>
            </w:r>
            <w:r w:rsidR="00821B19">
              <w:rPr>
                <w:rFonts w:ascii="Arial" w:hAnsi="Arial" w:cs="Arial"/>
                <w:sz w:val="20"/>
                <w:szCs w:val="20"/>
                <w:lang w:val="en-NZ"/>
              </w:rPr>
              <w:t>EPM</w:t>
            </w:r>
            <w:r w:rsidR="003B398A">
              <w:rPr>
                <w:rFonts w:ascii="Arial" w:hAnsi="Arial" w:cs="Arial"/>
                <w:sz w:val="20"/>
                <w:szCs w:val="20"/>
                <w:lang w:val="en-NZ"/>
              </w:rPr>
              <w:t xml:space="preserve">’s </w:t>
            </w:r>
            <w:r w:rsidR="00B85400" w:rsidRPr="004A026F">
              <w:rPr>
                <w:rFonts w:ascii="Arial" w:hAnsi="Arial" w:cs="Arial"/>
                <w:sz w:val="20"/>
                <w:szCs w:val="20"/>
                <w:lang w:val="en-NZ"/>
              </w:rPr>
              <w:t>Name:</w:t>
            </w:r>
          </w:p>
        </w:tc>
        <w:tc>
          <w:tcPr>
            <w:tcW w:w="4734" w:type="dxa"/>
            <w:tcBorders>
              <w:bottom w:val="single" w:sz="4" w:space="0" w:color="auto"/>
            </w:tcBorders>
            <w:shd w:val="clear" w:color="auto" w:fill="auto"/>
          </w:tcPr>
          <w:p w14:paraId="6E475AAF" w14:textId="77777777" w:rsidR="00B85400" w:rsidRPr="004A026F" w:rsidRDefault="00B85400" w:rsidP="004A026F">
            <w:pPr>
              <w:tabs>
                <w:tab w:val="left" w:pos="1800"/>
              </w:tabs>
              <w:spacing w:before="120" w:after="120"/>
              <w:rPr>
                <w:rFonts w:ascii="Arial" w:hAnsi="Arial" w:cs="Arial"/>
                <w:b/>
                <w:sz w:val="20"/>
                <w:szCs w:val="20"/>
                <w:lang w:val="en-NZ"/>
              </w:rPr>
            </w:pPr>
          </w:p>
        </w:tc>
      </w:tr>
      <w:tr w:rsidR="00B85400" w:rsidRPr="004A026F" w14:paraId="3BAE9E6D" w14:textId="77777777" w:rsidTr="004A026F">
        <w:trPr>
          <w:trHeight w:val="411"/>
        </w:trPr>
        <w:tc>
          <w:tcPr>
            <w:tcW w:w="4734" w:type="dxa"/>
            <w:shd w:val="clear" w:color="auto" w:fill="auto"/>
          </w:tcPr>
          <w:p w14:paraId="32E81398" w14:textId="77777777" w:rsidR="00B85400" w:rsidRPr="004A026F" w:rsidRDefault="00B85400" w:rsidP="004A026F">
            <w:pPr>
              <w:tabs>
                <w:tab w:val="left" w:pos="1800"/>
              </w:tabs>
              <w:spacing w:before="120" w:after="120"/>
              <w:jc w:val="right"/>
              <w:rPr>
                <w:rFonts w:ascii="Arial" w:hAnsi="Arial" w:cs="Arial"/>
                <w:sz w:val="20"/>
                <w:szCs w:val="20"/>
                <w:lang w:val="en-NZ"/>
              </w:rPr>
            </w:pPr>
            <w:r w:rsidRPr="004A026F">
              <w:rPr>
                <w:rFonts w:ascii="Arial" w:hAnsi="Arial" w:cs="Arial"/>
                <w:sz w:val="20"/>
                <w:szCs w:val="20"/>
                <w:lang w:val="en-NZ"/>
              </w:rPr>
              <w:t>Signature:</w:t>
            </w:r>
          </w:p>
        </w:tc>
        <w:tc>
          <w:tcPr>
            <w:tcW w:w="4734" w:type="dxa"/>
            <w:tcBorders>
              <w:top w:val="single" w:sz="4" w:space="0" w:color="auto"/>
              <w:bottom w:val="single" w:sz="4" w:space="0" w:color="auto"/>
            </w:tcBorders>
            <w:shd w:val="clear" w:color="auto" w:fill="auto"/>
          </w:tcPr>
          <w:p w14:paraId="0C4484FD" w14:textId="77777777" w:rsidR="00B85400" w:rsidRPr="004A026F" w:rsidRDefault="00B85400" w:rsidP="004A026F">
            <w:pPr>
              <w:tabs>
                <w:tab w:val="left" w:pos="1800"/>
              </w:tabs>
              <w:spacing w:before="120" w:after="120"/>
              <w:rPr>
                <w:rFonts w:ascii="Arial" w:hAnsi="Arial" w:cs="Arial"/>
                <w:b/>
                <w:sz w:val="20"/>
                <w:szCs w:val="20"/>
                <w:lang w:val="en-NZ"/>
              </w:rPr>
            </w:pPr>
          </w:p>
        </w:tc>
      </w:tr>
      <w:tr w:rsidR="00B85400" w:rsidRPr="004A026F" w14:paraId="18A2EDD1" w14:textId="77777777" w:rsidTr="004A026F">
        <w:tc>
          <w:tcPr>
            <w:tcW w:w="4734" w:type="dxa"/>
            <w:shd w:val="clear" w:color="auto" w:fill="auto"/>
          </w:tcPr>
          <w:p w14:paraId="35007E23" w14:textId="77777777" w:rsidR="00B85400" w:rsidRPr="004A026F" w:rsidRDefault="00B85400" w:rsidP="004A026F">
            <w:pPr>
              <w:tabs>
                <w:tab w:val="left" w:pos="1800"/>
              </w:tabs>
              <w:spacing w:before="120" w:after="120"/>
              <w:jc w:val="right"/>
              <w:rPr>
                <w:rFonts w:ascii="Arial" w:hAnsi="Arial" w:cs="Arial"/>
                <w:sz w:val="20"/>
                <w:szCs w:val="20"/>
                <w:lang w:val="en-NZ"/>
              </w:rPr>
            </w:pPr>
            <w:r w:rsidRPr="004A026F">
              <w:rPr>
                <w:rFonts w:ascii="Arial" w:hAnsi="Arial" w:cs="Arial"/>
                <w:sz w:val="20"/>
                <w:szCs w:val="20"/>
                <w:lang w:val="en-NZ"/>
              </w:rPr>
              <w:t>Date:</w:t>
            </w:r>
          </w:p>
        </w:tc>
        <w:tc>
          <w:tcPr>
            <w:tcW w:w="4734" w:type="dxa"/>
            <w:tcBorders>
              <w:top w:val="single" w:sz="4" w:space="0" w:color="auto"/>
              <w:bottom w:val="single" w:sz="4" w:space="0" w:color="auto"/>
            </w:tcBorders>
            <w:shd w:val="clear" w:color="auto" w:fill="auto"/>
          </w:tcPr>
          <w:p w14:paraId="6EF3C394" w14:textId="77777777" w:rsidR="00B85400" w:rsidRPr="004A026F" w:rsidRDefault="00B85400" w:rsidP="004A026F">
            <w:pPr>
              <w:tabs>
                <w:tab w:val="left" w:pos="1800"/>
              </w:tabs>
              <w:spacing w:before="120" w:after="120"/>
              <w:rPr>
                <w:rFonts w:ascii="Arial" w:hAnsi="Arial" w:cs="Arial"/>
                <w:b/>
                <w:sz w:val="20"/>
                <w:szCs w:val="20"/>
                <w:lang w:val="en-NZ"/>
              </w:rPr>
            </w:pPr>
          </w:p>
        </w:tc>
      </w:tr>
    </w:tbl>
    <w:p w14:paraId="3D8A37E1" w14:textId="77777777" w:rsidR="00B85400" w:rsidRPr="00237272" w:rsidRDefault="00B85400" w:rsidP="00B85400">
      <w:pPr>
        <w:rPr>
          <w:rFonts w:ascii="Arial" w:hAnsi="Arial" w:cs="Arial"/>
          <w:sz w:val="20"/>
          <w:szCs w:val="20"/>
          <w:lang w:val="en-NZ"/>
        </w:rPr>
      </w:pPr>
    </w:p>
    <w:p w14:paraId="1F0C52E9" w14:textId="77777777" w:rsidR="00423815" w:rsidRPr="00237272" w:rsidRDefault="00423815" w:rsidP="003F65B9">
      <w:pPr>
        <w:tabs>
          <w:tab w:val="left" w:pos="1800"/>
        </w:tabs>
        <w:spacing w:before="120" w:after="120"/>
        <w:rPr>
          <w:rFonts w:ascii="Arial" w:hAnsi="Arial" w:cs="Arial"/>
          <w:lang w:val="en-NZ"/>
        </w:rPr>
      </w:pPr>
    </w:p>
    <w:sectPr w:rsidR="00423815" w:rsidRPr="00237272" w:rsidSect="00851358">
      <w:headerReference w:type="default" r:id="rId13"/>
      <w:footerReference w:type="default" r:id="rId14"/>
      <w:pgSz w:w="12240" w:h="15840"/>
      <w:pgMar w:top="1258" w:right="1418" w:bottom="1258" w:left="1418" w:header="709"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F23B8" w14:textId="77777777" w:rsidR="0096287F" w:rsidRDefault="0096287F">
      <w:r>
        <w:separator/>
      </w:r>
    </w:p>
  </w:endnote>
  <w:endnote w:type="continuationSeparator" w:id="0">
    <w:p w14:paraId="49FF47FE" w14:textId="77777777" w:rsidR="0096287F" w:rsidRDefault="0096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880"/>
    </w:tblGrid>
    <w:tr w:rsidR="004D2CC6" w:rsidRPr="004A026F" w14:paraId="21765E22" w14:textId="77777777" w:rsidTr="004A026F">
      <w:tc>
        <w:tcPr>
          <w:tcW w:w="7380" w:type="dxa"/>
          <w:tcBorders>
            <w:top w:val="nil"/>
            <w:left w:val="nil"/>
            <w:bottom w:val="nil"/>
            <w:right w:val="nil"/>
          </w:tcBorders>
          <w:shd w:val="clear" w:color="auto" w:fill="auto"/>
        </w:tcPr>
        <w:p w14:paraId="7953CAD4" w14:textId="77777777" w:rsidR="004D2CC6" w:rsidRPr="004A026F" w:rsidRDefault="004D2CC6" w:rsidP="004A026F">
          <w:pPr>
            <w:pStyle w:val="Footer"/>
            <w:tabs>
              <w:tab w:val="clear" w:pos="4320"/>
              <w:tab w:val="clear" w:pos="8640"/>
              <w:tab w:val="center" w:pos="4500"/>
              <w:tab w:val="right" w:pos="10260"/>
            </w:tabs>
            <w:rPr>
              <w:rStyle w:val="PageNumber"/>
              <w:rFonts w:ascii="Verdana" w:hAnsi="Verdana"/>
              <w:sz w:val="20"/>
              <w:szCs w:val="20"/>
            </w:rPr>
          </w:pPr>
        </w:p>
        <w:p w14:paraId="1E9926D8" w14:textId="77777777" w:rsidR="004D2CC6" w:rsidRPr="004A026F" w:rsidRDefault="004D2CC6" w:rsidP="004A026F">
          <w:pPr>
            <w:pStyle w:val="Footer"/>
            <w:tabs>
              <w:tab w:val="clear" w:pos="4320"/>
              <w:tab w:val="clear" w:pos="8640"/>
              <w:tab w:val="center" w:pos="4500"/>
              <w:tab w:val="right" w:pos="10260"/>
            </w:tabs>
            <w:rPr>
              <w:rStyle w:val="PageNumber"/>
              <w:rFonts w:ascii="Verdana" w:hAnsi="Verdana" w:cs="Arial"/>
              <w:sz w:val="20"/>
              <w:szCs w:val="20"/>
            </w:rPr>
          </w:pPr>
          <w:r w:rsidRPr="004A026F">
            <w:rPr>
              <w:rStyle w:val="PageNumber"/>
              <w:rFonts w:ascii="Verdana" w:hAnsi="Verdana"/>
              <w:sz w:val="20"/>
              <w:szCs w:val="20"/>
            </w:rPr>
            <w:fldChar w:fldCharType="begin"/>
          </w:r>
          <w:r w:rsidRPr="004A026F">
            <w:rPr>
              <w:rStyle w:val="PageNumber"/>
              <w:rFonts w:ascii="Verdana" w:hAnsi="Verdana"/>
              <w:sz w:val="20"/>
              <w:szCs w:val="20"/>
            </w:rPr>
            <w:instrText xml:space="preserve"> PAGE </w:instrText>
          </w:r>
          <w:r w:rsidRPr="004A026F">
            <w:rPr>
              <w:rStyle w:val="PageNumber"/>
              <w:rFonts w:ascii="Verdana" w:hAnsi="Verdana"/>
              <w:sz w:val="20"/>
              <w:szCs w:val="20"/>
            </w:rPr>
            <w:fldChar w:fldCharType="separate"/>
          </w:r>
          <w:r w:rsidR="00F54CDC">
            <w:rPr>
              <w:rStyle w:val="PageNumber"/>
              <w:rFonts w:ascii="Verdana" w:hAnsi="Verdana"/>
              <w:noProof/>
              <w:sz w:val="20"/>
              <w:szCs w:val="20"/>
            </w:rPr>
            <w:t>2</w:t>
          </w:r>
          <w:r w:rsidRPr="004A026F">
            <w:rPr>
              <w:rStyle w:val="PageNumber"/>
              <w:rFonts w:ascii="Verdana" w:hAnsi="Verdana"/>
              <w:sz w:val="20"/>
              <w:szCs w:val="20"/>
            </w:rPr>
            <w:fldChar w:fldCharType="end"/>
          </w:r>
        </w:p>
      </w:tc>
      <w:tc>
        <w:tcPr>
          <w:tcW w:w="2880" w:type="dxa"/>
          <w:tcBorders>
            <w:top w:val="nil"/>
            <w:left w:val="nil"/>
            <w:bottom w:val="nil"/>
            <w:right w:val="nil"/>
          </w:tcBorders>
          <w:shd w:val="clear" w:color="auto" w:fill="auto"/>
        </w:tcPr>
        <w:p w14:paraId="747401CF" w14:textId="77777777" w:rsidR="004D2CC6" w:rsidRPr="004A026F" w:rsidRDefault="004D2CC6" w:rsidP="004A026F">
          <w:pPr>
            <w:pStyle w:val="Footer"/>
            <w:tabs>
              <w:tab w:val="clear" w:pos="4320"/>
              <w:tab w:val="clear" w:pos="8640"/>
              <w:tab w:val="center" w:pos="4500"/>
              <w:tab w:val="right" w:pos="10260"/>
            </w:tabs>
            <w:jc w:val="right"/>
            <w:rPr>
              <w:rStyle w:val="PageNumber"/>
              <w:rFonts w:ascii="Arial" w:hAnsi="Arial" w:cs="Arial"/>
              <w:sz w:val="18"/>
              <w:szCs w:val="18"/>
            </w:rPr>
          </w:pPr>
        </w:p>
      </w:tc>
    </w:tr>
  </w:tbl>
  <w:p w14:paraId="5506029C" w14:textId="77777777" w:rsidR="004D2CC6" w:rsidRPr="007F32EE" w:rsidRDefault="004D2CC6" w:rsidP="003F65B9">
    <w:pPr>
      <w:pStyle w:val="Footer"/>
      <w:tabs>
        <w:tab w:val="clear" w:pos="4320"/>
        <w:tab w:val="clear" w:pos="8640"/>
        <w:tab w:val="center" w:pos="4500"/>
        <w:tab w:val="right" w:pos="10260"/>
      </w:tabs>
      <w:rPr>
        <w:lang w:val="en-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CDE7C" w14:textId="77777777" w:rsidR="0096287F" w:rsidRDefault="0096287F">
      <w:r>
        <w:separator/>
      </w:r>
    </w:p>
  </w:footnote>
  <w:footnote w:type="continuationSeparator" w:id="0">
    <w:p w14:paraId="1D083F71" w14:textId="77777777" w:rsidR="0096287F" w:rsidRDefault="00962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90815" w14:textId="77777777" w:rsidR="007F62BC" w:rsidRDefault="007F62BC" w:rsidP="007F62B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8B4CAB0"/>
    <w:lvl w:ilvl="0">
      <w:start w:val="1"/>
      <w:numFmt w:val="lowerLetter"/>
      <w:pStyle w:val="ListBullet2"/>
      <w:lvlText w:val="%1."/>
      <w:lvlJc w:val="left"/>
      <w:pPr>
        <w:tabs>
          <w:tab w:val="num" w:pos="850"/>
        </w:tabs>
        <w:ind w:left="850" w:hanging="567"/>
      </w:pPr>
      <w:rPr>
        <w:rFonts w:hint="default"/>
      </w:rPr>
    </w:lvl>
  </w:abstractNum>
  <w:abstractNum w:abstractNumId="1" w15:restartNumberingAfterBreak="0">
    <w:nsid w:val="059E2A47"/>
    <w:multiLevelType w:val="hybridMultilevel"/>
    <w:tmpl w:val="813E9830"/>
    <w:lvl w:ilvl="0" w:tplc="04AC7C3C">
      <w:start w:val="1"/>
      <w:numFmt w:val="bullet"/>
      <w:lvlText w:val=""/>
      <w:lvlJc w:val="left"/>
      <w:pPr>
        <w:ind w:left="720" w:hanging="360"/>
      </w:pPr>
      <w:rPr>
        <w:rFonts w:ascii="Symbol" w:hAnsi="Symbol" w:hint="default"/>
      </w:rPr>
    </w:lvl>
    <w:lvl w:ilvl="1" w:tplc="A6CC8686">
      <w:start w:val="1"/>
      <w:numFmt w:val="bullet"/>
      <w:lvlText w:val="o"/>
      <w:lvlJc w:val="left"/>
      <w:pPr>
        <w:ind w:left="1440" w:hanging="360"/>
      </w:pPr>
      <w:rPr>
        <w:rFonts w:ascii="Courier New" w:hAnsi="Courier New" w:hint="default"/>
      </w:rPr>
    </w:lvl>
    <w:lvl w:ilvl="2" w:tplc="395E1486">
      <w:start w:val="1"/>
      <w:numFmt w:val="bullet"/>
      <w:lvlText w:val=""/>
      <w:lvlJc w:val="left"/>
      <w:pPr>
        <w:ind w:left="2160" w:hanging="360"/>
      </w:pPr>
      <w:rPr>
        <w:rFonts w:ascii="Wingdings" w:hAnsi="Wingdings" w:hint="default"/>
      </w:rPr>
    </w:lvl>
    <w:lvl w:ilvl="3" w:tplc="DB90D48C">
      <w:start w:val="1"/>
      <w:numFmt w:val="bullet"/>
      <w:lvlText w:val=""/>
      <w:lvlJc w:val="left"/>
      <w:pPr>
        <w:ind w:left="2880" w:hanging="360"/>
      </w:pPr>
      <w:rPr>
        <w:rFonts w:ascii="Symbol" w:hAnsi="Symbol" w:hint="default"/>
      </w:rPr>
    </w:lvl>
    <w:lvl w:ilvl="4" w:tplc="8C1A305E">
      <w:start w:val="1"/>
      <w:numFmt w:val="bullet"/>
      <w:lvlText w:val="o"/>
      <w:lvlJc w:val="left"/>
      <w:pPr>
        <w:ind w:left="3600" w:hanging="360"/>
      </w:pPr>
      <w:rPr>
        <w:rFonts w:ascii="Courier New" w:hAnsi="Courier New" w:hint="default"/>
      </w:rPr>
    </w:lvl>
    <w:lvl w:ilvl="5" w:tplc="E8F6AD66">
      <w:start w:val="1"/>
      <w:numFmt w:val="bullet"/>
      <w:lvlText w:val=""/>
      <w:lvlJc w:val="left"/>
      <w:pPr>
        <w:ind w:left="4320" w:hanging="360"/>
      </w:pPr>
      <w:rPr>
        <w:rFonts w:ascii="Wingdings" w:hAnsi="Wingdings" w:hint="default"/>
      </w:rPr>
    </w:lvl>
    <w:lvl w:ilvl="6" w:tplc="D69E1E8E">
      <w:start w:val="1"/>
      <w:numFmt w:val="bullet"/>
      <w:lvlText w:val=""/>
      <w:lvlJc w:val="left"/>
      <w:pPr>
        <w:ind w:left="5040" w:hanging="360"/>
      </w:pPr>
      <w:rPr>
        <w:rFonts w:ascii="Symbol" w:hAnsi="Symbol" w:hint="default"/>
      </w:rPr>
    </w:lvl>
    <w:lvl w:ilvl="7" w:tplc="92C03974">
      <w:start w:val="1"/>
      <w:numFmt w:val="bullet"/>
      <w:lvlText w:val="o"/>
      <w:lvlJc w:val="left"/>
      <w:pPr>
        <w:ind w:left="5760" w:hanging="360"/>
      </w:pPr>
      <w:rPr>
        <w:rFonts w:ascii="Courier New" w:hAnsi="Courier New" w:hint="default"/>
      </w:rPr>
    </w:lvl>
    <w:lvl w:ilvl="8" w:tplc="9E442A18">
      <w:start w:val="1"/>
      <w:numFmt w:val="bullet"/>
      <w:lvlText w:val=""/>
      <w:lvlJc w:val="left"/>
      <w:pPr>
        <w:ind w:left="6480" w:hanging="360"/>
      </w:pPr>
      <w:rPr>
        <w:rFonts w:ascii="Wingdings" w:hAnsi="Wingdings" w:hint="default"/>
      </w:rPr>
    </w:lvl>
  </w:abstractNum>
  <w:abstractNum w:abstractNumId="2" w15:restartNumberingAfterBreak="0">
    <w:nsid w:val="079B02E6"/>
    <w:multiLevelType w:val="hybridMultilevel"/>
    <w:tmpl w:val="5BCE7D6A"/>
    <w:lvl w:ilvl="0" w:tplc="DDF21446">
      <w:start w:val="1"/>
      <w:numFmt w:val="bullet"/>
      <w:pStyle w:val="cool"/>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83925E0"/>
    <w:multiLevelType w:val="hybridMultilevel"/>
    <w:tmpl w:val="7A9411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A3A924"/>
    <w:multiLevelType w:val="hybridMultilevel"/>
    <w:tmpl w:val="073244BC"/>
    <w:lvl w:ilvl="0" w:tplc="332696BE">
      <w:start w:val="1"/>
      <w:numFmt w:val="bullet"/>
      <w:lvlText w:val=""/>
      <w:lvlJc w:val="left"/>
      <w:pPr>
        <w:ind w:left="720" w:hanging="360"/>
      </w:pPr>
      <w:rPr>
        <w:rFonts w:ascii="Symbol" w:hAnsi="Symbol" w:hint="default"/>
      </w:rPr>
    </w:lvl>
    <w:lvl w:ilvl="1" w:tplc="9ABEDE40">
      <w:start w:val="1"/>
      <w:numFmt w:val="bullet"/>
      <w:lvlText w:val="o"/>
      <w:lvlJc w:val="left"/>
      <w:pPr>
        <w:ind w:left="1440" w:hanging="360"/>
      </w:pPr>
      <w:rPr>
        <w:rFonts w:ascii="Courier New" w:hAnsi="Courier New" w:hint="default"/>
      </w:rPr>
    </w:lvl>
    <w:lvl w:ilvl="2" w:tplc="BA1E9A1E">
      <w:start w:val="1"/>
      <w:numFmt w:val="bullet"/>
      <w:lvlText w:val=""/>
      <w:lvlJc w:val="left"/>
      <w:pPr>
        <w:ind w:left="2160" w:hanging="360"/>
      </w:pPr>
      <w:rPr>
        <w:rFonts w:ascii="Wingdings" w:hAnsi="Wingdings" w:hint="default"/>
      </w:rPr>
    </w:lvl>
    <w:lvl w:ilvl="3" w:tplc="1E1806E0">
      <w:start w:val="1"/>
      <w:numFmt w:val="bullet"/>
      <w:lvlText w:val=""/>
      <w:lvlJc w:val="left"/>
      <w:pPr>
        <w:ind w:left="2880" w:hanging="360"/>
      </w:pPr>
      <w:rPr>
        <w:rFonts w:ascii="Symbol" w:hAnsi="Symbol" w:hint="default"/>
      </w:rPr>
    </w:lvl>
    <w:lvl w:ilvl="4" w:tplc="0DFA9A4E">
      <w:start w:val="1"/>
      <w:numFmt w:val="bullet"/>
      <w:lvlText w:val="o"/>
      <w:lvlJc w:val="left"/>
      <w:pPr>
        <w:ind w:left="3600" w:hanging="360"/>
      </w:pPr>
      <w:rPr>
        <w:rFonts w:ascii="Courier New" w:hAnsi="Courier New" w:hint="default"/>
      </w:rPr>
    </w:lvl>
    <w:lvl w:ilvl="5" w:tplc="2BEA0796">
      <w:start w:val="1"/>
      <w:numFmt w:val="bullet"/>
      <w:lvlText w:val=""/>
      <w:lvlJc w:val="left"/>
      <w:pPr>
        <w:ind w:left="4320" w:hanging="360"/>
      </w:pPr>
      <w:rPr>
        <w:rFonts w:ascii="Wingdings" w:hAnsi="Wingdings" w:hint="default"/>
      </w:rPr>
    </w:lvl>
    <w:lvl w:ilvl="6" w:tplc="7332B2A8">
      <w:start w:val="1"/>
      <w:numFmt w:val="bullet"/>
      <w:lvlText w:val=""/>
      <w:lvlJc w:val="left"/>
      <w:pPr>
        <w:ind w:left="5040" w:hanging="360"/>
      </w:pPr>
      <w:rPr>
        <w:rFonts w:ascii="Symbol" w:hAnsi="Symbol" w:hint="default"/>
      </w:rPr>
    </w:lvl>
    <w:lvl w:ilvl="7" w:tplc="7366934A">
      <w:start w:val="1"/>
      <w:numFmt w:val="bullet"/>
      <w:lvlText w:val="o"/>
      <w:lvlJc w:val="left"/>
      <w:pPr>
        <w:ind w:left="5760" w:hanging="360"/>
      </w:pPr>
      <w:rPr>
        <w:rFonts w:ascii="Courier New" w:hAnsi="Courier New" w:hint="default"/>
      </w:rPr>
    </w:lvl>
    <w:lvl w:ilvl="8" w:tplc="11E26776">
      <w:start w:val="1"/>
      <w:numFmt w:val="bullet"/>
      <w:lvlText w:val=""/>
      <w:lvlJc w:val="left"/>
      <w:pPr>
        <w:ind w:left="6480" w:hanging="360"/>
      </w:pPr>
      <w:rPr>
        <w:rFonts w:ascii="Wingdings" w:hAnsi="Wingdings" w:hint="default"/>
      </w:rPr>
    </w:lvl>
  </w:abstractNum>
  <w:abstractNum w:abstractNumId="5" w15:restartNumberingAfterBreak="0">
    <w:nsid w:val="0C30E1C4"/>
    <w:multiLevelType w:val="hybridMultilevel"/>
    <w:tmpl w:val="B87299DC"/>
    <w:lvl w:ilvl="0" w:tplc="0D9C9756">
      <w:start w:val="1"/>
      <w:numFmt w:val="bullet"/>
      <w:lvlText w:val=""/>
      <w:lvlJc w:val="left"/>
      <w:pPr>
        <w:ind w:left="720" w:hanging="360"/>
      </w:pPr>
      <w:rPr>
        <w:rFonts w:ascii="Symbol" w:hAnsi="Symbol" w:hint="default"/>
      </w:rPr>
    </w:lvl>
    <w:lvl w:ilvl="1" w:tplc="61B6123E">
      <w:start w:val="1"/>
      <w:numFmt w:val="bullet"/>
      <w:lvlText w:val="o"/>
      <w:lvlJc w:val="left"/>
      <w:pPr>
        <w:ind w:left="1440" w:hanging="360"/>
      </w:pPr>
      <w:rPr>
        <w:rFonts w:ascii="Courier New" w:hAnsi="Courier New" w:hint="default"/>
      </w:rPr>
    </w:lvl>
    <w:lvl w:ilvl="2" w:tplc="3CA02DD0">
      <w:start w:val="1"/>
      <w:numFmt w:val="bullet"/>
      <w:lvlText w:val=""/>
      <w:lvlJc w:val="left"/>
      <w:pPr>
        <w:ind w:left="2160" w:hanging="360"/>
      </w:pPr>
      <w:rPr>
        <w:rFonts w:ascii="Wingdings" w:hAnsi="Wingdings" w:hint="default"/>
      </w:rPr>
    </w:lvl>
    <w:lvl w:ilvl="3" w:tplc="11263398">
      <w:start w:val="1"/>
      <w:numFmt w:val="bullet"/>
      <w:lvlText w:val=""/>
      <w:lvlJc w:val="left"/>
      <w:pPr>
        <w:ind w:left="2880" w:hanging="360"/>
      </w:pPr>
      <w:rPr>
        <w:rFonts w:ascii="Symbol" w:hAnsi="Symbol" w:hint="default"/>
      </w:rPr>
    </w:lvl>
    <w:lvl w:ilvl="4" w:tplc="C9B01ED0">
      <w:start w:val="1"/>
      <w:numFmt w:val="bullet"/>
      <w:lvlText w:val="o"/>
      <w:lvlJc w:val="left"/>
      <w:pPr>
        <w:ind w:left="3600" w:hanging="360"/>
      </w:pPr>
      <w:rPr>
        <w:rFonts w:ascii="Courier New" w:hAnsi="Courier New" w:hint="default"/>
      </w:rPr>
    </w:lvl>
    <w:lvl w:ilvl="5" w:tplc="9724EFEA">
      <w:start w:val="1"/>
      <w:numFmt w:val="bullet"/>
      <w:lvlText w:val=""/>
      <w:lvlJc w:val="left"/>
      <w:pPr>
        <w:ind w:left="4320" w:hanging="360"/>
      </w:pPr>
      <w:rPr>
        <w:rFonts w:ascii="Wingdings" w:hAnsi="Wingdings" w:hint="default"/>
      </w:rPr>
    </w:lvl>
    <w:lvl w:ilvl="6" w:tplc="92DA4FFE">
      <w:start w:val="1"/>
      <w:numFmt w:val="bullet"/>
      <w:lvlText w:val=""/>
      <w:lvlJc w:val="left"/>
      <w:pPr>
        <w:ind w:left="5040" w:hanging="360"/>
      </w:pPr>
      <w:rPr>
        <w:rFonts w:ascii="Symbol" w:hAnsi="Symbol" w:hint="default"/>
      </w:rPr>
    </w:lvl>
    <w:lvl w:ilvl="7" w:tplc="4D040BE2">
      <w:start w:val="1"/>
      <w:numFmt w:val="bullet"/>
      <w:lvlText w:val="o"/>
      <w:lvlJc w:val="left"/>
      <w:pPr>
        <w:ind w:left="5760" w:hanging="360"/>
      </w:pPr>
      <w:rPr>
        <w:rFonts w:ascii="Courier New" w:hAnsi="Courier New" w:hint="default"/>
      </w:rPr>
    </w:lvl>
    <w:lvl w:ilvl="8" w:tplc="4A3C6266">
      <w:start w:val="1"/>
      <w:numFmt w:val="bullet"/>
      <w:lvlText w:val=""/>
      <w:lvlJc w:val="left"/>
      <w:pPr>
        <w:ind w:left="6480" w:hanging="360"/>
      </w:pPr>
      <w:rPr>
        <w:rFonts w:ascii="Wingdings" w:hAnsi="Wingdings" w:hint="default"/>
      </w:rPr>
    </w:lvl>
  </w:abstractNum>
  <w:abstractNum w:abstractNumId="6" w15:restartNumberingAfterBreak="0">
    <w:nsid w:val="2083576B"/>
    <w:multiLevelType w:val="hybridMultilevel"/>
    <w:tmpl w:val="D7D6E8FA"/>
    <w:lvl w:ilvl="0" w:tplc="6FC20408">
      <w:start w:val="1"/>
      <w:numFmt w:val="bullet"/>
      <w:lvlText w:val=""/>
      <w:lvlJc w:val="left"/>
      <w:pPr>
        <w:ind w:left="720" w:hanging="360"/>
      </w:pPr>
      <w:rPr>
        <w:rFonts w:ascii="Symbol" w:hAnsi="Symbol" w:hint="default"/>
      </w:rPr>
    </w:lvl>
    <w:lvl w:ilvl="1" w:tplc="FEAE193E">
      <w:start w:val="1"/>
      <w:numFmt w:val="bullet"/>
      <w:lvlText w:val="o"/>
      <w:lvlJc w:val="left"/>
      <w:pPr>
        <w:ind w:left="1440" w:hanging="360"/>
      </w:pPr>
      <w:rPr>
        <w:rFonts w:ascii="Courier New" w:hAnsi="Courier New" w:hint="default"/>
      </w:rPr>
    </w:lvl>
    <w:lvl w:ilvl="2" w:tplc="C34848AA">
      <w:start w:val="1"/>
      <w:numFmt w:val="bullet"/>
      <w:lvlText w:val=""/>
      <w:lvlJc w:val="left"/>
      <w:pPr>
        <w:ind w:left="2160" w:hanging="360"/>
      </w:pPr>
      <w:rPr>
        <w:rFonts w:ascii="Wingdings" w:hAnsi="Wingdings" w:hint="default"/>
      </w:rPr>
    </w:lvl>
    <w:lvl w:ilvl="3" w:tplc="18B08626">
      <w:start w:val="1"/>
      <w:numFmt w:val="bullet"/>
      <w:lvlText w:val=""/>
      <w:lvlJc w:val="left"/>
      <w:pPr>
        <w:ind w:left="2880" w:hanging="360"/>
      </w:pPr>
      <w:rPr>
        <w:rFonts w:ascii="Symbol" w:hAnsi="Symbol" w:hint="default"/>
      </w:rPr>
    </w:lvl>
    <w:lvl w:ilvl="4" w:tplc="F8FA1DFA">
      <w:start w:val="1"/>
      <w:numFmt w:val="bullet"/>
      <w:lvlText w:val="o"/>
      <w:lvlJc w:val="left"/>
      <w:pPr>
        <w:ind w:left="3600" w:hanging="360"/>
      </w:pPr>
      <w:rPr>
        <w:rFonts w:ascii="Courier New" w:hAnsi="Courier New" w:hint="default"/>
      </w:rPr>
    </w:lvl>
    <w:lvl w:ilvl="5" w:tplc="4A16BD66">
      <w:start w:val="1"/>
      <w:numFmt w:val="bullet"/>
      <w:lvlText w:val=""/>
      <w:lvlJc w:val="left"/>
      <w:pPr>
        <w:ind w:left="4320" w:hanging="360"/>
      </w:pPr>
      <w:rPr>
        <w:rFonts w:ascii="Wingdings" w:hAnsi="Wingdings" w:hint="default"/>
      </w:rPr>
    </w:lvl>
    <w:lvl w:ilvl="6" w:tplc="8CA62256">
      <w:start w:val="1"/>
      <w:numFmt w:val="bullet"/>
      <w:lvlText w:val=""/>
      <w:lvlJc w:val="left"/>
      <w:pPr>
        <w:ind w:left="5040" w:hanging="360"/>
      </w:pPr>
      <w:rPr>
        <w:rFonts w:ascii="Symbol" w:hAnsi="Symbol" w:hint="default"/>
      </w:rPr>
    </w:lvl>
    <w:lvl w:ilvl="7" w:tplc="8AE28126">
      <w:start w:val="1"/>
      <w:numFmt w:val="bullet"/>
      <w:lvlText w:val="o"/>
      <w:lvlJc w:val="left"/>
      <w:pPr>
        <w:ind w:left="5760" w:hanging="360"/>
      </w:pPr>
      <w:rPr>
        <w:rFonts w:ascii="Courier New" w:hAnsi="Courier New" w:hint="default"/>
      </w:rPr>
    </w:lvl>
    <w:lvl w:ilvl="8" w:tplc="3834B2D4">
      <w:start w:val="1"/>
      <w:numFmt w:val="bullet"/>
      <w:lvlText w:val=""/>
      <w:lvlJc w:val="left"/>
      <w:pPr>
        <w:ind w:left="6480" w:hanging="360"/>
      </w:pPr>
      <w:rPr>
        <w:rFonts w:ascii="Wingdings" w:hAnsi="Wingdings" w:hint="default"/>
      </w:rPr>
    </w:lvl>
  </w:abstractNum>
  <w:abstractNum w:abstractNumId="7" w15:restartNumberingAfterBreak="0">
    <w:nsid w:val="21283472"/>
    <w:multiLevelType w:val="hybridMultilevel"/>
    <w:tmpl w:val="74708370"/>
    <w:lvl w:ilvl="0" w:tplc="E01630FC">
      <w:start w:val="1"/>
      <w:numFmt w:val="bullet"/>
      <w:lvlText w:val=""/>
      <w:lvlJc w:val="left"/>
      <w:pPr>
        <w:ind w:left="720" w:hanging="360"/>
      </w:pPr>
      <w:rPr>
        <w:rFonts w:ascii="Symbol" w:hAnsi="Symbol" w:hint="default"/>
      </w:rPr>
    </w:lvl>
    <w:lvl w:ilvl="1" w:tplc="BFC47AC0">
      <w:start w:val="1"/>
      <w:numFmt w:val="bullet"/>
      <w:lvlText w:val="o"/>
      <w:lvlJc w:val="left"/>
      <w:pPr>
        <w:ind w:left="1440" w:hanging="360"/>
      </w:pPr>
      <w:rPr>
        <w:rFonts w:ascii="Courier New" w:hAnsi="Courier New" w:hint="default"/>
      </w:rPr>
    </w:lvl>
    <w:lvl w:ilvl="2" w:tplc="9D044CA2">
      <w:start w:val="1"/>
      <w:numFmt w:val="bullet"/>
      <w:lvlText w:val=""/>
      <w:lvlJc w:val="left"/>
      <w:pPr>
        <w:ind w:left="2160" w:hanging="360"/>
      </w:pPr>
      <w:rPr>
        <w:rFonts w:ascii="Wingdings" w:hAnsi="Wingdings" w:hint="default"/>
      </w:rPr>
    </w:lvl>
    <w:lvl w:ilvl="3" w:tplc="782819F2">
      <w:start w:val="1"/>
      <w:numFmt w:val="bullet"/>
      <w:lvlText w:val=""/>
      <w:lvlJc w:val="left"/>
      <w:pPr>
        <w:ind w:left="2880" w:hanging="360"/>
      </w:pPr>
      <w:rPr>
        <w:rFonts w:ascii="Symbol" w:hAnsi="Symbol" w:hint="default"/>
      </w:rPr>
    </w:lvl>
    <w:lvl w:ilvl="4" w:tplc="AD4AA146">
      <w:start w:val="1"/>
      <w:numFmt w:val="bullet"/>
      <w:lvlText w:val="o"/>
      <w:lvlJc w:val="left"/>
      <w:pPr>
        <w:ind w:left="3600" w:hanging="360"/>
      </w:pPr>
      <w:rPr>
        <w:rFonts w:ascii="Courier New" w:hAnsi="Courier New" w:hint="default"/>
      </w:rPr>
    </w:lvl>
    <w:lvl w:ilvl="5" w:tplc="7250EFB2">
      <w:start w:val="1"/>
      <w:numFmt w:val="bullet"/>
      <w:lvlText w:val=""/>
      <w:lvlJc w:val="left"/>
      <w:pPr>
        <w:ind w:left="4320" w:hanging="360"/>
      </w:pPr>
      <w:rPr>
        <w:rFonts w:ascii="Wingdings" w:hAnsi="Wingdings" w:hint="default"/>
      </w:rPr>
    </w:lvl>
    <w:lvl w:ilvl="6" w:tplc="45A8A11E">
      <w:start w:val="1"/>
      <w:numFmt w:val="bullet"/>
      <w:lvlText w:val=""/>
      <w:lvlJc w:val="left"/>
      <w:pPr>
        <w:ind w:left="5040" w:hanging="360"/>
      </w:pPr>
      <w:rPr>
        <w:rFonts w:ascii="Symbol" w:hAnsi="Symbol" w:hint="default"/>
      </w:rPr>
    </w:lvl>
    <w:lvl w:ilvl="7" w:tplc="7C5E9DF8">
      <w:start w:val="1"/>
      <w:numFmt w:val="bullet"/>
      <w:lvlText w:val="o"/>
      <w:lvlJc w:val="left"/>
      <w:pPr>
        <w:ind w:left="5760" w:hanging="360"/>
      </w:pPr>
      <w:rPr>
        <w:rFonts w:ascii="Courier New" w:hAnsi="Courier New" w:hint="default"/>
      </w:rPr>
    </w:lvl>
    <w:lvl w:ilvl="8" w:tplc="C2F47EFE">
      <w:start w:val="1"/>
      <w:numFmt w:val="bullet"/>
      <w:lvlText w:val=""/>
      <w:lvlJc w:val="left"/>
      <w:pPr>
        <w:ind w:left="6480" w:hanging="360"/>
      </w:pPr>
      <w:rPr>
        <w:rFonts w:ascii="Wingdings" w:hAnsi="Wingdings" w:hint="default"/>
      </w:rPr>
    </w:lvl>
  </w:abstractNum>
  <w:abstractNum w:abstractNumId="8" w15:restartNumberingAfterBreak="0">
    <w:nsid w:val="237E54BD"/>
    <w:multiLevelType w:val="hybridMultilevel"/>
    <w:tmpl w:val="82DA6E8E"/>
    <w:lvl w:ilvl="0" w:tplc="7F9E4656">
      <w:start w:val="1"/>
      <w:numFmt w:val="bullet"/>
      <w:lvlText w:val=""/>
      <w:lvlJc w:val="left"/>
      <w:pPr>
        <w:tabs>
          <w:tab w:val="num" w:pos="720"/>
        </w:tabs>
        <w:ind w:left="720" w:hanging="360"/>
      </w:pPr>
      <w:rPr>
        <w:rFonts w:ascii="Symbol" w:hAnsi="Symbol" w:hint="default"/>
        <w:color w:val="000000"/>
      </w:rPr>
    </w:lvl>
    <w:lvl w:ilvl="1" w:tplc="BCFECF9C" w:tentative="1">
      <w:start w:val="1"/>
      <w:numFmt w:val="bullet"/>
      <w:lvlText w:val="o"/>
      <w:lvlJc w:val="left"/>
      <w:pPr>
        <w:tabs>
          <w:tab w:val="num" w:pos="1440"/>
        </w:tabs>
        <w:ind w:left="1440" w:hanging="360"/>
      </w:pPr>
      <w:rPr>
        <w:rFonts w:ascii="Courier New" w:hAnsi="Courier New" w:cs="Courier New" w:hint="default"/>
      </w:rPr>
    </w:lvl>
    <w:lvl w:ilvl="2" w:tplc="12B062E0" w:tentative="1">
      <w:start w:val="1"/>
      <w:numFmt w:val="bullet"/>
      <w:lvlText w:val=""/>
      <w:lvlJc w:val="left"/>
      <w:pPr>
        <w:tabs>
          <w:tab w:val="num" w:pos="2160"/>
        </w:tabs>
        <w:ind w:left="2160" w:hanging="360"/>
      </w:pPr>
      <w:rPr>
        <w:rFonts w:ascii="Wingdings" w:hAnsi="Wingdings" w:hint="default"/>
      </w:rPr>
    </w:lvl>
    <w:lvl w:ilvl="3" w:tplc="C2E69D20" w:tentative="1">
      <w:start w:val="1"/>
      <w:numFmt w:val="bullet"/>
      <w:lvlText w:val=""/>
      <w:lvlJc w:val="left"/>
      <w:pPr>
        <w:tabs>
          <w:tab w:val="num" w:pos="2880"/>
        </w:tabs>
        <w:ind w:left="2880" w:hanging="360"/>
      </w:pPr>
      <w:rPr>
        <w:rFonts w:ascii="Symbol" w:hAnsi="Symbol" w:hint="default"/>
      </w:rPr>
    </w:lvl>
    <w:lvl w:ilvl="4" w:tplc="78B6535C" w:tentative="1">
      <w:start w:val="1"/>
      <w:numFmt w:val="bullet"/>
      <w:lvlText w:val="o"/>
      <w:lvlJc w:val="left"/>
      <w:pPr>
        <w:tabs>
          <w:tab w:val="num" w:pos="3600"/>
        </w:tabs>
        <w:ind w:left="3600" w:hanging="360"/>
      </w:pPr>
      <w:rPr>
        <w:rFonts w:ascii="Courier New" w:hAnsi="Courier New" w:cs="Courier New" w:hint="default"/>
      </w:rPr>
    </w:lvl>
    <w:lvl w:ilvl="5" w:tplc="73A62134" w:tentative="1">
      <w:start w:val="1"/>
      <w:numFmt w:val="bullet"/>
      <w:lvlText w:val=""/>
      <w:lvlJc w:val="left"/>
      <w:pPr>
        <w:tabs>
          <w:tab w:val="num" w:pos="4320"/>
        </w:tabs>
        <w:ind w:left="4320" w:hanging="360"/>
      </w:pPr>
      <w:rPr>
        <w:rFonts w:ascii="Wingdings" w:hAnsi="Wingdings" w:hint="default"/>
      </w:rPr>
    </w:lvl>
    <w:lvl w:ilvl="6" w:tplc="0C569068" w:tentative="1">
      <w:start w:val="1"/>
      <w:numFmt w:val="bullet"/>
      <w:lvlText w:val=""/>
      <w:lvlJc w:val="left"/>
      <w:pPr>
        <w:tabs>
          <w:tab w:val="num" w:pos="5040"/>
        </w:tabs>
        <w:ind w:left="5040" w:hanging="360"/>
      </w:pPr>
      <w:rPr>
        <w:rFonts w:ascii="Symbol" w:hAnsi="Symbol" w:hint="default"/>
      </w:rPr>
    </w:lvl>
    <w:lvl w:ilvl="7" w:tplc="64E2BE56" w:tentative="1">
      <w:start w:val="1"/>
      <w:numFmt w:val="bullet"/>
      <w:lvlText w:val="o"/>
      <w:lvlJc w:val="left"/>
      <w:pPr>
        <w:tabs>
          <w:tab w:val="num" w:pos="5760"/>
        </w:tabs>
        <w:ind w:left="5760" w:hanging="360"/>
      </w:pPr>
      <w:rPr>
        <w:rFonts w:ascii="Courier New" w:hAnsi="Courier New" w:cs="Courier New" w:hint="default"/>
      </w:rPr>
    </w:lvl>
    <w:lvl w:ilvl="8" w:tplc="9A149AB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1005CF"/>
    <w:multiLevelType w:val="hybridMultilevel"/>
    <w:tmpl w:val="672EEC42"/>
    <w:lvl w:ilvl="0" w:tplc="04090005">
      <w:numFmt w:val="bullet"/>
      <w:pStyle w:val="Heading5"/>
      <w:lvlText w:val="-"/>
      <w:lvlJc w:val="left"/>
      <w:pPr>
        <w:tabs>
          <w:tab w:val="num" w:pos="360"/>
        </w:tabs>
        <w:ind w:left="360" w:hanging="360"/>
      </w:pPr>
      <w:rPr>
        <w:rFonts w:ascii="Verdana" w:eastAsia="Times New Roman" w:hAnsi="Verdana"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40EB1D3"/>
    <w:multiLevelType w:val="hybridMultilevel"/>
    <w:tmpl w:val="13DC2CD2"/>
    <w:lvl w:ilvl="0" w:tplc="C8F27BAC">
      <w:start w:val="1"/>
      <w:numFmt w:val="bullet"/>
      <w:lvlText w:val=""/>
      <w:lvlJc w:val="left"/>
      <w:pPr>
        <w:ind w:left="720" w:hanging="360"/>
      </w:pPr>
      <w:rPr>
        <w:rFonts w:ascii="Symbol" w:hAnsi="Symbol" w:hint="default"/>
      </w:rPr>
    </w:lvl>
    <w:lvl w:ilvl="1" w:tplc="F6A01696">
      <w:start w:val="1"/>
      <w:numFmt w:val="bullet"/>
      <w:lvlText w:val="o"/>
      <w:lvlJc w:val="left"/>
      <w:pPr>
        <w:ind w:left="1440" w:hanging="360"/>
      </w:pPr>
      <w:rPr>
        <w:rFonts w:ascii="Courier New" w:hAnsi="Courier New" w:hint="default"/>
      </w:rPr>
    </w:lvl>
    <w:lvl w:ilvl="2" w:tplc="F096656E">
      <w:start w:val="1"/>
      <w:numFmt w:val="bullet"/>
      <w:lvlText w:val=""/>
      <w:lvlJc w:val="left"/>
      <w:pPr>
        <w:ind w:left="2160" w:hanging="360"/>
      </w:pPr>
      <w:rPr>
        <w:rFonts w:ascii="Wingdings" w:hAnsi="Wingdings" w:hint="default"/>
      </w:rPr>
    </w:lvl>
    <w:lvl w:ilvl="3" w:tplc="BAAE34FE">
      <w:start w:val="1"/>
      <w:numFmt w:val="bullet"/>
      <w:lvlText w:val=""/>
      <w:lvlJc w:val="left"/>
      <w:pPr>
        <w:ind w:left="2880" w:hanging="360"/>
      </w:pPr>
      <w:rPr>
        <w:rFonts w:ascii="Symbol" w:hAnsi="Symbol" w:hint="default"/>
      </w:rPr>
    </w:lvl>
    <w:lvl w:ilvl="4" w:tplc="7B88A37A">
      <w:start w:val="1"/>
      <w:numFmt w:val="bullet"/>
      <w:lvlText w:val="o"/>
      <w:lvlJc w:val="left"/>
      <w:pPr>
        <w:ind w:left="3600" w:hanging="360"/>
      </w:pPr>
      <w:rPr>
        <w:rFonts w:ascii="Courier New" w:hAnsi="Courier New" w:hint="default"/>
      </w:rPr>
    </w:lvl>
    <w:lvl w:ilvl="5" w:tplc="0C461E18">
      <w:start w:val="1"/>
      <w:numFmt w:val="bullet"/>
      <w:lvlText w:val=""/>
      <w:lvlJc w:val="left"/>
      <w:pPr>
        <w:ind w:left="4320" w:hanging="360"/>
      </w:pPr>
      <w:rPr>
        <w:rFonts w:ascii="Wingdings" w:hAnsi="Wingdings" w:hint="default"/>
      </w:rPr>
    </w:lvl>
    <w:lvl w:ilvl="6" w:tplc="D324A5F0">
      <w:start w:val="1"/>
      <w:numFmt w:val="bullet"/>
      <w:lvlText w:val=""/>
      <w:lvlJc w:val="left"/>
      <w:pPr>
        <w:ind w:left="5040" w:hanging="360"/>
      </w:pPr>
      <w:rPr>
        <w:rFonts w:ascii="Symbol" w:hAnsi="Symbol" w:hint="default"/>
      </w:rPr>
    </w:lvl>
    <w:lvl w:ilvl="7" w:tplc="93BAD1F6">
      <w:start w:val="1"/>
      <w:numFmt w:val="bullet"/>
      <w:lvlText w:val="o"/>
      <w:lvlJc w:val="left"/>
      <w:pPr>
        <w:ind w:left="5760" w:hanging="360"/>
      </w:pPr>
      <w:rPr>
        <w:rFonts w:ascii="Courier New" w:hAnsi="Courier New" w:hint="default"/>
      </w:rPr>
    </w:lvl>
    <w:lvl w:ilvl="8" w:tplc="4FAE5D5C">
      <w:start w:val="1"/>
      <w:numFmt w:val="bullet"/>
      <w:lvlText w:val=""/>
      <w:lvlJc w:val="left"/>
      <w:pPr>
        <w:ind w:left="6480" w:hanging="360"/>
      </w:pPr>
      <w:rPr>
        <w:rFonts w:ascii="Wingdings" w:hAnsi="Wingdings" w:hint="default"/>
      </w:rPr>
    </w:lvl>
  </w:abstractNum>
  <w:abstractNum w:abstractNumId="11" w15:restartNumberingAfterBreak="0">
    <w:nsid w:val="4EDF33F9"/>
    <w:multiLevelType w:val="hybridMultilevel"/>
    <w:tmpl w:val="E720733E"/>
    <w:lvl w:ilvl="0" w:tplc="A3D24D18">
      <w:start w:val="1"/>
      <w:numFmt w:val="bullet"/>
      <w:lvlText w:val=""/>
      <w:lvlJc w:val="left"/>
      <w:pPr>
        <w:ind w:left="360" w:hanging="360"/>
      </w:pPr>
      <w:rPr>
        <w:rFonts w:ascii="Symbol" w:hAnsi="Symbol" w:hint="default"/>
      </w:rPr>
    </w:lvl>
    <w:lvl w:ilvl="1" w:tplc="DF8A4E38">
      <w:start w:val="1"/>
      <w:numFmt w:val="bullet"/>
      <w:lvlText w:val="o"/>
      <w:lvlJc w:val="left"/>
      <w:pPr>
        <w:ind w:left="1440" w:hanging="360"/>
      </w:pPr>
      <w:rPr>
        <w:rFonts w:ascii="Courier New" w:hAnsi="Courier New" w:hint="default"/>
      </w:rPr>
    </w:lvl>
    <w:lvl w:ilvl="2" w:tplc="110097AA">
      <w:start w:val="1"/>
      <w:numFmt w:val="bullet"/>
      <w:lvlText w:val=""/>
      <w:lvlJc w:val="left"/>
      <w:pPr>
        <w:ind w:left="2160" w:hanging="360"/>
      </w:pPr>
      <w:rPr>
        <w:rFonts w:ascii="Wingdings" w:hAnsi="Wingdings" w:hint="default"/>
      </w:rPr>
    </w:lvl>
    <w:lvl w:ilvl="3" w:tplc="E784682A">
      <w:start w:val="1"/>
      <w:numFmt w:val="bullet"/>
      <w:lvlText w:val=""/>
      <w:lvlJc w:val="left"/>
      <w:pPr>
        <w:ind w:left="2880" w:hanging="360"/>
      </w:pPr>
      <w:rPr>
        <w:rFonts w:ascii="Symbol" w:hAnsi="Symbol" w:hint="default"/>
      </w:rPr>
    </w:lvl>
    <w:lvl w:ilvl="4" w:tplc="A5565522">
      <w:start w:val="1"/>
      <w:numFmt w:val="bullet"/>
      <w:lvlText w:val="o"/>
      <w:lvlJc w:val="left"/>
      <w:pPr>
        <w:ind w:left="3600" w:hanging="360"/>
      </w:pPr>
      <w:rPr>
        <w:rFonts w:ascii="Courier New" w:hAnsi="Courier New" w:hint="default"/>
      </w:rPr>
    </w:lvl>
    <w:lvl w:ilvl="5" w:tplc="92381C58">
      <w:start w:val="1"/>
      <w:numFmt w:val="bullet"/>
      <w:lvlText w:val=""/>
      <w:lvlJc w:val="left"/>
      <w:pPr>
        <w:ind w:left="4320" w:hanging="360"/>
      </w:pPr>
      <w:rPr>
        <w:rFonts w:ascii="Wingdings" w:hAnsi="Wingdings" w:hint="default"/>
      </w:rPr>
    </w:lvl>
    <w:lvl w:ilvl="6" w:tplc="9C423222">
      <w:start w:val="1"/>
      <w:numFmt w:val="bullet"/>
      <w:lvlText w:val=""/>
      <w:lvlJc w:val="left"/>
      <w:pPr>
        <w:ind w:left="5040" w:hanging="360"/>
      </w:pPr>
      <w:rPr>
        <w:rFonts w:ascii="Symbol" w:hAnsi="Symbol" w:hint="default"/>
      </w:rPr>
    </w:lvl>
    <w:lvl w:ilvl="7" w:tplc="9D985F64">
      <w:start w:val="1"/>
      <w:numFmt w:val="bullet"/>
      <w:lvlText w:val="o"/>
      <w:lvlJc w:val="left"/>
      <w:pPr>
        <w:ind w:left="5760" w:hanging="360"/>
      </w:pPr>
      <w:rPr>
        <w:rFonts w:ascii="Courier New" w:hAnsi="Courier New" w:hint="default"/>
      </w:rPr>
    </w:lvl>
    <w:lvl w:ilvl="8" w:tplc="006A2A22">
      <w:start w:val="1"/>
      <w:numFmt w:val="bullet"/>
      <w:lvlText w:val=""/>
      <w:lvlJc w:val="left"/>
      <w:pPr>
        <w:ind w:left="6480" w:hanging="360"/>
      </w:pPr>
      <w:rPr>
        <w:rFonts w:ascii="Wingdings" w:hAnsi="Wingdings" w:hint="default"/>
      </w:rPr>
    </w:lvl>
  </w:abstractNum>
  <w:abstractNum w:abstractNumId="12" w15:restartNumberingAfterBreak="0">
    <w:nsid w:val="51F14B96"/>
    <w:multiLevelType w:val="hybridMultilevel"/>
    <w:tmpl w:val="CCF2F39E"/>
    <w:lvl w:ilvl="0" w:tplc="0CF8EB46">
      <w:start w:val="1"/>
      <w:numFmt w:val="bullet"/>
      <w:lvlText w:val=""/>
      <w:lvlJc w:val="left"/>
      <w:pPr>
        <w:tabs>
          <w:tab w:val="num" w:pos="720"/>
        </w:tabs>
        <w:ind w:left="720" w:hanging="360"/>
      </w:pPr>
      <w:rPr>
        <w:rFonts w:ascii="Symbol" w:hAnsi="Symbol" w:hint="default"/>
        <w:color w:val="000000"/>
      </w:rPr>
    </w:lvl>
    <w:lvl w:ilvl="1" w:tplc="81E8419A">
      <w:start w:val="1"/>
      <w:numFmt w:val="bullet"/>
      <w:lvlText w:val=""/>
      <w:lvlJc w:val="left"/>
      <w:pPr>
        <w:tabs>
          <w:tab w:val="num" w:pos="1440"/>
        </w:tabs>
        <w:ind w:left="1440" w:hanging="360"/>
      </w:pPr>
      <w:rPr>
        <w:rFonts w:ascii="Wingdings" w:hAnsi="Wingdings" w:hint="default"/>
        <w:color w:val="000000"/>
      </w:rPr>
    </w:lvl>
    <w:lvl w:ilvl="2" w:tplc="1B8E76D4" w:tentative="1">
      <w:start w:val="1"/>
      <w:numFmt w:val="bullet"/>
      <w:lvlText w:val=""/>
      <w:lvlJc w:val="left"/>
      <w:pPr>
        <w:tabs>
          <w:tab w:val="num" w:pos="2160"/>
        </w:tabs>
        <w:ind w:left="2160" w:hanging="360"/>
      </w:pPr>
      <w:rPr>
        <w:rFonts w:ascii="Wingdings" w:hAnsi="Wingdings" w:hint="default"/>
      </w:rPr>
    </w:lvl>
    <w:lvl w:ilvl="3" w:tplc="091614F6" w:tentative="1">
      <w:start w:val="1"/>
      <w:numFmt w:val="bullet"/>
      <w:lvlText w:val=""/>
      <w:lvlJc w:val="left"/>
      <w:pPr>
        <w:tabs>
          <w:tab w:val="num" w:pos="2880"/>
        </w:tabs>
        <w:ind w:left="2880" w:hanging="360"/>
      </w:pPr>
      <w:rPr>
        <w:rFonts w:ascii="Symbol" w:hAnsi="Symbol" w:hint="default"/>
      </w:rPr>
    </w:lvl>
    <w:lvl w:ilvl="4" w:tplc="743A68CE" w:tentative="1">
      <w:start w:val="1"/>
      <w:numFmt w:val="bullet"/>
      <w:lvlText w:val="o"/>
      <w:lvlJc w:val="left"/>
      <w:pPr>
        <w:tabs>
          <w:tab w:val="num" w:pos="3600"/>
        </w:tabs>
        <w:ind w:left="3600" w:hanging="360"/>
      </w:pPr>
      <w:rPr>
        <w:rFonts w:ascii="Courier New" w:hAnsi="Courier New" w:cs="Courier New" w:hint="default"/>
      </w:rPr>
    </w:lvl>
    <w:lvl w:ilvl="5" w:tplc="2918F4B2" w:tentative="1">
      <w:start w:val="1"/>
      <w:numFmt w:val="bullet"/>
      <w:lvlText w:val=""/>
      <w:lvlJc w:val="left"/>
      <w:pPr>
        <w:tabs>
          <w:tab w:val="num" w:pos="4320"/>
        </w:tabs>
        <w:ind w:left="4320" w:hanging="360"/>
      </w:pPr>
      <w:rPr>
        <w:rFonts w:ascii="Wingdings" w:hAnsi="Wingdings" w:hint="default"/>
      </w:rPr>
    </w:lvl>
    <w:lvl w:ilvl="6" w:tplc="0F047318" w:tentative="1">
      <w:start w:val="1"/>
      <w:numFmt w:val="bullet"/>
      <w:lvlText w:val=""/>
      <w:lvlJc w:val="left"/>
      <w:pPr>
        <w:tabs>
          <w:tab w:val="num" w:pos="5040"/>
        </w:tabs>
        <w:ind w:left="5040" w:hanging="360"/>
      </w:pPr>
      <w:rPr>
        <w:rFonts w:ascii="Symbol" w:hAnsi="Symbol" w:hint="default"/>
      </w:rPr>
    </w:lvl>
    <w:lvl w:ilvl="7" w:tplc="BF0E2B1E" w:tentative="1">
      <w:start w:val="1"/>
      <w:numFmt w:val="bullet"/>
      <w:lvlText w:val="o"/>
      <w:lvlJc w:val="left"/>
      <w:pPr>
        <w:tabs>
          <w:tab w:val="num" w:pos="5760"/>
        </w:tabs>
        <w:ind w:left="5760" w:hanging="360"/>
      </w:pPr>
      <w:rPr>
        <w:rFonts w:ascii="Courier New" w:hAnsi="Courier New" w:cs="Courier New" w:hint="default"/>
      </w:rPr>
    </w:lvl>
    <w:lvl w:ilvl="8" w:tplc="646E445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076945"/>
    <w:multiLevelType w:val="hybridMultilevel"/>
    <w:tmpl w:val="95460968"/>
    <w:lvl w:ilvl="0" w:tplc="474A5DA2">
      <w:start w:val="1"/>
      <w:numFmt w:val="bullet"/>
      <w:pStyle w:val="BulletSymbol"/>
      <w:lvlText w:val=""/>
      <w:lvlJc w:val="left"/>
      <w:pPr>
        <w:tabs>
          <w:tab w:val="num" w:pos="717"/>
        </w:tabs>
        <w:ind w:left="717" w:hanging="360"/>
      </w:pPr>
      <w:rPr>
        <w:rFonts w:ascii="Symbol" w:hAnsi="Symbol" w:hint="default"/>
        <w:color w:val="2D8EAE"/>
      </w:rPr>
    </w:lvl>
    <w:lvl w:ilvl="1" w:tplc="FFFFFFFF">
      <w:start w:val="1"/>
      <w:numFmt w:val="bullet"/>
      <w:lvlText w:val="o"/>
      <w:lvlJc w:val="left"/>
      <w:pPr>
        <w:tabs>
          <w:tab w:val="num" w:pos="1656"/>
        </w:tabs>
        <w:ind w:left="1656" w:hanging="360"/>
      </w:pPr>
      <w:rPr>
        <w:rFonts w:ascii="Courier New" w:hAnsi="Courier New" w:hint="default"/>
      </w:rPr>
    </w:lvl>
    <w:lvl w:ilvl="2" w:tplc="FFFFFFFF" w:tentative="1">
      <w:start w:val="1"/>
      <w:numFmt w:val="bullet"/>
      <w:lvlText w:val=""/>
      <w:lvlJc w:val="left"/>
      <w:pPr>
        <w:tabs>
          <w:tab w:val="num" w:pos="2376"/>
        </w:tabs>
        <w:ind w:left="2376" w:hanging="360"/>
      </w:pPr>
      <w:rPr>
        <w:rFonts w:ascii="Wingdings" w:hAnsi="Wingdings" w:hint="default"/>
      </w:rPr>
    </w:lvl>
    <w:lvl w:ilvl="3" w:tplc="FFFFFFFF" w:tentative="1">
      <w:start w:val="1"/>
      <w:numFmt w:val="bullet"/>
      <w:lvlText w:val=""/>
      <w:lvlJc w:val="left"/>
      <w:pPr>
        <w:tabs>
          <w:tab w:val="num" w:pos="3096"/>
        </w:tabs>
        <w:ind w:left="3096" w:hanging="360"/>
      </w:pPr>
      <w:rPr>
        <w:rFonts w:ascii="Symbol" w:hAnsi="Symbol" w:hint="default"/>
      </w:rPr>
    </w:lvl>
    <w:lvl w:ilvl="4" w:tplc="FFFFFFFF" w:tentative="1">
      <w:start w:val="1"/>
      <w:numFmt w:val="bullet"/>
      <w:lvlText w:val="o"/>
      <w:lvlJc w:val="left"/>
      <w:pPr>
        <w:tabs>
          <w:tab w:val="num" w:pos="3816"/>
        </w:tabs>
        <w:ind w:left="3816" w:hanging="360"/>
      </w:pPr>
      <w:rPr>
        <w:rFonts w:ascii="Courier New" w:hAnsi="Courier New" w:hint="default"/>
      </w:rPr>
    </w:lvl>
    <w:lvl w:ilvl="5" w:tplc="FFFFFFFF" w:tentative="1">
      <w:start w:val="1"/>
      <w:numFmt w:val="bullet"/>
      <w:lvlText w:val=""/>
      <w:lvlJc w:val="left"/>
      <w:pPr>
        <w:tabs>
          <w:tab w:val="num" w:pos="4536"/>
        </w:tabs>
        <w:ind w:left="4536" w:hanging="360"/>
      </w:pPr>
      <w:rPr>
        <w:rFonts w:ascii="Wingdings" w:hAnsi="Wingdings" w:hint="default"/>
      </w:rPr>
    </w:lvl>
    <w:lvl w:ilvl="6" w:tplc="FFFFFFFF" w:tentative="1">
      <w:start w:val="1"/>
      <w:numFmt w:val="bullet"/>
      <w:lvlText w:val=""/>
      <w:lvlJc w:val="left"/>
      <w:pPr>
        <w:tabs>
          <w:tab w:val="num" w:pos="5256"/>
        </w:tabs>
        <w:ind w:left="5256" w:hanging="360"/>
      </w:pPr>
      <w:rPr>
        <w:rFonts w:ascii="Symbol" w:hAnsi="Symbol" w:hint="default"/>
      </w:rPr>
    </w:lvl>
    <w:lvl w:ilvl="7" w:tplc="FFFFFFFF" w:tentative="1">
      <w:start w:val="1"/>
      <w:numFmt w:val="bullet"/>
      <w:lvlText w:val="o"/>
      <w:lvlJc w:val="left"/>
      <w:pPr>
        <w:tabs>
          <w:tab w:val="num" w:pos="5976"/>
        </w:tabs>
        <w:ind w:left="5976" w:hanging="360"/>
      </w:pPr>
      <w:rPr>
        <w:rFonts w:ascii="Courier New" w:hAnsi="Courier New" w:hint="default"/>
      </w:rPr>
    </w:lvl>
    <w:lvl w:ilvl="8" w:tplc="FFFFFFFF" w:tentative="1">
      <w:start w:val="1"/>
      <w:numFmt w:val="bullet"/>
      <w:lvlText w:val=""/>
      <w:lvlJc w:val="left"/>
      <w:pPr>
        <w:tabs>
          <w:tab w:val="num" w:pos="6696"/>
        </w:tabs>
        <w:ind w:left="6696" w:hanging="360"/>
      </w:pPr>
      <w:rPr>
        <w:rFonts w:ascii="Wingdings" w:hAnsi="Wingdings" w:hint="default"/>
      </w:rPr>
    </w:lvl>
  </w:abstractNum>
  <w:abstractNum w:abstractNumId="14" w15:restartNumberingAfterBreak="0">
    <w:nsid w:val="563D3BFE"/>
    <w:multiLevelType w:val="hybridMultilevel"/>
    <w:tmpl w:val="3EC6A99C"/>
    <w:lvl w:ilvl="0" w:tplc="717051C0">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7E5AF5"/>
    <w:multiLevelType w:val="hybridMultilevel"/>
    <w:tmpl w:val="112874D4"/>
    <w:lvl w:ilvl="0" w:tplc="4B08C332">
      <w:start w:val="1"/>
      <w:numFmt w:val="bullet"/>
      <w:lvlText w:val=""/>
      <w:lvlJc w:val="left"/>
      <w:pPr>
        <w:ind w:left="720" w:hanging="360"/>
      </w:pPr>
      <w:rPr>
        <w:rFonts w:ascii="Symbol" w:hAnsi="Symbol" w:hint="default"/>
      </w:rPr>
    </w:lvl>
    <w:lvl w:ilvl="1" w:tplc="EF7E42AC">
      <w:start w:val="1"/>
      <w:numFmt w:val="bullet"/>
      <w:lvlText w:val="o"/>
      <w:lvlJc w:val="left"/>
      <w:pPr>
        <w:ind w:left="1440" w:hanging="360"/>
      </w:pPr>
      <w:rPr>
        <w:rFonts w:ascii="Courier New" w:hAnsi="Courier New" w:hint="default"/>
      </w:rPr>
    </w:lvl>
    <w:lvl w:ilvl="2" w:tplc="2DBCEC46">
      <w:start w:val="1"/>
      <w:numFmt w:val="bullet"/>
      <w:lvlText w:val=""/>
      <w:lvlJc w:val="left"/>
      <w:pPr>
        <w:ind w:left="2160" w:hanging="360"/>
      </w:pPr>
      <w:rPr>
        <w:rFonts w:ascii="Wingdings" w:hAnsi="Wingdings" w:hint="default"/>
      </w:rPr>
    </w:lvl>
    <w:lvl w:ilvl="3" w:tplc="CC8A3F0E">
      <w:start w:val="1"/>
      <w:numFmt w:val="bullet"/>
      <w:lvlText w:val=""/>
      <w:lvlJc w:val="left"/>
      <w:pPr>
        <w:ind w:left="2880" w:hanging="360"/>
      </w:pPr>
      <w:rPr>
        <w:rFonts w:ascii="Symbol" w:hAnsi="Symbol" w:hint="default"/>
      </w:rPr>
    </w:lvl>
    <w:lvl w:ilvl="4" w:tplc="56AEC5B8">
      <w:start w:val="1"/>
      <w:numFmt w:val="bullet"/>
      <w:lvlText w:val="o"/>
      <w:lvlJc w:val="left"/>
      <w:pPr>
        <w:ind w:left="3600" w:hanging="360"/>
      </w:pPr>
      <w:rPr>
        <w:rFonts w:ascii="Courier New" w:hAnsi="Courier New" w:hint="default"/>
      </w:rPr>
    </w:lvl>
    <w:lvl w:ilvl="5" w:tplc="C9EE4C98">
      <w:start w:val="1"/>
      <w:numFmt w:val="bullet"/>
      <w:lvlText w:val=""/>
      <w:lvlJc w:val="left"/>
      <w:pPr>
        <w:ind w:left="4320" w:hanging="360"/>
      </w:pPr>
      <w:rPr>
        <w:rFonts w:ascii="Wingdings" w:hAnsi="Wingdings" w:hint="default"/>
      </w:rPr>
    </w:lvl>
    <w:lvl w:ilvl="6" w:tplc="E646C45C">
      <w:start w:val="1"/>
      <w:numFmt w:val="bullet"/>
      <w:lvlText w:val=""/>
      <w:lvlJc w:val="left"/>
      <w:pPr>
        <w:ind w:left="5040" w:hanging="360"/>
      </w:pPr>
      <w:rPr>
        <w:rFonts w:ascii="Symbol" w:hAnsi="Symbol" w:hint="default"/>
      </w:rPr>
    </w:lvl>
    <w:lvl w:ilvl="7" w:tplc="A5E4C6BE">
      <w:start w:val="1"/>
      <w:numFmt w:val="bullet"/>
      <w:lvlText w:val="o"/>
      <w:lvlJc w:val="left"/>
      <w:pPr>
        <w:ind w:left="5760" w:hanging="360"/>
      </w:pPr>
      <w:rPr>
        <w:rFonts w:ascii="Courier New" w:hAnsi="Courier New" w:hint="default"/>
      </w:rPr>
    </w:lvl>
    <w:lvl w:ilvl="8" w:tplc="1AE8ABC6">
      <w:start w:val="1"/>
      <w:numFmt w:val="bullet"/>
      <w:lvlText w:val=""/>
      <w:lvlJc w:val="left"/>
      <w:pPr>
        <w:ind w:left="6480" w:hanging="360"/>
      </w:pPr>
      <w:rPr>
        <w:rFonts w:ascii="Wingdings" w:hAnsi="Wingdings" w:hint="default"/>
      </w:rPr>
    </w:lvl>
  </w:abstractNum>
  <w:abstractNum w:abstractNumId="16" w15:restartNumberingAfterBreak="0">
    <w:nsid w:val="72AC08DF"/>
    <w:multiLevelType w:val="hybridMultilevel"/>
    <w:tmpl w:val="F31C23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39276DD"/>
    <w:multiLevelType w:val="hybridMultilevel"/>
    <w:tmpl w:val="A3FEDD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78274265"/>
    <w:multiLevelType w:val="hybridMultilevel"/>
    <w:tmpl w:val="F04E8854"/>
    <w:lvl w:ilvl="0" w:tplc="8AA8F7A2">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8AD6A7E"/>
    <w:multiLevelType w:val="hybridMultilevel"/>
    <w:tmpl w:val="1D26A66C"/>
    <w:lvl w:ilvl="0" w:tplc="1FFC6ABC">
      <w:start w:val="1"/>
      <w:numFmt w:val="bullet"/>
      <w:lvlText w:val=""/>
      <w:lvlJc w:val="left"/>
      <w:pPr>
        <w:ind w:left="360" w:hanging="360"/>
      </w:pPr>
      <w:rPr>
        <w:rFonts w:ascii="Symbol" w:hAnsi="Symbol" w:hint="default"/>
      </w:rPr>
    </w:lvl>
    <w:lvl w:ilvl="1" w:tplc="46EA01D8">
      <w:start w:val="1"/>
      <w:numFmt w:val="bullet"/>
      <w:lvlText w:val="o"/>
      <w:lvlJc w:val="left"/>
      <w:pPr>
        <w:ind w:left="1440" w:hanging="360"/>
      </w:pPr>
      <w:rPr>
        <w:rFonts w:ascii="Courier New" w:hAnsi="Courier New" w:hint="default"/>
      </w:rPr>
    </w:lvl>
    <w:lvl w:ilvl="2" w:tplc="3B443416">
      <w:start w:val="1"/>
      <w:numFmt w:val="bullet"/>
      <w:lvlText w:val=""/>
      <w:lvlJc w:val="left"/>
      <w:pPr>
        <w:ind w:left="2160" w:hanging="360"/>
      </w:pPr>
      <w:rPr>
        <w:rFonts w:ascii="Wingdings" w:hAnsi="Wingdings" w:hint="default"/>
      </w:rPr>
    </w:lvl>
    <w:lvl w:ilvl="3" w:tplc="A3B49CFC">
      <w:start w:val="1"/>
      <w:numFmt w:val="bullet"/>
      <w:lvlText w:val=""/>
      <w:lvlJc w:val="left"/>
      <w:pPr>
        <w:ind w:left="2880" w:hanging="360"/>
      </w:pPr>
      <w:rPr>
        <w:rFonts w:ascii="Symbol" w:hAnsi="Symbol" w:hint="default"/>
      </w:rPr>
    </w:lvl>
    <w:lvl w:ilvl="4" w:tplc="E8CC9DF2">
      <w:start w:val="1"/>
      <w:numFmt w:val="bullet"/>
      <w:lvlText w:val="o"/>
      <w:lvlJc w:val="left"/>
      <w:pPr>
        <w:ind w:left="3600" w:hanging="360"/>
      </w:pPr>
      <w:rPr>
        <w:rFonts w:ascii="Courier New" w:hAnsi="Courier New" w:hint="default"/>
      </w:rPr>
    </w:lvl>
    <w:lvl w:ilvl="5" w:tplc="C5BA21D4">
      <w:start w:val="1"/>
      <w:numFmt w:val="bullet"/>
      <w:lvlText w:val=""/>
      <w:lvlJc w:val="left"/>
      <w:pPr>
        <w:ind w:left="4320" w:hanging="360"/>
      </w:pPr>
      <w:rPr>
        <w:rFonts w:ascii="Wingdings" w:hAnsi="Wingdings" w:hint="default"/>
      </w:rPr>
    </w:lvl>
    <w:lvl w:ilvl="6" w:tplc="23B8B318">
      <w:start w:val="1"/>
      <w:numFmt w:val="bullet"/>
      <w:lvlText w:val=""/>
      <w:lvlJc w:val="left"/>
      <w:pPr>
        <w:ind w:left="5040" w:hanging="360"/>
      </w:pPr>
      <w:rPr>
        <w:rFonts w:ascii="Symbol" w:hAnsi="Symbol" w:hint="default"/>
      </w:rPr>
    </w:lvl>
    <w:lvl w:ilvl="7" w:tplc="43B4A710">
      <w:start w:val="1"/>
      <w:numFmt w:val="bullet"/>
      <w:lvlText w:val="o"/>
      <w:lvlJc w:val="left"/>
      <w:pPr>
        <w:ind w:left="5760" w:hanging="360"/>
      </w:pPr>
      <w:rPr>
        <w:rFonts w:ascii="Courier New" w:hAnsi="Courier New" w:hint="default"/>
      </w:rPr>
    </w:lvl>
    <w:lvl w:ilvl="8" w:tplc="A7445688">
      <w:start w:val="1"/>
      <w:numFmt w:val="bullet"/>
      <w:lvlText w:val=""/>
      <w:lvlJc w:val="left"/>
      <w:pPr>
        <w:ind w:left="6480" w:hanging="360"/>
      </w:pPr>
      <w:rPr>
        <w:rFonts w:ascii="Wingdings" w:hAnsi="Wingdings" w:hint="default"/>
      </w:rPr>
    </w:lvl>
  </w:abstractNum>
  <w:abstractNum w:abstractNumId="20" w15:restartNumberingAfterBreak="0">
    <w:nsid w:val="7E0BBCD4"/>
    <w:multiLevelType w:val="hybridMultilevel"/>
    <w:tmpl w:val="A5BA7DF6"/>
    <w:lvl w:ilvl="0" w:tplc="DDC430E6">
      <w:start w:val="1"/>
      <w:numFmt w:val="bullet"/>
      <w:lvlText w:val=""/>
      <w:lvlJc w:val="left"/>
      <w:pPr>
        <w:ind w:left="720" w:hanging="360"/>
      </w:pPr>
      <w:rPr>
        <w:rFonts w:ascii="Symbol" w:hAnsi="Symbol" w:hint="default"/>
      </w:rPr>
    </w:lvl>
    <w:lvl w:ilvl="1" w:tplc="2DB4BABC">
      <w:start w:val="1"/>
      <w:numFmt w:val="bullet"/>
      <w:lvlText w:val="o"/>
      <w:lvlJc w:val="left"/>
      <w:pPr>
        <w:ind w:left="1440" w:hanging="360"/>
      </w:pPr>
      <w:rPr>
        <w:rFonts w:ascii="Courier New" w:hAnsi="Courier New" w:hint="default"/>
      </w:rPr>
    </w:lvl>
    <w:lvl w:ilvl="2" w:tplc="30DE113C">
      <w:start w:val="1"/>
      <w:numFmt w:val="bullet"/>
      <w:lvlText w:val=""/>
      <w:lvlJc w:val="left"/>
      <w:pPr>
        <w:ind w:left="2160" w:hanging="360"/>
      </w:pPr>
      <w:rPr>
        <w:rFonts w:ascii="Wingdings" w:hAnsi="Wingdings" w:hint="default"/>
      </w:rPr>
    </w:lvl>
    <w:lvl w:ilvl="3" w:tplc="9DC29400">
      <w:start w:val="1"/>
      <w:numFmt w:val="bullet"/>
      <w:lvlText w:val=""/>
      <w:lvlJc w:val="left"/>
      <w:pPr>
        <w:ind w:left="2880" w:hanging="360"/>
      </w:pPr>
      <w:rPr>
        <w:rFonts w:ascii="Symbol" w:hAnsi="Symbol" w:hint="default"/>
      </w:rPr>
    </w:lvl>
    <w:lvl w:ilvl="4" w:tplc="294A6C9A">
      <w:start w:val="1"/>
      <w:numFmt w:val="bullet"/>
      <w:lvlText w:val="o"/>
      <w:lvlJc w:val="left"/>
      <w:pPr>
        <w:ind w:left="3600" w:hanging="360"/>
      </w:pPr>
      <w:rPr>
        <w:rFonts w:ascii="Courier New" w:hAnsi="Courier New" w:hint="default"/>
      </w:rPr>
    </w:lvl>
    <w:lvl w:ilvl="5" w:tplc="D5407FEA">
      <w:start w:val="1"/>
      <w:numFmt w:val="bullet"/>
      <w:lvlText w:val=""/>
      <w:lvlJc w:val="left"/>
      <w:pPr>
        <w:ind w:left="4320" w:hanging="360"/>
      </w:pPr>
      <w:rPr>
        <w:rFonts w:ascii="Wingdings" w:hAnsi="Wingdings" w:hint="default"/>
      </w:rPr>
    </w:lvl>
    <w:lvl w:ilvl="6" w:tplc="C15ED368">
      <w:start w:val="1"/>
      <w:numFmt w:val="bullet"/>
      <w:lvlText w:val=""/>
      <w:lvlJc w:val="left"/>
      <w:pPr>
        <w:ind w:left="5040" w:hanging="360"/>
      </w:pPr>
      <w:rPr>
        <w:rFonts w:ascii="Symbol" w:hAnsi="Symbol" w:hint="default"/>
      </w:rPr>
    </w:lvl>
    <w:lvl w:ilvl="7" w:tplc="B2CA8386">
      <w:start w:val="1"/>
      <w:numFmt w:val="bullet"/>
      <w:lvlText w:val="o"/>
      <w:lvlJc w:val="left"/>
      <w:pPr>
        <w:ind w:left="5760" w:hanging="360"/>
      </w:pPr>
      <w:rPr>
        <w:rFonts w:ascii="Courier New" w:hAnsi="Courier New" w:hint="default"/>
      </w:rPr>
    </w:lvl>
    <w:lvl w:ilvl="8" w:tplc="236C65A4">
      <w:start w:val="1"/>
      <w:numFmt w:val="bullet"/>
      <w:lvlText w:val=""/>
      <w:lvlJc w:val="left"/>
      <w:pPr>
        <w:ind w:left="6480" w:hanging="360"/>
      </w:pPr>
      <w:rPr>
        <w:rFonts w:ascii="Wingdings" w:hAnsi="Wingdings" w:hint="default"/>
      </w:rPr>
    </w:lvl>
  </w:abstractNum>
  <w:num w:numId="1" w16cid:durableId="456995831">
    <w:abstractNumId w:val="6"/>
  </w:num>
  <w:num w:numId="2" w16cid:durableId="1253129562">
    <w:abstractNumId w:val="10"/>
  </w:num>
  <w:num w:numId="3" w16cid:durableId="1959096320">
    <w:abstractNumId w:val="5"/>
  </w:num>
  <w:num w:numId="4" w16cid:durableId="1821072744">
    <w:abstractNumId w:val="19"/>
  </w:num>
  <w:num w:numId="5" w16cid:durableId="900752284">
    <w:abstractNumId w:val="11"/>
  </w:num>
  <w:num w:numId="6" w16cid:durableId="486752411">
    <w:abstractNumId w:val="1"/>
  </w:num>
  <w:num w:numId="7" w16cid:durableId="91362092">
    <w:abstractNumId w:val="20"/>
  </w:num>
  <w:num w:numId="8" w16cid:durableId="339964166">
    <w:abstractNumId w:val="4"/>
  </w:num>
  <w:num w:numId="9" w16cid:durableId="847524065">
    <w:abstractNumId w:val="15"/>
  </w:num>
  <w:num w:numId="10" w16cid:durableId="1767648085">
    <w:abstractNumId w:val="7"/>
  </w:num>
  <w:num w:numId="11" w16cid:durableId="729695750">
    <w:abstractNumId w:val="8"/>
  </w:num>
  <w:num w:numId="12" w16cid:durableId="683360240">
    <w:abstractNumId w:val="12"/>
  </w:num>
  <w:num w:numId="13" w16cid:durableId="497774127">
    <w:abstractNumId w:val="14"/>
  </w:num>
  <w:num w:numId="14" w16cid:durableId="1354842372">
    <w:abstractNumId w:val="0"/>
  </w:num>
  <w:num w:numId="15" w16cid:durableId="1773893314">
    <w:abstractNumId w:val="9"/>
  </w:num>
  <w:num w:numId="16" w16cid:durableId="533811947">
    <w:abstractNumId w:val="13"/>
  </w:num>
  <w:num w:numId="17" w16cid:durableId="729890316">
    <w:abstractNumId w:val="18"/>
  </w:num>
  <w:num w:numId="18" w16cid:durableId="47341097">
    <w:abstractNumId w:val="16"/>
  </w:num>
  <w:num w:numId="19" w16cid:durableId="1409956544">
    <w:abstractNumId w:val="2"/>
  </w:num>
  <w:num w:numId="20" w16cid:durableId="1940871476">
    <w:abstractNumId w:val="17"/>
  </w:num>
  <w:num w:numId="21" w16cid:durableId="73111968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301cc484-573a-4b18-9b99-00c7e2699399"/>
  </w:docVars>
  <w:rsids>
    <w:rsidRoot w:val="007F62BC"/>
    <w:rsid w:val="00005426"/>
    <w:rsid w:val="000132C9"/>
    <w:rsid w:val="00044534"/>
    <w:rsid w:val="0004704B"/>
    <w:rsid w:val="00055367"/>
    <w:rsid w:val="0006132C"/>
    <w:rsid w:val="00071784"/>
    <w:rsid w:val="000810A9"/>
    <w:rsid w:val="00081F3C"/>
    <w:rsid w:val="00082213"/>
    <w:rsid w:val="000852A5"/>
    <w:rsid w:val="000860BB"/>
    <w:rsid w:val="00090BF7"/>
    <w:rsid w:val="00096C54"/>
    <w:rsid w:val="00097534"/>
    <w:rsid w:val="000C5CBF"/>
    <w:rsid w:val="000D0D94"/>
    <w:rsid w:val="000E363D"/>
    <w:rsid w:val="000E4E10"/>
    <w:rsid w:val="000F60ED"/>
    <w:rsid w:val="00106A67"/>
    <w:rsid w:val="00111C94"/>
    <w:rsid w:val="00115041"/>
    <w:rsid w:val="0012043D"/>
    <w:rsid w:val="00122741"/>
    <w:rsid w:val="00122B30"/>
    <w:rsid w:val="0012499E"/>
    <w:rsid w:val="00130251"/>
    <w:rsid w:val="0013133D"/>
    <w:rsid w:val="00133A04"/>
    <w:rsid w:val="00133FEA"/>
    <w:rsid w:val="00140558"/>
    <w:rsid w:val="001415C6"/>
    <w:rsid w:val="00145F29"/>
    <w:rsid w:val="0015458F"/>
    <w:rsid w:val="00155532"/>
    <w:rsid w:val="00156F7D"/>
    <w:rsid w:val="00175D1A"/>
    <w:rsid w:val="00187582"/>
    <w:rsid w:val="001B460B"/>
    <w:rsid w:val="001B62D3"/>
    <w:rsid w:val="001C2B81"/>
    <w:rsid w:val="001D0AF6"/>
    <w:rsid w:val="001D4BC4"/>
    <w:rsid w:val="001D5D12"/>
    <w:rsid w:val="001E075A"/>
    <w:rsid w:val="001E2E8E"/>
    <w:rsid w:val="001E419B"/>
    <w:rsid w:val="001F1FB6"/>
    <w:rsid w:val="001F2B0C"/>
    <w:rsid w:val="001F3BAC"/>
    <w:rsid w:val="002066B9"/>
    <w:rsid w:val="002069CC"/>
    <w:rsid w:val="00211BAC"/>
    <w:rsid w:val="00220552"/>
    <w:rsid w:val="00221E1A"/>
    <w:rsid w:val="002317E6"/>
    <w:rsid w:val="00237272"/>
    <w:rsid w:val="0024418D"/>
    <w:rsid w:val="002537AC"/>
    <w:rsid w:val="00256F93"/>
    <w:rsid w:val="002622C1"/>
    <w:rsid w:val="00263B93"/>
    <w:rsid w:val="002658FE"/>
    <w:rsid w:val="00266699"/>
    <w:rsid w:val="00271172"/>
    <w:rsid w:val="002714E3"/>
    <w:rsid w:val="00292F46"/>
    <w:rsid w:val="002A10C6"/>
    <w:rsid w:val="002A5361"/>
    <w:rsid w:val="002B07C9"/>
    <w:rsid w:val="002B11AE"/>
    <w:rsid w:val="002B1BFD"/>
    <w:rsid w:val="002B28F0"/>
    <w:rsid w:val="002B7E93"/>
    <w:rsid w:val="002C01C7"/>
    <w:rsid w:val="002D0067"/>
    <w:rsid w:val="002D1622"/>
    <w:rsid w:val="002D7579"/>
    <w:rsid w:val="002D76A9"/>
    <w:rsid w:val="002E7E40"/>
    <w:rsid w:val="002F29A5"/>
    <w:rsid w:val="003023E4"/>
    <w:rsid w:val="0032579C"/>
    <w:rsid w:val="00333987"/>
    <w:rsid w:val="0033413F"/>
    <w:rsid w:val="00344F32"/>
    <w:rsid w:val="003737D1"/>
    <w:rsid w:val="0037542D"/>
    <w:rsid w:val="00377AD3"/>
    <w:rsid w:val="00377E47"/>
    <w:rsid w:val="003938B2"/>
    <w:rsid w:val="003A367A"/>
    <w:rsid w:val="003A5499"/>
    <w:rsid w:val="003B1881"/>
    <w:rsid w:val="003B398A"/>
    <w:rsid w:val="003B7528"/>
    <w:rsid w:val="003C0FA4"/>
    <w:rsid w:val="003C584B"/>
    <w:rsid w:val="003D39F1"/>
    <w:rsid w:val="003E2A93"/>
    <w:rsid w:val="003E752F"/>
    <w:rsid w:val="003F0614"/>
    <w:rsid w:val="003F1B70"/>
    <w:rsid w:val="003F1FB4"/>
    <w:rsid w:val="003F4912"/>
    <w:rsid w:val="003F5615"/>
    <w:rsid w:val="003F65B9"/>
    <w:rsid w:val="00403EFB"/>
    <w:rsid w:val="00410C0A"/>
    <w:rsid w:val="00423428"/>
    <w:rsid w:val="00423815"/>
    <w:rsid w:val="0043131A"/>
    <w:rsid w:val="00437B30"/>
    <w:rsid w:val="00451082"/>
    <w:rsid w:val="00452DF8"/>
    <w:rsid w:val="00465338"/>
    <w:rsid w:val="004712F0"/>
    <w:rsid w:val="0047788C"/>
    <w:rsid w:val="00483564"/>
    <w:rsid w:val="00492E6A"/>
    <w:rsid w:val="004A026F"/>
    <w:rsid w:val="004A25F2"/>
    <w:rsid w:val="004A2833"/>
    <w:rsid w:val="004B10FE"/>
    <w:rsid w:val="004C65C2"/>
    <w:rsid w:val="004D2CC6"/>
    <w:rsid w:val="004F18D0"/>
    <w:rsid w:val="004F646E"/>
    <w:rsid w:val="00511329"/>
    <w:rsid w:val="005238D8"/>
    <w:rsid w:val="005266DD"/>
    <w:rsid w:val="00534892"/>
    <w:rsid w:val="005450F0"/>
    <w:rsid w:val="00545907"/>
    <w:rsid w:val="005466A1"/>
    <w:rsid w:val="005477E3"/>
    <w:rsid w:val="00551046"/>
    <w:rsid w:val="005676E9"/>
    <w:rsid w:val="00576BC3"/>
    <w:rsid w:val="00585558"/>
    <w:rsid w:val="005863AC"/>
    <w:rsid w:val="00593F42"/>
    <w:rsid w:val="00597987"/>
    <w:rsid w:val="005B1E43"/>
    <w:rsid w:val="005B3839"/>
    <w:rsid w:val="005C014B"/>
    <w:rsid w:val="005C2366"/>
    <w:rsid w:val="005C755E"/>
    <w:rsid w:val="005D290D"/>
    <w:rsid w:val="005E13C1"/>
    <w:rsid w:val="005E37AA"/>
    <w:rsid w:val="00604B33"/>
    <w:rsid w:val="00610B24"/>
    <w:rsid w:val="00611C43"/>
    <w:rsid w:val="00615937"/>
    <w:rsid w:val="006470AF"/>
    <w:rsid w:val="006605FC"/>
    <w:rsid w:val="00674C5E"/>
    <w:rsid w:val="00677159"/>
    <w:rsid w:val="0067719D"/>
    <w:rsid w:val="00687803"/>
    <w:rsid w:val="00695BC5"/>
    <w:rsid w:val="00696867"/>
    <w:rsid w:val="00697A16"/>
    <w:rsid w:val="006A0E20"/>
    <w:rsid w:val="006A16DF"/>
    <w:rsid w:val="006A699D"/>
    <w:rsid w:val="006F28EB"/>
    <w:rsid w:val="006F5600"/>
    <w:rsid w:val="00716D0E"/>
    <w:rsid w:val="007256CC"/>
    <w:rsid w:val="00726F88"/>
    <w:rsid w:val="00732D4A"/>
    <w:rsid w:val="007339B0"/>
    <w:rsid w:val="00747D5A"/>
    <w:rsid w:val="007554D8"/>
    <w:rsid w:val="00757CA0"/>
    <w:rsid w:val="00763711"/>
    <w:rsid w:val="00765BA0"/>
    <w:rsid w:val="00771BE4"/>
    <w:rsid w:val="00780A78"/>
    <w:rsid w:val="00781F7F"/>
    <w:rsid w:val="007A3FCB"/>
    <w:rsid w:val="007A54D5"/>
    <w:rsid w:val="007B0537"/>
    <w:rsid w:val="007B5955"/>
    <w:rsid w:val="007B71BB"/>
    <w:rsid w:val="007C7128"/>
    <w:rsid w:val="007D7354"/>
    <w:rsid w:val="007E2AAE"/>
    <w:rsid w:val="007E2AC6"/>
    <w:rsid w:val="007F2ABA"/>
    <w:rsid w:val="007F5B4C"/>
    <w:rsid w:val="007F62BC"/>
    <w:rsid w:val="008104C1"/>
    <w:rsid w:val="00816329"/>
    <w:rsid w:val="008200C3"/>
    <w:rsid w:val="00821B19"/>
    <w:rsid w:val="0083106B"/>
    <w:rsid w:val="00831E1A"/>
    <w:rsid w:val="00832BDC"/>
    <w:rsid w:val="00832D15"/>
    <w:rsid w:val="00837C84"/>
    <w:rsid w:val="0085072E"/>
    <w:rsid w:val="00851358"/>
    <w:rsid w:val="00856DD0"/>
    <w:rsid w:val="00862D6C"/>
    <w:rsid w:val="0086328A"/>
    <w:rsid w:val="00863864"/>
    <w:rsid w:val="00865842"/>
    <w:rsid w:val="00867F40"/>
    <w:rsid w:val="00881F1E"/>
    <w:rsid w:val="00882096"/>
    <w:rsid w:val="00883663"/>
    <w:rsid w:val="00883D26"/>
    <w:rsid w:val="00884FEC"/>
    <w:rsid w:val="0089439A"/>
    <w:rsid w:val="008A27A4"/>
    <w:rsid w:val="008A3C21"/>
    <w:rsid w:val="008A5F2F"/>
    <w:rsid w:val="008D042A"/>
    <w:rsid w:val="008E5862"/>
    <w:rsid w:val="008F28B1"/>
    <w:rsid w:val="008F332C"/>
    <w:rsid w:val="008F3E75"/>
    <w:rsid w:val="008F65C9"/>
    <w:rsid w:val="00912319"/>
    <w:rsid w:val="00915A25"/>
    <w:rsid w:val="00926C9D"/>
    <w:rsid w:val="009356EB"/>
    <w:rsid w:val="00941FC5"/>
    <w:rsid w:val="00943F3C"/>
    <w:rsid w:val="009450E6"/>
    <w:rsid w:val="00951C34"/>
    <w:rsid w:val="009534F8"/>
    <w:rsid w:val="00953BDD"/>
    <w:rsid w:val="00956FA6"/>
    <w:rsid w:val="0096287F"/>
    <w:rsid w:val="00970789"/>
    <w:rsid w:val="00970D83"/>
    <w:rsid w:val="00976E22"/>
    <w:rsid w:val="009800AB"/>
    <w:rsid w:val="009A4C26"/>
    <w:rsid w:val="009C75C6"/>
    <w:rsid w:val="009D61AB"/>
    <w:rsid w:val="009E6A57"/>
    <w:rsid w:val="009F6A4D"/>
    <w:rsid w:val="00A064A2"/>
    <w:rsid w:val="00A171E9"/>
    <w:rsid w:val="00A26356"/>
    <w:rsid w:val="00A3225D"/>
    <w:rsid w:val="00A365F6"/>
    <w:rsid w:val="00A36E57"/>
    <w:rsid w:val="00A42F76"/>
    <w:rsid w:val="00A47B9C"/>
    <w:rsid w:val="00A53DA5"/>
    <w:rsid w:val="00A66291"/>
    <w:rsid w:val="00A73D26"/>
    <w:rsid w:val="00A803A1"/>
    <w:rsid w:val="00A80415"/>
    <w:rsid w:val="00A8574D"/>
    <w:rsid w:val="00A93E0A"/>
    <w:rsid w:val="00AB12CF"/>
    <w:rsid w:val="00AC03C3"/>
    <w:rsid w:val="00AC0E0C"/>
    <w:rsid w:val="00AC3AEB"/>
    <w:rsid w:val="00AC6AC3"/>
    <w:rsid w:val="00AD5BD1"/>
    <w:rsid w:val="00AF3191"/>
    <w:rsid w:val="00B00614"/>
    <w:rsid w:val="00B078C3"/>
    <w:rsid w:val="00B16266"/>
    <w:rsid w:val="00B17B3D"/>
    <w:rsid w:val="00B270BE"/>
    <w:rsid w:val="00B420B6"/>
    <w:rsid w:val="00B444A0"/>
    <w:rsid w:val="00B45DE2"/>
    <w:rsid w:val="00B53383"/>
    <w:rsid w:val="00B542FC"/>
    <w:rsid w:val="00B76DF0"/>
    <w:rsid w:val="00B803F3"/>
    <w:rsid w:val="00B812CB"/>
    <w:rsid w:val="00B85400"/>
    <w:rsid w:val="00B90B90"/>
    <w:rsid w:val="00BA062E"/>
    <w:rsid w:val="00BA070E"/>
    <w:rsid w:val="00BA183E"/>
    <w:rsid w:val="00BC3C64"/>
    <w:rsid w:val="00BC6860"/>
    <w:rsid w:val="00BC6F39"/>
    <w:rsid w:val="00BD0739"/>
    <w:rsid w:val="00BD18F2"/>
    <w:rsid w:val="00BE059F"/>
    <w:rsid w:val="00BF0AD5"/>
    <w:rsid w:val="00BF5E6B"/>
    <w:rsid w:val="00C02A45"/>
    <w:rsid w:val="00C15F7F"/>
    <w:rsid w:val="00C1744E"/>
    <w:rsid w:val="00C17D9B"/>
    <w:rsid w:val="00C2693B"/>
    <w:rsid w:val="00C34959"/>
    <w:rsid w:val="00C43EF8"/>
    <w:rsid w:val="00C46FE5"/>
    <w:rsid w:val="00C52D45"/>
    <w:rsid w:val="00C64995"/>
    <w:rsid w:val="00C708DE"/>
    <w:rsid w:val="00C836EA"/>
    <w:rsid w:val="00C84513"/>
    <w:rsid w:val="00C84B15"/>
    <w:rsid w:val="00CA1902"/>
    <w:rsid w:val="00CA59C6"/>
    <w:rsid w:val="00CA68DB"/>
    <w:rsid w:val="00CC2E9A"/>
    <w:rsid w:val="00CD27F9"/>
    <w:rsid w:val="00CD799D"/>
    <w:rsid w:val="00CE2122"/>
    <w:rsid w:val="00CE2D16"/>
    <w:rsid w:val="00CE4EF6"/>
    <w:rsid w:val="00CF5BC0"/>
    <w:rsid w:val="00D12F86"/>
    <w:rsid w:val="00D157E8"/>
    <w:rsid w:val="00D1FDBE"/>
    <w:rsid w:val="00D2592E"/>
    <w:rsid w:val="00D32AB5"/>
    <w:rsid w:val="00D34173"/>
    <w:rsid w:val="00D34221"/>
    <w:rsid w:val="00D44337"/>
    <w:rsid w:val="00D62C48"/>
    <w:rsid w:val="00D64CF5"/>
    <w:rsid w:val="00D774A6"/>
    <w:rsid w:val="00DE5909"/>
    <w:rsid w:val="00E05771"/>
    <w:rsid w:val="00E11831"/>
    <w:rsid w:val="00E26E2E"/>
    <w:rsid w:val="00E303BE"/>
    <w:rsid w:val="00E35860"/>
    <w:rsid w:val="00E4725B"/>
    <w:rsid w:val="00E52D29"/>
    <w:rsid w:val="00E8505D"/>
    <w:rsid w:val="00E9269E"/>
    <w:rsid w:val="00E94F50"/>
    <w:rsid w:val="00EA2B20"/>
    <w:rsid w:val="00EA7CDA"/>
    <w:rsid w:val="00EC1541"/>
    <w:rsid w:val="00EE048D"/>
    <w:rsid w:val="00EE20C9"/>
    <w:rsid w:val="00EF0AA9"/>
    <w:rsid w:val="00F05D2B"/>
    <w:rsid w:val="00F20CA6"/>
    <w:rsid w:val="00F54CDC"/>
    <w:rsid w:val="00F56F2A"/>
    <w:rsid w:val="00F60BF1"/>
    <w:rsid w:val="00F61870"/>
    <w:rsid w:val="00F70116"/>
    <w:rsid w:val="00F736AA"/>
    <w:rsid w:val="00F74721"/>
    <w:rsid w:val="00F80945"/>
    <w:rsid w:val="00F947FD"/>
    <w:rsid w:val="00F94A9E"/>
    <w:rsid w:val="00FC3EBA"/>
    <w:rsid w:val="00FC7677"/>
    <w:rsid w:val="00FD241D"/>
    <w:rsid w:val="00FE0ABF"/>
    <w:rsid w:val="00FF1EC3"/>
    <w:rsid w:val="00FF5DD9"/>
    <w:rsid w:val="00FF7CBA"/>
    <w:rsid w:val="01BBBC8F"/>
    <w:rsid w:val="07389422"/>
    <w:rsid w:val="0B497678"/>
    <w:rsid w:val="0BD12EAF"/>
    <w:rsid w:val="0F188149"/>
    <w:rsid w:val="1302A210"/>
    <w:rsid w:val="148C9494"/>
    <w:rsid w:val="161F795B"/>
    <w:rsid w:val="177FEC12"/>
    <w:rsid w:val="1AB8DC11"/>
    <w:rsid w:val="1DBE584B"/>
    <w:rsid w:val="1F899D31"/>
    <w:rsid w:val="20040609"/>
    <w:rsid w:val="2091D5C3"/>
    <w:rsid w:val="27296018"/>
    <w:rsid w:val="2A6100DA"/>
    <w:rsid w:val="31308924"/>
    <w:rsid w:val="35FF286E"/>
    <w:rsid w:val="387BFE12"/>
    <w:rsid w:val="3936965F"/>
    <w:rsid w:val="3AA1C446"/>
    <w:rsid w:val="3C4D2268"/>
    <w:rsid w:val="3C6E69F2"/>
    <w:rsid w:val="3D322F73"/>
    <w:rsid w:val="3D772BB1"/>
    <w:rsid w:val="3E895FFC"/>
    <w:rsid w:val="404B0AA2"/>
    <w:rsid w:val="432558C2"/>
    <w:rsid w:val="43483C8D"/>
    <w:rsid w:val="4683DC12"/>
    <w:rsid w:val="4DA387C9"/>
    <w:rsid w:val="4FC3E933"/>
    <w:rsid w:val="512E3323"/>
    <w:rsid w:val="52CA0384"/>
    <w:rsid w:val="54930438"/>
    <w:rsid w:val="593C3A60"/>
    <w:rsid w:val="5AD51569"/>
    <w:rsid w:val="622E341C"/>
    <w:rsid w:val="658818B6"/>
    <w:rsid w:val="68454DDB"/>
    <w:rsid w:val="69575658"/>
    <w:rsid w:val="6C8EF71A"/>
    <w:rsid w:val="73E815CD"/>
    <w:rsid w:val="7DDB49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4C4BEA6"/>
  <w15:chartTrackingRefBased/>
  <w15:docId w15:val="{AE742C8F-3684-4A26-ABF9-6BAA880E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aliases w:val="subhead"/>
    <w:basedOn w:val="Normal"/>
    <w:next w:val="NormalIndent"/>
    <w:qFormat/>
    <w:rsid w:val="00D2592E"/>
    <w:pPr>
      <w:keepNext/>
      <w:pageBreakBefore/>
      <w:tabs>
        <w:tab w:val="num" w:pos="0"/>
      </w:tabs>
      <w:overflowPunct w:val="0"/>
      <w:autoSpaceDE w:val="0"/>
      <w:autoSpaceDN w:val="0"/>
      <w:adjustRightInd w:val="0"/>
      <w:spacing w:before="240" w:after="240"/>
      <w:textAlignment w:val="baseline"/>
      <w:outlineLvl w:val="0"/>
    </w:pPr>
    <w:rPr>
      <w:rFonts w:ascii="Verdana" w:hAnsi="Verdana"/>
      <w:b/>
      <w:kern w:val="28"/>
      <w:lang w:val="en-GB"/>
    </w:rPr>
  </w:style>
  <w:style w:type="paragraph" w:styleId="Heading2">
    <w:name w:val="heading 2"/>
    <w:basedOn w:val="Normal"/>
    <w:next w:val="Normal"/>
    <w:qFormat/>
    <w:rsid w:val="0083106B"/>
    <w:pPr>
      <w:keepNext/>
      <w:spacing w:before="240" w:after="60"/>
      <w:outlineLvl w:val="1"/>
    </w:pPr>
    <w:rPr>
      <w:rFonts w:ascii="Arial" w:hAnsi="Arial" w:cs="Arial"/>
      <w:b/>
      <w:bCs/>
      <w:i/>
      <w:iCs/>
      <w:sz w:val="28"/>
      <w:szCs w:val="28"/>
    </w:rPr>
  </w:style>
  <w:style w:type="paragraph" w:styleId="Heading3">
    <w:name w:val="heading 3"/>
    <w:aliases w:val="Section,(Appendix Nbr),Level 1 - 1,Heading 3 Char Char"/>
    <w:basedOn w:val="Normal"/>
    <w:next w:val="Normal"/>
    <w:qFormat/>
    <w:rsid w:val="0083106B"/>
    <w:pPr>
      <w:keepNext/>
      <w:spacing w:before="240" w:after="60"/>
      <w:outlineLvl w:val="2"/>
    </w:pPr>
    <w:rPr>
      <w:rFonts w:ascii="Arial" w:hAnsi="Arial" w:cs="Arial"/>
      <w:b/>
      <w:bCs/>
      <w:sz w:val="26"/>
      <w:szCs w:val="26"/>
    </w:rPr>
  </w:style>
  <w:style w:type="paragraph" w:styleId="Heading4">
    <w:name w:val="heading 4"/>
    <w:aliases w:val="(Small Appendix),Level 2 - a"/>
    <w:basedOn w:val="Normal"/>
    <w:next w:val="NormalIndent"/>
    <w:qFormat/>
    <w:rsid w:val="00D2592E"/>
    <w:pPr>
      <w:keepNext/>
      <w:tabs>
        <w:tab w:val="num" w:pos="0"/>
      </w:tabs>
      <w:overflowPunct w:val="0"/>
      <w:autoSpaceDE w:val="0"/>
      <w:autoSpaceDN w:val="0"/>
      <w:adjustRightInd w:val="0"/>
      <w:spacing w:before="120" w:after="60"/>
      <w:textAlignment w:val="baseline"/>
      <w:outlineLvl w:val="3"/>
    </w:pPr>
    <w:rPr>
      <w:rFonts w:ascii="Verdana" w:hAnsi="Verdana"/>
      <w:sz w:val="22"/>
      <w:szCs w:val="22"/>
      <w:u w:val="single"/>
      <w:lang w:val="en-GB"/>
    </w:rPr>
  </w:style>
  <w:style w:type="paragraph" w:styleId="Heading5">
    <w:name w:val="heading 5"/>
    <w:basedOn w:val="Normal"/>
    <w:next w:val="Normal"/>
    <w:autoRedefine/>
    <w:qFormat/>
    <w:rsid w:val="0004704B"/>
    <w:pPr>
      <w:keepNext/>
      <w:keepLines/>
      <w:numPr>
        <w:numId w:val="15"/>
      </w:numPr>
      <w:spacing w:before="120" w:after="120"/>
      <w:outlineLvl w:val="4"/>
    </w:pPr>
    <w:rPr>
      <w:rFonts w:ascii="Arial" w:hAnsi="Arial"/>
      <w:sz w:val="22"/>
      <w:szCs w:val="20"/>
      <w:u w:val="single"/>
      <w:lang w:val="en-GB"/>
    </w:rPr>
  </w:style>
  <w:style w:type="paragraph" w:styleId="Heading6">
    <w:name w:val="heading 6"/>
    <w:basedOn w:val="Normal"/>
    <w:next w:val="Normal"/>
    <w:qFormat/>
    <w:rsid w:val="00D2592E"/>
    <w:pPr>
      <w:tabs>
        <w:tab w:val="num" w:pos="0"/>
      </w:tabs>
      <w:overflowPunct w:val="0"/>
      <w:autoSpaceDE w:val="0"/>
      <w:autoSpaceDN w:val="0"/>
      <w:adjustRightInd w:val="0"/>
      <w:spacing w:before="240" w:after="60"/>
      <w:textAlignment w:val="baseline"/>
      <w:outlineLvl w:val="5"/>
    </w:pPr>
    <w:rPr>
      <w:b/>
      <w:bCs/>
      <w:sz w:val="22"/>
      <w:szCs w:val="22"/>
      <w:lang w:val="en-GB"/>
    </w:rPr>
  </w:style>
  <w:style w:type="paragraph" w:styleId="Heading7">
    <w:name w:val="heading 7"/>
    <w:basedOn w:val="Normal"/>
    <w:next w:val="Normal"/>
    <w:qFormat/>
    <w:rsid w:val="00D2592E"/>
    <w:pPr>
      <w:tabs>
        <w:tab w:val="num" w:pos="0"/>
      </w:tabs>
      <w:overflowPunct w:val="0"/>
      <w:autoSpaceDE w:val="0"/>
      <w:autoSpaceDN w:val="0"/>
      <w:adjustRightInd w:val="0"/>
      <w:spacing w:before="240" w:after="60"/>
      <w:textAlignment w:val="baseline"/>
      <w:outlineLvl w:val="6"/>
    </w:pPr>
    <w:rPr>
      <w:lang w:val="en-GB"/>
    </w:rPr>
  </w:style>
  <w:style w:type="paragraph" w:styleId="Heading8">
    <w:name w:val="heading 8"/>
    <w:basedOn w:val="Normal"/>
    <w:next w:val="Normal"/>
    <w:qFormat/>
    <w:rsid w:val="00D2592E"/>
    <w:pPr>
      <w:tabs>
        <w:tab w:val="num" w:pos="0"/>
      </w:tabs>
      <w:overflowPunct w:val="0"/>
      <w:autoSpaceDE w:val="0"/>
      <w:autoSpaceDN w:val="0"/>
      <w:adjustRightInd w:val="0"/>
      <w:spacing w:before="240" w:after="60"/>
      <w:textAlignment w:val="baseline"/>
      <w:outlineLvl w:val="7"/>
    </w:pPr>
    <w:rPr>
      <w:i/>
      <w:iCs/>
      <w:lang w:val="en-GB"/>
    </w:rPr>
  </w:style>
  <w:style w:type="paragraph" w:styleId="Heading9">
    <w:name w:val="heading 9"/>
    <w:basedOn w:val="Normal"/>
    <w:next w:val="Normal"/>
    <w:qFormat/>
    <w:rsid w:val="00D2592E"/>
    <w:pPr>
      <w:tabs>
        <w:tab w:val="num" w:pos="0"/>
      </w:tabs>
      <w:overflowPunct w:val="0"/>
      <w:autoSpaceDE w:val="0"/>
      <w:autoSpaceDN w:val="0"/>
      <w:adjustRightInd w:val="0"/>
      <w:spacing w:before="240" w:after="60"/>
      <w:textAlignment w:val="baseline"/>
      <w:outlineLvl w:val="8"/>
    </w:pPr>
    <w:rPr>
      <w:rFonts w:ascii="Verdana" w:hAnsi="Verdana"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62BC"/>
    <w:pPr>
      <w:tabs>
        <w:tab w:val="center" w:pos="4320"/>
        <w:tab w:val="right" w:pos="8640"/>
      </w:tabs>
    </w:pPr>
  </w:style>
  <w:style w:type="paragraph" w:styleId="Footer">
    <w:name w:val="footer"/>
    <w:basedOn w:val="Normal"/>
    <w:rsid w:val="007F62BC"/>
    <w:pPr>
      <w:tabs>
        <w:tab w:val="center" w:pos="4320"/>
        <w:tab w:val="right" w:pos="8640"/>
      </w:tabs>
    </w:pPr>
  </w:style>
  <w:style w:type="table" w:styleId="TableGrid">
    <w:name w:val="Table Grid"/>
    <w:basedOn w:val="TableNormal"/>
    <w:rsid w:val="007F6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62BC"/>
  </w:style>
  <w:style w:type="table" w:customStyle="1" w:styleId="TableStyle1">
    <w:name w:val="Table Style1"/>
    <w:basedOn w:val="TableNormal"/>
    <w:rsid w:val="00D12F86"/>
    <w:tblPr>
      <w:tblBorders>
        <w:top w:val="single" w:sz="4" w:space="0" w:color="808080"/>
        <w:bottom w:val="single" w:sz="4" w:space="0" w:color="999999"/>
        <w:insideH w:val="single" w:sz="4" w:space="0" w:color="808080"/>
      </w:tblBorders>
    </w:tblPr>
  </w:style>
  <w:style w:type="paragraph" w:styleId="NormalIndent">
    <w:name w:val="Normal Indent"/>
    <w:basedOn w:val="Normal"/>
    <w:rsid w:val="000860BB"/>
    <w:pPr>
      <w:spacing w:after="120"/>
      <w:ind w:left="720"/>
    </w:pPr>
    <w:rPr>
      <w:rFonts w:ascii="Arial" w:hAnsi="Arial"/>
      <w:sz w:val="22"/>
      <w:szCs w:val="20"/>
      <w:lang w:val="en-GB"/>
    </w:rPr>
  </w:style>
  <w:style w:type="paragraph" w:styleId="ListBullet">
    <w:name w:val="List Bullet"/>
    <w:basedOn w:val="Normal"/>
    <w:autoRedefine/>
    <w:rsid w:val="00C64995"/>
    <w:pPr>
      <w:tabs>
        <w:tab w:val="left" w:pos="3869"/>
      </w:tabs>
      <w:spacing w:after="120"/>
    </w:pPr>
    <w:rPr>
      <w:rFonts w:ascii="Arial" w:hAnsi="Arial"/>
      <w:sz w:val="22"/>
      <w:szCs w:val="20"/>
      <w:lang w:val="en-GB"/>
    </w:rPr>
  </w:style>
  <w:style w:type="paragraph" w:customStyle="1" w:styleId="a">
    <w:name w:val="_"/>
    <w:basedOn w:val="Normal"/>
    <w:rsid w:val="002066B9"/>
    <w:pPr>
      <w:spacing w:after="120"/>
      <w:ind w:left="696" w:hanging="696"/>
    </w:pPr>
    <w:rPr>
      <w:rFonts w:ascii="Arial" w:hAnsi="Arial"/>
      <w:sz w:val="22"/>
      <w:szCs w:val="20"/>
      <w:lang w:val="en-GB"/>
    </w:rPr>
  </w:style>
  <w:style w:type="paragraph" w:styleId="ListBullet2">
    <w:name w:val="List Bullet 2"/>
    <w:basedOn w:val="Normal"/>
    <w:autoRedefine/>
    <w:rsid w:val="00122B30"/>
    <w:pPr>
      <w:numPr>
        <w:numId w:val="14"/>
      </w:numPr>
      <w:spacing w:after="120"/>
    </w:pPr>
    <w:rPr>
      <w:rFonts w:ascii="Arial" w:hAnsi="Arial"/>
      <w:sz w:val="22"/>
      <w:szCs w:val="20"/>
      <w:lang w:val="en-GB"/>
    </w:rPr>
  </w:style>
  <w:style w:type="paragraph" w:customStyle="1" w:styleId="BulletSymbol">
    <w:name w:val="Bullet (Symbol)"/>
    <w:basedOn w:val="Normal"/>
    <w:next w:val="Normal"/>
    <w:rsid w:val="00C836EA"/>
    <w:pPr>
      <w:numPr>
        <w:numId w:val="16"/>
      </w:numPr>
      <w:spacing w:before="80" w:after="80"/>
    </w:pPr>
    <w:rPr>
      <w:rFonts w:ascii="Tahoma" w:hAnsi="Tahoma"/>
      <w:sz w:val="20"/>
      <w:szCs w:val="20"/>
      <w:lang w:val="en-NZ"/>
    </w:rPr>
  </w:style>
  <w:style w:type="paragraph" w:styleId="ListBullet3">
    <w:name w:val="List Bullet 3"/>
    <w:basedOn w:val="Normal"/>
    <w:rsid w:val="002B07C9"/>
    <w:pPr>
      <w:numPr>
        <w:numId w:val="17"/>
      </w:numPr>
    </w:pPr>
    <w:rPr>
      <w:rFonts w:ascii="Arial" w:hAnsi="Arial"/>
      <w:sz w:val="20"/>
    </w:rPr>
  </w:style>
  <w:style w:type="paragraph" w:styleId="DocumentMap">
    <w:name w:val="Document Map"/>
    <w:basedOn w:val="Normal"/>
    <w:semiHidden/>
    <w:rsid w:val="003E2A93"/>
    <w:pPr>
      <w:shd w:val="clear" w:color="auto" w:fill="000080"/>
    </w:pPr>
    <w:rPr>
      <w:rFonts w:ascii="Tahoma" w:hAnsi="Tahoma" w:cs="Tahoma"/>
      <w:sz w:val="20"/>
      <w:szCs w:val="20"/>
    </w:rPr>
  </w:style>
  <w:style w:type="paragraph" w:styleId="BalloonText">
    <w:name w:val="Balloon Text"/>
    <w:basedOn w:val="Normal"/>
    <w:semiHidden/>
    <w:rsid w:val="00237272"/>
    <w:rPr>
      <w:rFonts w:ascii="Tahoma" w:hAnsi="Tahoma" w:cs="Tahoma"/>
      <w:sz w:val="16"/>
      <w:szCs w:val="16"/>
    </w:rPr>
  </w:style>
  <w:style w:type="character" w:styleId="CommentReference">
    <w:name w:val="annotation reference"/>
    <w:semiHidden/>
    <w:rsid w:val="00237272"/>
    <w:rPr>
      <w:sz w:val="16"/>
      <w:szCs w:val="16"/>
    </w:rPr>
  </w:style>
  <w:style w:type="paragraph" w:styleId="CommentText">
    <w:name w:val="annotation text"/>
    <w:basedOn w:val="Normal"/>
    <w:semiHidden/>
    <w:rsid w:val="00237272"/>
    <w:rPr>
      <w:sz w:val="20"/>
      <w:szCs w:val="20"/>
    </w:rPr>
  </w:style>
  <w:style w:type="paragraph" w:styleId="CommentSubject">
    <w:name w:val="annotation subject"/>
    <w:basedOn w:val="CommentText"/>
    <w:next w:val="CommentText"/>
    <w:semiHidden/>
    <w:rsid w:val="00237272"/>
    <w:rPr>
      <w:b/>
      <w:bCs/>
    </w:rPr>
  </w:style>
  <w:style w:type="character" w:customStyle="1" w:styleId="psrch-metadata1">
    <w:name w:val="psrch-metadata1"/>
    <w:rsid w:val="00FC3EBA"/>
    <w:rPr>
      <w:rFonts w:ascii="Tahoma" w:hAnsi="Tahoma" w:cs="Tahoma" w:hint="default"/>
      <w:color w:val="333333"/>
      <w:sz w:val="24"/>
      <w:szCs w:val="24"/>
    </w:rPr>
  </w:style>
  <w:style w:type="paragraph" w:styleId="ListParagraph">
    <w:name w:val="List Paragraph"/>
    <w:aliases w:val="Bullet 1,Bullet"/>
    <w:basedOn w:val="Normal"/>
    <w:link w:val="ListParagraphChar"/>
    <w:uiPriority w:val="34"/>
    <w:qFormat/>
    <w:pPr>
      <w:ind w:left="720"/>
      <w:contextualSpacing/>
    </w:pPr>
  </w:style>
  <w:style w:type="paragraph" w:customStyle="1" w:styleId="cool">
    <w:name w:val="cool"/>
    <w:basedOn w:val="Normal"/>
    <w:qFormat/>
    <w:rsid w:val="00E4725B"/>
    <w:pPr>
      <w:numPr>
        <w:numId w:val="19"/>
      </w:numPr>
      <w:spacing w:before="60" w:after="60" w:line="259" w:lineRule="auto"/>
    </w:pPr>
    <w:rPr>
      <w:rFonts w:ascii="Arial" w:hAnsi="Arial"/>
      <w:sz w:val="20"/>
      <w:szCs w:val="20"/>
    </w:rPr>
  </w:style>
  <w:style w:type="character" w:customStyle="1" w:styleId="ListParagraphChar">
    <w:name w:val="List Paragraph Char"/>
    <w:aliases w:val="Bullet 1 Char,Bullet Char"/>
    <w:link w:val="ListParagraph"/>
    <w:uiPriority w:val="34"/>
    <w:rsid w:val="00E4725B"/>
    <w:rPr>
      <w:sz w:val="24"/>
      <w:szCs w:val="24"/>
      <w:lang w:val="en-US" w:eastAsia="en-US"/>
    </w:rPr>
  </w:style>
  <w:style w:type="paragraph" w:styleId="Revision">
    <w:name w:val="Revision"/>
    <w:hidden/>
    <w:uiPriority w:val="99"/>
    <w:semiHidden/>
    <w:rsid w:val="004B10F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6328">
      <w:bodyDiv w:val="1"/>
      <w:marLeft w:val="0"/>
      <w:marRight w:val="0"/>
      <w:marTop w:val="0"/>
      <w:marBottom w:val="0"/>
      <w:divBdr>
        <w:top w:val="none" w:sz="0" w:space="0" w:color="auto"/>
        <w:left w:val="none" w:sz="0" w:space="0" w:color="auto"/>
        <w:bottom w:val="none" w:sz="0" w:space="0" w:color="auto"/>
        <w:right w:val="none" w:sz="0" w:space="0" w:color="auto"/>
      </w:divBdr>
    </w:div>
    <w:div w:id="1067415554">
      <w:bodyDiv w:val="1"/>
      <w:marLeft w:val="0"/>
      <w:marRight w:val="0"/>
      <w:marTop w:val="0"/>
      <w:marBottom w:val="0"/>
      <w:divBdr>
        <w:top w:val="none" w:sz="0" w:space="0" w:color="auto"/>
        <w:left w:val="none" w:sz="0" w:space="0" w:color="auto"/>
        <w:bottom w:val="none" w:sz="0" w:space="0" w:color="auto"/>
        <w:right w:val="none" w:sz="0" w:space="0" w:color="auto"/>
      </w:divBdr>
    </w:div>
    <w:div w:id="1434013546">
      <w:bodyDiv w:val="1"/>
      <w:marLeft w:val="0"/>
      <w:marRight w:val="0"/>
      <w:marTop w:val="0"/>
      <w:marBottom w:val="0"/>
      <w:divBdr>
        <w:top w:val="none" w:sz="0" w:space="0" w:color="auto"/>
        <w:left w:val="none" w:sz="0" w:space="0" w:color="auto"/>
        <w:bottom w:val="none" w:sz="0" w:space="0" w:color="auto"/>
        <w:right w:val="none" w:sz="0" w:space="0" w:color="auto"/>
      </w:divBdr>
    </w:div>
    <w:div w:id="1767652626">
      <w:bodyDiv w:val="1"/>
      <w:marLeft w:val="0"/>
      <w:marRight w:val="0"/>
      <w:marTop w:val="0"/>
      <w:marBottom w:val="0"/>
      <w:divBdr>
        <w:top w:val="none" w:sz="0" w:space="0" w:color="auto"/>
        <w:left w:val="none" w:sz="0" w:space="0" w:color="auto"/>
        <w:bottom w:val="none" w:sz="0" w:space="0" w:color="auto"/>
        <w:right w:val="none" w:sz="0" w:space="0" w:color="auto"/>
      </w:divBdr>
    </w:div>
    <w:div w:id="196623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fs40\pooldata\Projects\Old%20Projects\027%20-%20Cornerstone\a.%20Project%20Phases\Workstreams\Visual%20identity%20transition\LOGOs\764_FMG_Letterhead_Elements_HEADOFFICE.gi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40bb95-2a86-4201-a9f8-eb77e47ad5c3" xsi:nil="true"/>
    <lcf76f155ced4ddcb4097134ff3c332f xmlns="9ff9992a-f9a2-4005-8dd6-337693557d1a">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0EFABCCD0EFA4FBF7F0ABB6E2A5F86" ma:contentTypeVersion="18" ma:contentTypeDescription="Create a new document." ma:contentTypeScope="" ma:versionID="47124d4099ed3f7042e90ac8ac14afe2">
  <xsd:schema xmlns:xsd="http://www.w3.org/2001/XMLSchema" xmlns:xs="http://www.w3.org/2001/XMLSchema" xmlns:p="http://schemas.microsoft.com/office/2006/metadata/properties" xmlns:ns2="9ff9992a-f9a2-4005-8dd6-337693557d1a" xmlns:ns3="79c85dc0-afa9-467a-9b4d-92de4d047698" xmlns:ns4="9340bb95-2a86-4201-a9f8-eb77e47ad5c3" targetNamespace="http://schemas.microsoft.com/office/2006/metadata/properties" ma:root="true" ma:fieldsID="8b0fb53302fb665ec737b6e2ed32074c" ns2:_="" ns3:_="" ns4:_="">
    <xsd:import namespace="9ff9992a-f9a2-4005-8dd6-337693557d1a"/>
    <xsd:import namespace="79c85dc0-afa9-467a-9b4d-92de4d047698"/>
    <xsd:import namespace="9340bb95-2a86-4201-a9f8-eb77e47ad5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9992a-f9a2-4005-8dd6-337693557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0a4628-3fb5-4281-b165-1d6faf676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85dc0-afa9-467a-9b4d-92de4d0476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0bb95-2a86-4201-a9f8-eb77e47ad5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d5b8ac-1677-4a1e-a653-0cb473d8c0f9}" ma:internalName="TaxCatchAll" ma:showField="CatchAllData" ma:web="79c85dc0-afa9-467a-9b4d-92de4d047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E802C-D6B0-4E28-BF87-7D5ED8693972}">
  <ds:schemaRefs>
    <ds:schemaRef ds:uri="http://schemas.microsoft.com/office/2006/metadata/properties"/>
    <ds:schemaRef ds:uri="http://schemas.microsoft.com/office/infopath/2007/PartnerControls"/>
    <ds:schemaRef ds:uri="9340bb95-2a86-4201-a9f8-eb77e47ad5c3"/>
    <ds:schemaRef ds:uri="9ff9992a-f9a2-4005-8dd6-337693557d1a"/>
  </ds:schemaRefs>
</ds:datastoreItem>
</file>

<file path=customXml/itemProps2.xml><?xml version="1.0" encoding="utf-8"?>
<ds:datastoreItem xmlns:ds="http://schemas.openxmlformats.org/officeDocument/2006/customXml" ds:itemID="{EC40288C-F70D-4317-A26A-6B1E66F28029}">
  <ds:schemaRefs>
    <ds:schemaRef ds:uri="http://schemas.microsoft.com/office/2006/metadata/longProperties"/>
  </ds:schemaRefs>
</ds:datastoreItem>
</file>

<file path=customXml/itemProps3.xml><?xml version="1.0" encoding="utf-8"?>
<ds:datastoreItem xmlns:ds="http://schemas.openxmlformats.org/officeDocument/2006/customXml" ds:itemID="{AE314895-ADF6-4F48-8086-331B3333B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9992a-f9a2-4005-8dd6-337693557d1a"/>
    <ds:schemaRef ds:uri="79c85dc0-afa9-467a-9b4d-92de4d047698"/>
    <ds:schemaRef ds:uri="9340bb95-2a86-4201-a9f8-eb77e47ad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C2DB4E-A429-4B26-8A2D-19565B642096}">
  <ds:schemaRefs>
    <ds:schemaRef ds:uri="http://schemas.microsoft.com/sharepoint/v3/contenttype/forms"/>
  </ds:schemaRefs>
</ds:datastoreItem>
</file>

<file path=docMetadata/LabelInfo.xml><?xml version="1.0" encoding="utf-8"?>
<clbl:labelList xmlns:clbl="http://schemas.microsoft.com/office/2020/mipLabelMetadata">
  <clbl:label id="{44fa37d5-109f-4de8-9f00-0293357f239a}" enabled="0" method="" siteId="{44fa37d5-109f-4de8-9f00-0293357f239a}"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1939</Words>
  <Characters>12481</Characters>
  <Application>Microsoft Office Word</Application>
  <DocSecurity>4</DocSecurity>
  <Lines>104</Lines>
  <Paragraphs>28</Paragraphs>
  <ScaleCrop>false</ScaleCrop>
  <HeadingPairs>
    <vt:vector size="2" baseType="variant">
      <vt:variant>
        <vt:lpstr>Title</vt:lpstr>
      </vt:variant>
      <vt:variant>
        <vt:i4>1</vt:i4>
      </vt:variant>
    </vt:vector>
  </HeadingPairs>
  <TitlesOfParts>
    <vt:vector size="1" baseType="lpstr">
      <vt:lpstr>Applications Development &amp; Support Manager</vt:lpstr>
    </vt:vector>
  </TitlesOfParts>
  <Company>FMG</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Applications Development &amp; Support Manager</dc:title>
  <dc:subject/>
  <dc:creator>Administrator</dc:creator>
  <cp:keywords/>
  <cp:lastModifiedBy>Emma Osmond-Wilson</cp:lastModifiedBy>
  <cp:revision>2</cp:revision>
  <cp:lastPrinted>2011-09-07T20:52:00Z</cp:lastPrinted>
  <dcterms:created xsi:type="dcterms:W3CDTF">2025-05-21T08:11:00Z</dcterms:created>
  <dcterms:modified xsi:type="dcterms:W3CDTF">2025-05-21T08:11:00Z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Mike Hartley</vt:lpwstr>
  </property>
  <property fmtid="{D5CDD505-2E9C-101B-9397-08002B2CF9AE}" pid="3" name="display_urn:schemas-microsoft-com:office:office#Author">
    <vt:lpwstr>Sharegate Service Account (O365 project)</vt:lpwstr>
  </property>
  <property fmtid="{D5CDD505-2E9C-101B-9397-08002B2CF9AE}" pid="4" name="lcf76f155ced4ddcb4097134ff3c332f">
    <vt:lpwstr/>
  </property>
  <property fmtid="{D5CDD505-2E9C-101B-9397-08002B2CF9AE}" pid="5" name="MediaServiceImageTags">
    <vt:lpwstr/>
  </property>
  <property fmtid="{D5CDD505-2E9C-101B-9397-08002B2CF9AE}" pid="6" name="ContentTypeId">
    <vt:lpwstr>0x010100E80EFABCCD0EFA4FBF7F0ABB6E2A5F86</vt:lpwstr>
  </property>
  <property fmtid="{D5CDD505-2E9C-101B-9397-08002B2CF9AE}" pid="7" name="GrammarlyDocumentId">
    <vt:lpwstr>15c22342e389778f6b07e79fb3383bc589a076a946c1bfa9a3f79807f359bf6d</vt:lpwstr>
  </property>
</Properties>
</file>