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9717" w14:textId="77777777" w:rsidR="004F72B6" w:rsidRDefault="004F72B6" w:rsidP="00144DD1">
      <w:pPr>
        <w:rPr>
          <w:rFonts w:ascii="Arial" w:hAnsi="Arial" w:cs="Arial"/>
          <w:b/>
          <w:bCs/>
          <w:color w:val="008FC9"/>
        </w:rPr>
      </w:pPr>
    </w:p>
    <w:p w14:paraId="57BDA6E7" w14:textId="77777777" w:rsidR="00260DCF" w:rsidRDefault="00260DCF">
      <w:pPr>
        <w:rPr>
          <w:rFonts w:ascii="Arial" w:hAnsi="Arial" w:cs="Arial"/>
          <w:b/>
          <w:bCs/>
          <w:color w:val="008FC9"/>
        </w:rPr>
      </w:pPr>
    </w:p>
    <w:p w14:paraId="427E9C58" w14:textId="211C5A37" w:rsidR="00CC10DD" w:rsidRDefault="006971E7">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17D02053" w14:textId="08BDDA06" w:rsidR="00260DCF" w:rsidRDefault="00260DCF">
      <w:pPr>
        <w:rPr>
          <w:rFonts w:ascii="Arial" w:hAnsi="Arial" w:cs="Arial"/>
          <w:b/>
          <w:bCs/>
          <w:color w:val="008FC9"/>
        </w:rPr>
      </w:pPr>
    </w:p>
    <w:p w14:paraId="7661CDAD" w14:textId="77777777" w:rsidR="00260DCF" w:rsidRDefault="00260DCF">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830"/>
        <w:gridCol w:w="2112"/>
        <w:gridCol w:w="2051"/>
        <w:gridCol w:w="2330"/>
      </w:tblGrid>
      <w:tr w:rsidR="006971E7" w14:paraId="2134C2B9" w14:textId="77777777" w:rsidTr="510B8E38">
        <w:tc>
          <w:tcPr>
            <w:tcW w:w="2830" w:type="dxa"/>
            <w:tcBorders>
              <w:top w:val="single" w:sz="4" w:space="0" w:color="008FC9"/>
              <w:bottom w:val="single" w:sz="4" w:space="0" w:color="008FC9"/>
              <w:right w:val="single" w:sz="4" w:space="0" w:color="008FC9"/>
            </w:tcBorders>
          </w:tcPr>
          <w:p w14:paraId="686C0E75" w14:textId="5DD819E5"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 xml:space="preserve">Position </w:t>
            </w:r>
            <w:r w:rsidR="00286733" w:rsidRPr="00260DCF">
              <w:rPr>
                <w:rFonts w:ascii="Arial" w:hAnsi="Arial" w:cs="Arial"/>
                <w:b/>
                <w:bCs/>
                <w:sz w:val="20"/>
                <w:szCs w:val="20"/>
              </w:rPr>
              <w:t>t</w:t>
            </w:r>
            <w:r w:rsidRPr="00260DCF">
              <w:rPr>
                <w:rFonts w:ascii="Arial" w:hAnsi="Arial" w:cs="Arial"/>
                <w:b/>
                <w:bCs/>
                <w:sz w:val="20"/>
                <w:szCs w:val="20"/>
              </w:rPr>
              <w:t>itle:</w:t>
            </w:r>
          </w:p>
        </w:tc>
        <w:tc>
          <w:tcPr>
            <w:tcW w:w="2112" w:type="dxa"/>
            <w:tcBorders>
              <w:top w:val="single" w:sz="4" w:space="0" w:color="008FC9"/>
              <w:left w:val="single" w:sz="4" w:space="0" w:color="008FC9"/>
              <w:bottom w:val="single" w:sz="4" w:space="0" w:color="008FC9"/>
              <w:right w:val="single" w:sz="4" w:space="0" w:color="008FC9"/>
            </w:tcBorders>
          </w:tcPr>
          <w:p w14:paraId="14738336" w14:textId="5650BA07" w:rsidR="006971E7" w:rsidRPr="00260DCF" w:rsidRDefault="00260DCF" w:rsidP="005207AC">
            <w:pPr>
              <w:spacing w:before="40" w:after="40"/>
              <w:rPr>
                <w:rFonts w:ascii="Arial" w:hAnsi="Arial" w:cs="Arial"/>
                <w:sz w:val="20"/>
                <w:szCs w:val="20"/>
              </w:rPr>
            </w:pPr>
            <w:r w:rsidRPr="00260DCF">
              <w:rPr>
                <w:rFonts w:ascii="Arial" w:hAnsi="Arial" w:cs="Arial"/>
                <w:sz w:val="20"/>
                <w:szCs w:val="20"/>
              </w:rPr>
              <w:t xml:space="preserve">Facilities Manager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5715CE30" w:rsidR="006971E7" w:rsidRPr="00260DCF" w:rsidRDefault="00260DCF" w:rsidP="005207AC">
            <w:pPr>
              <w:spacing w:before="40" w:after="40"/>
              <w:rPr>
                <w:rFonts w:ascii="Arial" w:hAnsi="Arial" w:cs="Arial"/>
                <w:sz w:val="20"/>
                <w:szCs w:val="20"/>
              </w:rPr>
            </w:pPr>
            <w:r w:rsidRPr="00260DCF">
              <w:rPr>
                <w:rFonts w:ascii="Arial" w:hAnsi="Arial" w:cs="Arial"/>
                <w:sz w:val="20"/>
                <w:szCs w:val="20"/>
              </w:rPr>
              <w:t xml:space="preserve">January 2024 </w:t>
            </w:r>
          </w:p>
        </w:tc>
      </w:tr>
      <w:tr w:rsidR="006971E7" w14:paraId="0591C3A0" w14:textId="77777777" w:rsidTr="510B8E38">
        <w:tc>
          <w:tcPr>
            <w:tcW w:w="2830" w:type="dxa"/>
            <w:tcBorders>
              <w:top w:val="single" w:sz="4" w:space="0" w:color="008FC9"/>
              <w:bottom w:val="single" w:sz="4" w:space="0" w:color="008FC9"/>
              <w:right w:val="single" w:sz="4" w:space="0" w:color="008FC9"/>
            </w:tcBorders>
          </w:tcPr>
          <w:p w14:paraId="001EF30D" w14:textId="5EA7F6A6"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 xml:space="preserve">Reports </w:t>
            </w:r>
            <w:r w:rsidR="00286733" w:rsidRPr="00260DCF">
              <w:rPr>
                <w:rFonts w:ascii="Arial" w:hAnsi="Arial" w:cs="Arial"/>
                <w:b/>
                <w:bCs/>
                <w:sz w:val="20"/>
                <w:szCs w:val="20"/>
              </w:rPr>
              <w:t>t</w:t>
            </w:r>
            <w:r w:rsidRPr="00260DCF">
              <w:rPr>
                <w:rFonts w:ascii="Arial" w:hAnsi="Arial" w:cs="Arial"/>
                <w:b/>
                <w:bCs/>
                <w:sz w:val="20"/>
                <w:szCs w:val="20"/>
              </w:rPr>
              <w:t>o:</w:t>
            </w:r>
          </w:p>
        </w:tc>
        <w:tc>
          <w:tcPr>
            <w:tcW w:w="2112" w:type="dxa"/>
            <w:tcBorders>
              <w:top w:val="single" w:sz="4" w:space="0" w:color="008FC9"/>
              <w:left w:val="single" w:sz="4" w:space="0" w:color="008FC9"/>
              <w:bottom w:val="single" w:sz="4" w:space="0" w:color="008FC9"/>
              <w:right w:val="single" w:sz="4" w:space="0" w:color="008FC9"/>
            </w:tcBorders>
          </w:tcPr>
          <w:p w14:paraId="3E5EE3E8" w14:textId="3E5EBE08" w:rsidR="006971E7" w:rsidRPr="00260DCF" w:rsidRDefault="00EC18EC" w:rsidP="00EC18EC">
            <w:pPr>
              <w:spacing w:before="40" w:after="40"/>
            </w:pPr>
            <w:r w:rsidRPr="00EC18EC">
              <w:rPr>
                <w:rFonts w:ascii="Arial" w:hAnsi="Arial" w:cs="Arial"/>
                <w:sz w:val="20"/>
                <w:szCs w:val="20"/>
              </w:rPr>
              <w:t>National Property Operations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739A4884" w:rsidR="006971E7" w:rsidRPr="00260DCF" w:rsidRDefault="12981AB4" w:rsidP="005207AC">
            <w:pPr>
              <w:spacing w:before="40" w:after="40"/>
              <w:rPr>
                <w:rFonts w:ascii="Arial" w:hAnsi="Arial" w:cs="Arial"/>
                <w:sz w:val="20"/>
                <w:szCs w:val="20"/>
              </w:rPr>
            </w:pPr>
            <w:r w:rsidRPr="510B8E38">
              <w:rPr>
                <w:rFonts w:ascii="Arial" w:hAnsi="Arial" w:cs="Arial"/>
                <w:sz w:val="20"/>
                <w:szCs w:val="20"/>
              </w:rPr>
              <w:t>Property &amp; Development</w:t>
            </w:r>
            <w:r w:rsidR="00260DCF" w:rsidRPr="510B8E38">
              <w:rPr>
                <w:rFonts w:ascii="Arial" w:hAnsi="Arial" w:cs="Arial"/>
                <w:sz w:val="20"/>
                <w:szCs w:val="20"/>
              </w:rPr>
              <w:t xml:space="preserve"> </w:t>
            </w:r>
          </w:p>
        </w:tc>
      </w:tr>
      <w:tr w:rsidR="006971E7" w14:paraId="662CC839" w14:textId="77777777" w:rsidTr="510B8E38">
        <w:tc>
          <w:tcPr>
            <w:tcW w:w="2830" w:type="dxa"/>
            <w:tcBorders>
              <w:top w:val="single" w:sz="4" w:space="0" w:color="008FC9"/>
              <w:bottom w:val="single" w:sz="4" w:space="0" w:color="008FC9"/>
              <w:right w:val="single" w:sz="4" w:space="0" w:color="008FC9"/>
            </w:tcBorders>
          </w:tcPr>
          <w:p w14:paraId="440A9396" w14:textId="105218A6"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 xml:space="preserve">Number of </w:t>
            </w:r>
            <w:r w:rsidR="00286733" w:rsidRPr="00260DCF">
              <w:rPr>
                <w:rFonts w:ascii="Arial" w:hAnsi="Arial" w:cs="Arial"/>
                <w:b/>
                <w:bCs/>
                <w:sz w:val="20"/>
                <w:szCs w:val="20"/>
              </w:rPr>
              <w:t>r</w:t>
            </w:r>
            <w:r w:rsidRPr="00260DCF">
              <w:rPr>
                <w:rFonts w:ascii="Arial" w:hAnsi="Arial" w:cs="Arial"/>
                <w:b/>
                <w:bCs/>
                <w:sz w:val="20"/>
                <w:szCs w:val="20"/>
              </w:rPr>
              <w:t>eports:</w:t>
            </w:r>
          </w:p>
        </w:tc>
        <w:tc>
          <w:tcPr>
            <w:tcW w:w="2112" w:type="dxa"/>
            <w:tcBorders>
              <w:top w:val="single" w:sz="4" w:space="0" w:color="008FC9"/>
              <w:left w:val="single" w:sz="4" w:space="0" w:color="008FC9"/>
              <w:bottom w:val="single" w:sz="4" w:space="0" w:color="008FC9"/>
              <w:right w:val="single" w:sz="4" w:space="0" w:color="008FC9"/>
            </w:tcBorders>
          </w:tcPr>
          <w:p w14:paraId="24B7AAE5" w14:textId="03C4BD7D" w:rsidR="006971E7" w:rsidRPr="00260DCF" w:rsidRDefault="006971E7" w:rsidP="005207AC">
            <w:pPr>
              <w:spacing w:before="40" w:after="40"/>
              <w:rPr>
                <w:rFonts w:ascii="Arial" w:hAnsi="Arial" w:cs="Arial"/>
                <w:sz w:val="20"/>
                <w:szCs w:val="20"/>
              </w:rPr>
            </w:pPr>
            <w:r w:rsidRPr="00260DCF">
              <w:rPr>
                <w:rFonts w:ascii="Arial" w:hAnsi="Arial" w:cs="Arial"/>
                <w:sz w:val="20"/>
                <w:szCs w:val="20"/>
              </w:rPr>
              <w:t>Direct:</w:t>
            </w:r>
            <w:r w:rsidR="00E718E1">
              <w:rPr>
                <w:rFonts w:ascii="Arial" w:hAnsi="Arial" w:cs="Arial"/>
                <w:sz w:val="20"/>
                <w:szCs w:val="20"/>
              </w:rPr>
              <w:t xml:space="preserve"> ~1-2</w:t>
            </w:r>
          </w:p>
          <w:p w14:paraId="64CCBFC0" w14:textId="26AE8237" w:rsidR="006971E7" w:rsidRPr="00260DCF" w:rsidRDefault="006971E7" w:rsidP="005207AC">
            <w:pPr>
              <w:spacing w:before="40" w:after="40"/>
              <w:rPr>
                <w:rFonts w:ascii="Arial" w:hAnsi="Arial" w:cs="Arial"/>
                <w:sz w:val="20"/>
                <w:szCs w:val="20"/>
              </w:rPr>
            </w:pPr>
            <w:r w:rsidRPr="00260DCF">
              <w:rPr>
                <w:rFonts w:ascii="Arial" w:hAnsi="Arial" w:cs="Arial"/>
                <w:sz w:val="20"/>
                <w:szCs w:val="20"/>
              </w:rPr>
              <w:t>Total (include indirect):</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260DCF" w:rsidRDefault="006971E7" w:rsidP="005207AC">
            <w:pPr>
              <w:spacing w:before="40" w:after="40"/>
              <w:rPr>
                <w:rFonts w:ascii="Arial" w:hAnsi="Arial" w:cs="Arial"/>
                <w:b/>
                <w:bCs/>
                <w:sz w:val="20"/>
                <w:szCs w:val="20"/>
              </w:rPr>
            </w:pPr>
            <w:r w:rsidRPr="00260DCF">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6568800D" w:rsidR="006971E7" w:rsidRPr="00260DCF" w:rsidRDefault="006971E7" w:rsidP="005207AC">
            <w:pPr>
              <w:spacing w:before="40" w:after="40"/>
              <w:rPr>
                <w:rFonts w:ascii="Arial" w:hAnsi="Arial" w:cs="Arial"/>
                <w:sz w:val="20"/>
                <w:szCs w:val="20"/>
              </w:rPr>
            </w:pPr>
          </w:p>
        </w:tc>
      </w:tr>
      <w:tr w:rsidR="006971E7" w14:paraId="20731A53" w14:textId="77777777" w:rsidTr="510B8E38">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112" w:type="dxa"/>
            <w:tcBorders>
              <w:top w:val="single" w:sz="4" w:space="0" w:color="008FC9"/>
              <w:left w:val="single" w:sz="4" w:space="0" w:color="008FC9"/>
              <w:bottom w:val="single" w:sz="4" w:space="0" w:color="008FC9"/>
              <w:right w:val="single" w:sz="4" w:space="0" w:color="008FC9"/>
            </w:tcBorders>
          </w:tcPr>
          <w:p w14:paraId="20D21A0D" w14:textId="650C580F" w:rsidR="006971E7" w:rsidRPr="006971E7" w:rsidRDefault="00E718E1" w:rsidP="005207AC">
            <w:pPr>
              <w:spacing w:before="40" w:after="40"/>
              <w:rPr>
                <w:rFonts w:ascii="Arial" w:hAnsi="Arial" w:cs="Arial"/>
                <w:color w:val="008FC9"/>
                <w:sz w:val="20"/>
                <w:szCs w:val="20"/>
              </w:rPr>
            </w:pPr>
            <w:r w:rsidRPr="00E718E1">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E718E1">
              <w:rPr>
                <w:rFonts w:ascii="Arial" w:hAnsi="Arial" w:cs="Arial"/>
                <w:b/>
                <w:bCs/>
                <w:color w:val="000000" w:themeColor="text1"/>
                <w:sz w:val="20"/>
                <w:szCs w:val="20"/>
              </w:rPr>
              <w:t>No</w:t>
            </w:r>
          </w:p>
        </w:tc>
      </w:tr>
      <w:tr w:rsidR="000D1EA4" w14:paraId="4AED742C" w14:textId="77777777" w:rsidTr="510B8E38">
        <w:trPr>
          <w:trHeight w:val="207"/>
        </w:trPr>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3ADF3189" w14:textId="78CADB83" w:rsidR="000D1EA4" w:rsidRPr="00260DCF" w:rsidRDefault="000D1EA4" w:rsidP="005207AC">
            <w:pPr>
              <w:spacing w:before="40" w:after="40"/>
              <w:rPr>
                <w:rFonts w:asciiTheme="minorBidi" w:hAnsiTheme="minorBidi"/>
                <w:b/>
                <w:bCs/>
                <w:sz w:val="20"/>
                <w:szCs w:val="20"/>
              </w:rPr>
            </w:pPr>
            <w:r w:rsidRPr="00260DCF">
              <w:rPr>
                <w:rFonts w:asciiTheme="minorBidi" w:hAnsiTheme="minorBidi"/>
                <w:b/>
                <w:bCs/>
                <w:sz w:val="20"/>
                <w:szCs w:val="20"/>
              </w:rPr>
              <w:t xml:space="preserve">Leading </w:t>
            </w:r>
            <w:r w:rsidR="00286733" w:rsidRPr="00260DCF">
              <w:rPr>
                <w:rFonts w:asciiTheme="minorBidi" w:hAnsiTheme="minorBidi"/>
                <w:b/>
                <w:bCs/>
                <w:sz w:val="20"/>
                <w:szCs w:val="20"/>
              </w:rPr>
              <w:t>o</w:t>
            </w:r>
            <w:r w:rsidRPr="00260DCF">
              <w:rPr>
                <w:rFonts w:asciiTheme="minorBidi" w:hAnsiTheme="minorBidi"/>
                <w:b/>
                <w:bCs/>
                <w:sz w:val="20"/>
                <w:szCs w:val="20"/>
              </w:rPr>
              <w:t xml:space="preserve">thers </w:t>
            </w:r>
          </w:p>
          <w:p w14:paraId="274631B3" w14:textId="02B5DEE8" w:rsidR="00401BC5" w:rsidRPr="006971E7" w:rsidRDefault="00401BC5" w:rsidP="005207AC">
            <w:pPr>
              <w:spacing w:before="40" w:after="40"/>
              <w:rPr>
                <w:rFonts w:ascii="Arial" w:hAnsi="Arial" w:cs="Arial"/>
                <w:color w:val="008FC9"/>
                <w:sz w:val="20"/>
                <w:szCs w:val="20"/>
              </w:rPr>
            </w:pPr>
          </w:p>
        </w:tc>
      </w:tr>
    </w:tbl>
    <w:p w14:paraId="18D57A21" w14:textId="6FC2339C" w:rsidR="004F72B6" w:rsidRDefault="004F72B6" w:rsidP="003078A0">
      <w:pPr>
        <w:textAlignment w:val="baseline"/>
        <w:rPr>
          <w:rFonts w:ascii="Segoe UI" w:eastAsia="Times New Roman" w:hAnsi="Segoe UI" w:cs="Segoe UI"/>
          <w:kern w:val="0"/>
          <w:sz w:val="18"/>
          <w:szCs w:val="18"/>
          <w:lang w:eastAsia="en-NZ"/>
          <w14:ligatures w14:val="none"/>
        </w:rPr>
      </w:pPr>
    </w:p>
    <w:p w14:paraId="0842E0FC" w14:textId="77777777" w:rsidR="00260DCF" w:rsidRPr="003078A0" w:rsidRDefault="00260DCF"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72115413" w14:textId="2674C893" w:rsidR="00C569E7"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693F809F" w14:textId="77777777" w:rsidR="00260DCF" w:rsidRPr="00260DCF" w:rsidRDefault="00260DCF" w:rsidP="003078A0">
            <w:pPr>
              <w:textAlignment w:val="baseline"/>
              <w:rPr>
                <w:rFonts w:ascii="Arial" w:eastAsia="Times New Roman" w:hAnsi="Arial" w:cs="Arial"/>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62E5D08" w:rsidR="008C4535" w:rsidRDefault="008C4535" w:rsidP="00980C93">
      <w:pPr>
        <w:rPr>
          <w:rFonts w:ascii="Arial" w:hAnsi="Arial" w:cs="Arial"/>
          <w:color w:val="008FC9"/>
        </w:rPr>
      </w:pPr>
    </w:p>
    <w:p w14:paraId="6BB3E76D" w14:textId="77777777" w:rsidR="00260DCF" w:rsidRDefault="00260DCF"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72AA8320" w14:textId="77777777" w:rsidR="00980C93" w:rsidRDefault="00980C93" w:rsidP="00260DCF">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44365011" w:rsidR="00260DCF" w:rsidRPr="00260DCF" w:rsidRDefault="00260DCF" w:rsidP="00260DCF">
            <w:pPr>
              <w:spacing w:before="40" w:after="40"/>
              <w:rPr>
                <w:rFonts w:ascii="Arial" w:hAnsi="Arial" w:cs="Arial"/>
                <w:b/>
                <w:bCs/>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3DACC7AA" w14:textId="1275527F" w:rsidR="00260DCF" w:rsidRDefault="00260DCF" w:rsidP="00980C93">
      <w:pPr>
        <w:rPr>
          <w:rFonts w:ascii="Arial" w:hAnsi="Arial" w:cs="Arial"/>
          <w:color w:val="008FC9"/>
        </w:rPr>
      </w:pPr>
    </w:p>
    <w:p w14:paraId="39EA8CF5" w14:textId="77777777" w:rsidR="00260DCF" w:rsidRDefault="00260DCF"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504E18F4">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504E18F4">
        <w:trPr>
          <w:trHeight w:val="2775"/>
        </w:trPr>
        <w:tc>
          <w:tcPr>
            <w:tcW w:w="9350" w:type="dxa"/>
          </w:tcPr>
          <w:p w14:paraId="0B23CDC2" w14:textId="262DA772" w:rsidR="00980C93" w:rsidRPr="005207AC" w:rsidRDefault="50C64A2B" w:rsidP="504E18F4">
            <w:pPr>
              <w:rPr>
                <w:rFonts w:ascii="Arial" w:eastAsia="Arial" w:hAnsi="Arial" w:cs="Arial"/>
                <w:color w:val="000000" w:themeColor="text1"/>
                <w:sz w:val="20"/>
                <w:szCs w:val="20"/>
              </w:rPr>
            </w:pPr>
            <w:r w:rsidRPr="504E18F4">
              <w:rPr>
                <w:rStyle w:val="normaltextrun"/>
                <w:rFonts w:ascii="Arial" w:eastAsia="Arial" w:hAnsi="Arial" w:cs="Arial"/>
                <w:b/>
                <w:bCs/>
                <w:color w:val="000000" w:themeColor="text1"/>
                <w:sz w:val="20"/>
                <w:szCs w:val="20"/>
              </w:rPr>
              <w:t>Care First:</w:t>
            </w:r>
            <w:r w:rsidRPr="504E18F4">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504E18F4">
              <w:rPr>
                <w:rStyle w:val="normaltextrun"/>
                <w:rFonts w:ascii="Arial" w:eastAsia="Arial" w:hAnsi="Arial" w:cs="Arial"/>
                <w:color w:val="000000" w:themeColor="text1"/>
                <w:sz w:val="20"/>
                <w:szCs w:val="20"/>
              </w:rPr>
              <w:t>manaakitanga</w:t>
            </w:r>
            <w:proofErr w:type="spellEnd"/>
            <w:r w:rsidRPr="504E18F4">
              <w:rPr>
                <w:rStyle w:val="normaltextrun"/>
                <w:rFonts w:ascii="Arial" w:eastAsia="Arial" w:hAnsi="Arial" w:cs="Arial"/>
                <w:color w:val="000000" w:themeColor="text1"/>
                <w:sz w:val="20"/>
                <w:szCs w:val="20"/>
              </w:rPr>
              <w:t>, we deliver a quality of care that makes healthcare more human. </w:t>
            </w:r>
          </w:p>
          <w:p w14:paraId="72C6F78D" w14:textId="3400AAD3" w:rsidR="00980C93" w:rsidRPr="005207AC" w:rsidRDefault="50C64A2B" w:rsidP="504E18F4">
            <w:pPr>
              <w:rPr>
                <w:rFonts w:ascii="Arial" w:eastAsia="Arial" w:hAnsi="Arial" w:cs="Arial"/>
                <w:color w:val="000000" w:themeColor="text1"/>
                <w:sz w:val="20"/>
                <w:szCs w:val="20"/>
              </w:rPr>
            </w:pPr>
            <w:r w:rsidRPr="504E18F4">
              <w:rPr>
                <w:rStyle w:val="eop"/>
                <w:rFonts w:ascii="Arial" w:eastAsia="Arial" w:hAnsi="Arial" w:cs="Arial"/>
                <w:color w:val="000000" w:themeColor="text1"/>
                <w:sz w:val="20"/>
                <w:szCs w:val="20"/>
              </w:rPr>
              <w:t> </w:t>
            </w:r>
          </w:p>
          <w:p w14:paraId="36A64355" w14:textId="15E77B3E" w:rsidR="00980C93" w:rsidRPr="005207AC" w:rsidRDefault="50C64A2B" w:rsidP="504E18F4">
            <w:pPr>
              <w:rPr>
                <w:rFonts w:ascii="Arial" w:eastAsia="Arial" w:hAnsi="Arial" w:cs="Arial"/>
                <w:color w:val="000000" w:themeColor="text1"/>
                <w:sz w:val="20"/>
                <w:szCs w:val="20"/>
              </w:rPr>
            </w:pPr>
            <w:r w:rsidRPr="504E18F4">
              <w:rPr>
                <w:rStyle w:val="normaltextrun"/>
                <w:rFonts w:ascii="Arial" w:eastAsia="Arial" w:hAnsi="Arial" w:cs="Arial"/>
                <w:b/>
                <w:bCs/>
                <w:color w:val="000000" w:themeColor="text1"/>
                <w:sz w:val="20"/>
                <w:szCs w:val="20"/>
              </w:rPr>
              <w:t>Better Together:</w:t>
            </w:r>
            <w:r w:rsidRPr="504E18F4">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504E18F4">
              <w:rPr>
                <w:rStyle w:val="normaltextrun"/>
                <w:rFonts w:ascii="Arial" w:eastAsia="Arial" w:hAnsi="Arial" w:cs="Arial"/>
                <w:color w:val="000000" w:themeColor="text1"/>
                <w:sz w:val="20"/>
                <w:szCs w:val="20"/>
              </w:rPr>
              <w:t>kotahitanga</w:t>
            </w:r>
            <w:proofErr w:type="spellEnd"/>
            <w:r w:rsidRPr="504E18F4">
              <w:rPr>
                <w:rStyle w:val="normaltextrun"/>
                <w:rFonts w:ascii="Arial" w:eastAsia="Arial" w:hAnsi="Arial" w:cs="Arial"/>
                <w:color w:val="000000" w:themeColor="text1"/>
                <w:sz w:val="20"/>
                <w:szCs w:val="20"/>
              </w:rPr>
              <w:t>. We all play our part creating better outcomes for everyone.  </w:t>
            </w:r>
          </w:p>
          <w:p w14:paraId="71DB9411" w14:textId="18B8736C" w:rsidR="00980C93" w:rsidRPr="005207AC" w:rsidRDefault="50C64A2B" w:rsidP="504E18F4">
            <w:pPr>
              <w:rPr>
                <w:rFonts w:ascii="Arial" w:eastAsia="Arial" w:hAnsi="Arial" w:cs="Arial"/>
                <w:color w:val="000000" w:themeColor="text1"/>
                <w:sz w:val="20"/>
                <w:szCs w:val="20"/>
              </w:rPr>
            </w:pPr>
            <w:r w:rsidRPr="504E18F4">
              <w:rPr>
                <w:rStyle w:val="eop"/>
                <w:rFonts w:ascii="Arial" w:eastAsia="Arial" w:hAnsi="Arial" w:cs="Arial"/>
                <w:color w:val="000000" w:themeColor="text1"/>
                <w:sz w:val="20"/>
                <w:szCs w:val="20"/>
              </w:rPr>
              <w:t> </w:t>
            </w:r>
          </w:p>
          <w:p w14:paraId="338A280A" w14:textId="21F9E7E3" w:rsidR="00980C93" w:rsidRPr="005207AC" w:rsidRDefault="50C64A2B" w:rsidP="504E18F4">
            <w:pPr>
              <w:rPr>
                <w:rFonts w:ascii="Arial" w:eastAsia="Arial" w:hAnsi="Arial" w:cs="Arial"/>
                <w:color w:val="000000" w:themeColor="text1"/>
                <w:sz w:val="20"/>
                <w:szCs w:val="20"/>
              </w:rPr>
            </w:pPr>
            <w:r w:rsidRPr="504E18F4">
              <w:rPr>
                <w:rStyle w:val="normaltextrun"/>
                <w:rFonts w:ascii="Arial" w:eastAsia="Arial" w:hAnsi="Arial" w:cs="Arial"/>
                <w:b/>
                <w:bCs/>
                <w:color w:val="000000" w:themeColor="text1"/>
                <w:sz w:val="20"/>
                <w:szCs w:val="20"/>
              </w:rPr>
              <w:t>Pursue Excellence:</w:t>
            </w:r>
            <w:r w:rsidRPr="504E18F4">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68AD0C16" w:rsidR="00980C93" w:rsidRPr="005207AC" w:rsidRDefault="00980C93" w:rsidP="504E18F4">
            <w:pPr>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3F9C0EF6" w14:textId="49FE37A9" w:rsidR="00B674CB" w:rsidRDefault="00260DCF" w:rsidP="00260DCF">
            <w:p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To provide pro-active, timely and effective management of the hospital facilities and grounds. Including but not necessarily limited </w:t>
            </w:r>
            <w:proofErr w:type="gramStart"/>
            <w:r w:rsidRPr="00260DCF">
              <w:rPr>
                <w:rFonts w:ascii="Arial" w:hAnsi="Arial" w:cs="Arial"/>
                <w:color w:val="000000" w:themeColor="text1"/>
                <w:sz w:val="20"/>
                <w:szCs w:val="20"/>
              </w:rPr>
              <w:t>to;</w:t>
            </w:r>
            <w:proofErr w:type="gramEnd"/>
          </w:p>
          <w:p w14:paraId="07719642" w14:textId="43DE9DEC"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Facility refurbishment</w:t>
            </w:r>
          </w:p>
          <w:p w14:paraId="2B9E1B26" w14:textId="6977C519"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Local business development opportunities – new services, </w:t>
            </w:r>
          </w:p>
          <w:p w14:paraId="6B844AFB" w14:textId="77777777"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expansion, upgrades</w:t>
            </w:r>
          </w:p>
          <w:p w14:paraId="4D3D78A4" w14:textId="22E2339E"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Repairs and maintenance programmes (buildings, &amp; </w:t>
            </w:r>
          </w:p>
          <w:p w14:paraId="4A4A165A" w14:textId="77777777"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biomedical)</w:t>
            </w:r>
          </w:p>
          <w:p w14:paraId="17484E51" w14:textId="4EE062CB"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Building plant &amp; machinery (with a strong focus on </w:t>
            </w:r>
          </w:p>
          <w:p w14:paraId="4BF1482D" w14:textId="77777777"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sterilisation, HVAC)</w:t>
            </w:r>
          </w:p>
          <w:p w14:paraId="38AA23E3" w14:textId="4B87EDAD" w:rsid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Energy use and efficiencies</w:t>
            </w:r>
          </w:p>
          <w:p w14:paraId="38B5DC3E" w14:textId="61CD2665" w:rsidR="00260DCF" w:rsidRDefault="00260DCF" w:rsidP="00260DCF">
            <w:pPr>
              <w:spacing w:before="40" w:after="40"/>
              <w:rPr>
                <w:rFonts w:ascii="Arial" w:hAnsi="Arial" w:cs="Arial"/>
                <w:color w:val="000000" w:themeColor="text1"/>
                <w:sz w:val="20"/>
                <w:szCs w:val="20"/>
              </w:rPr>
            </w:pPr>
          </w:p>
          <w:p w14:paraId="37B010B8" w14:textId="5735C3D2" w:rsidR="00260DCF" w:rsidRPr="00260DCF" w:rsidRDefault="00260DCF" w:rsidP="00260DCF">
            <w:pPr>
              <w:pStyle w:val="ListParagraph"/>
              <w:numPr>
                <w:ilvl w:val="0"/>
                <w:numId w:val="10"/>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Management of the hospital plant and systems including boilers, </w:t>
            </w:r>
          </w:p>
          <w:p w14:paraId="787E2920" w14:textId="77777777"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generator, chiller, pumps etc.</w:t>
            </w:r>
          </w:p>
          <w:p w14:paraId="2B7F3DF8" w14:textId="43322AA5"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To manage all external contractors with regards to the maintenance of the hospital buildings,</w:t>
            </w:r>
            <w:r>
              <w:rPr>
                <w:rFonts w:ascii="Arial" w:hAnsi="Arial" w:cs="Arial"/>
                <w:color w:val="000000" w:themeColor="text1"/>
                <w:sz w:val="20"/>
                <w:szCs w:val="20"/>
              </w:rPr>
              <w:t xml:space="preserve"> </w:t>
            </w:r>
            <w:r w:rsidRPr="00260DCF">
              <w:rPr>
                <w:rFonts w:ascii="Arial" w:hAnsi="Arial" w:cs="Arial"/>
                <w:color w:val="000000" w:themeColor="text1"/>
                <w:sz w:val="20"/>
                <w:szCs w:val="20"/>
              </w:rPr>
              <w:t>grounds, relevant plant, and equipment</w:t>
            </w:r>
          </w:p>
          <w:p w14:paraId="7FC6C0A2" w14:textId="27186D0A" w:rsidR="00260DCF" w:rsidRPr="00260DCF" w:rsidRDefault="00260DCF" w:rsidP="00260DCF">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To liaise with the service provider for the management of services related to annual IQP</w:t>
            </w:r>
            <w:r>
              <w:rPr>
                <w:rFonts w:ascii="Arial" w:hAnsi="Arial" w:cs="Arial"/>
                <w:color w:val="000000" w:themeColor="text1"/>
                <w:sz w:val="20"/>
                <w:szCs w:val="20"/>
              </w:rPr>
              <w:t xml:space="preserve"> </w:t>
            </w:r>
            <w:r w:rsidRPr="00260DCF">
              <w:rPr>
                <w:rFonts w:ascii="Arial" w:hAnsi="Arial" w:cs="Arial"/>
                <w:color w:val="000000" w:themeColor="text1"/>
                <w:sz w:val="20"/>
                <w:szCs w:val="20"/>
              </w:rPr>
              <w:t>inspections and reporting</w:t>
            </w:r>
          </w:p>
          <w:p w14:paraId="0EDEB3EB" w14:textId="1077119A" w:rsidR="00286733" w:rsidRPr="00260DCF" w:rsidRDefault="00260DCF" w:rsidP="005207AC">
            <w:pPr>
              <w:pStyle w:val="ListParagraph"/>
              <w:numPr>
                <w:ilvl w:val="0"/>
                <w:numId w:val="7"/>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To assist the Hospital Manager to achieve the hospital’s business</w:t>
            </w:r>
            <w:r>
              <w:rPr>
                <w:rFonts w:ascii="Arial" w:hAnsi="Arial" w:cs="Arial"/>
                <w:color w:val="000000" w:themeColor="text1"/>
                <w:sz w:val="20"/>
                <w:szCs w:val="20"/>
              </w:rPr>
              <w:t xml:space="preserve"> </w:t>
            </w:r>
            <w:r w:rsidRPr="00260DCF">
              <w:rPr>
                <w:rFonts w:ascii="Arial" w:hAnsi="Arial" w:cs="Arial"/>
                <w:color w:val="000000" w:themeColor="text1"/>
                <w:sz w:val="20"/>
                <w:szCs w:val="20"/>
              </w:rPr>
              <w:t>objectives by implementing and maintaining efficient systems and processes to actively reduce non-clinical service provision costs</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20C2B9F" w14:textId="2BCFD801" w:rsidR="000D1EA4" w:rsidRPr="005207AC"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Hospital General Manager </w:t>
            </w:r>
          </w:p>
          <w:p w14:paraId="64BDF024" w14:textId="2DEAB86D" w:rsidR="005207AC" w:rsidRPr="005207AC"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Department Heads </w:t>
            </w:r>
          </w:p>
          <w:p w14:paraId="1CB85063" w14:textId="6DD0906E" w:rsidR="005207AC"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Quality Facilitator </w:t>
            </w:r>
          </w:p>
          <w:p w14:paraId="36F83BB6" w14:textId="7A1C625B" w:rsidR="00AC287F"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Health &amp; Safety Committee </w:t>
            </w:r>
          </w:p>
          <w:p w14:paraId="2DF64461" w14:textId="7BFBAA68" w:rsidR="00260DCF"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Infection Control Coordinator </w:t>
            </w:r>
          </w:p>
          <w:p w14:paraId="00C55D02" w14:textId="0DE70B5B" w:rsidR="00260DCF"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National Facilities Manager </w:t>
            </w:r>
          </w:p>
          <w:p w14:paraId="73AB5947" w14:textId="5A3E3C81" w:rsidR="00260DCF" w:rsidRPr="005207AC"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Other hospital staff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AC3CC51" w14:textId="18AF7E40" w:rsidR="00AC287F"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Visitors and contractors </w:t>
            </w:r>
          </w:p>
          <w:p w14:paraId="1F8B0DA8" w14:textId="3FAE1767" w:rsidR="00260DCF" w:rsidRPr="005207AC" w:rsidRDefault="00260DCF"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Vendors and providers </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20A4008D" w:rsidR="004F72B6" w:rsidRDefault="004F72B6" w:rsidP="005207AC">
      <w:pPr>
        <w:rPr>
          <w:rFonts w:ascii="Arial" w:hAnsi="Arial" w:cs="Arial"/>
          <w:color w:val="008FC9"/>
        </w:rPr>
      </w:pPr>
    </w:p>
    <w:p w14:paraId="4EB5D2F9" w14:textId="306B8BAD" w:rsidR="00260DCF" w:rsidRDefault="00260DCF" w:rsidP="005207AC">
      <w:pPr>
        <w:rPr>
          <w:rFonts w:ascii="Arial" w:hAnsi="Arial" w:cs="Arial"/>
          <w:color w:val="008FC9"/>
        </w:rPr>
      </w:pPr>
    </w:p>
    <w:p w14:paraId="28DA30EF" w14:textId="5594066E" w:rsidR="00260DCF" w:rsidRDefault="00260DCF" w:rsidP="005207AC">
      <w:pPr>
        <w:rPr>
          <w:rFonts w:ascii="Arial" w:hAnsi="Arial" w:cs="Arial"/>
          <w:color w:val="008FC9"/>
        </w:rPr>
      </w:pPr>
    </w:p>
    <w:p w14:paraId="2AC7A059" w14:textId="77777777" w:rsidR="00260DCF" w:rsidRDefault="00260DCF"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AB0D93">
        <w:trPr>
          <w:trHeight w:val="1622"/>
        </w:trPr>
        <w:tc>
          <w:tcPr>
            <w:tcW w:w="9323" w:type="dxa"/>
          </w:tcPr>
          <w:p w14:paraId="4B8A7453" w14:textId="43758285" w:rsidR="005207AC" w:rsidRPr="001D7AF6" w:rsidRDefault="00260DCF"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Management </w:t>
            </w:r>
          </w:p>
          <w:p w14:paraId="0E4E7FA2" w14:textId="77777777"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Participates with on call responding to afterhours facilities problems to ensure the seamless operations of the hospital </w:t>
            </w:r>
          </w:p>
          <w:p w14:paraId="7483135C" w14:textId="0990C381"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Negotiation with, and facilitation of, external contractors in terms of maintaining the interior and exterior of all the buildings onsite. Ensures that contractors </w:t>
            </w:r>
          </w:p>
          <w:p w14:paraId="638AA263" w14:textId="77777777"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are providing a cost- effective service to the organization</w:t>
            </w:r>
          </w:p>
          <w:p w14:paraId="58849471" w14:textId="1436F92E"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Project manages essential central services activities</w:t>
            </w:r>
          </w:p>
          <w:p w14:paraId="713FA324" w14:textId="17A96620"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Manages the security needs of the campus</w:t>
            </w:r>
          </w:p>
          <w:p w14:paraId="31629217" w14:textId="4BC24002"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Ensures the campus grounds are maintained at high standard</w:t>
            </w:r>
          </w:p>
          <w:p w14:paraId="2D8B597E" w14:textId="6895E745"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Provides education to staff and tenants regarding plant, compliance issues and Health &amp;</w:t>
            </w:r>
            <w:r>
              <w:rPr>
                <w:rFonts w:ascii="Arial" w:hAnsi="Arial" w:cs="Arial"/>
                <w:color w:val="000000" w:themeColor="text1"/>
                <w:sz w:val="20"/>
                <w:szCs w:val="20"/>
              </w:rPr>
              <w:t xml:space="preserve"> </w:t>
            </w:r>
            <w:r w:rsidRPr="00260DCF">
              <w:rPr>
                <w:rFonts w:ascii="Arial" w:hAnsi="Arial" w:cs="Arial"/>
                <w:color w:val="000000" w:themeColor="text1"/>
                <w:sz w:val="20"/>
                <w:szCs w:val="20"/>
              </w:rPr>
              <w:t>Safety across the buildings located within the campus</w:t>
            </w:r>
          </w:p>
          <w:p w14:paraId="0870CB3A" w14:textId="2742C89C" w:rsid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Supports hospital IT and VOIP, liaising with SX IT support as appropriate</w:t>
            </w:r>
          </w:p>
          <w:p w14:paraId="4816D1CD" w14:textId="77777777" w:rsidR="00260DCF" w:rsidRPr="00260DCF" w:rsidRDefault="00260DCF" w:rsidP="00260DCF">
            <w:pPr>
              <w:pStyle w:val="ListParagraph"/>
              <w:spacing w:before="40" w:after="40"/>
              <w:rPr>
                <w:rFonts w:ascii="Arial" w:hAnsi="Arial" w:cs="Arial"/>
                <w:color w:val="000000" w:themeColor="text1"/>
                <w:sz w:val="20"/>
                <w:szCs w:val="20"/>
              </w:rPr>
            </w:pPr>
          </w:p>
          <w:p w14:paraId="3F2DEFCC" w14:textId="705FB6A1" w:rsidR="005207AC" w:rsidRPr="004F72B6" w:rsidRDefault="00260DCF"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Planning &amp; Performance </w:t>
            </w:r>
          </w:p>
          <w:p w14:paraId="674976B3" w14:textId="59B352C9" w:rsidR="00260DCF" w:rsidRPr="00567D45" w:rsidRDefault="00260DCF" w:rsidP="00567D45">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 xml:space="preserve">Participates in the Hospital Management Team to ensure facilities and equipment are maintained/upgraded as required </w:t>
            </w:r>
            <w:proofErr w:type="gramStart"/>
            <w:r w:rsidRPr="00260DCF">
              <w:rPr>
                <w:rFonts w:ascii="Arial" w:hAnsi="Arial" w:cs="Arial"/>
                <w:color w:val="000000" w:themeColor="text1"/>
                <w:sz w:val="20"/>
                <w:szCs w:val="20"/>
              </w:rPr>
              <w:t>in order to</w:t>
            </w:r>
            <w:proofErr w:type="gramEnd"/>
            <w:r w:rsidRPr="00260DCF">
              <w:rPr>
                <w:rFonts w:ascii="Arial" w:hAnsi="Arial" w:cs="Arial"/>
                <w:color w:val="000000" w:themeColor="text1"/>
                <w:sz w:val="20"/>
                <w:szCs w:val="20"/>
              </w:rPr>
              <w:t xml:space="preserve"> meet Medical Specialist’s </w:t>
            </w:r>
            <w:r w:rsidRPr="00567D45">
              <w:rPr>
                <w:rFonts w:ascii="Arial" w:hAnsi="Arial" w:cs="Arial"/>
                <w:color w:val="000000" w:themeColor="text1"/>
                <w:sz w:val="20"/>
                <w:szCs w:val="20"/>
              </w:rPr>
              <w:t>and patient needs and the best use of resources</w:t>
            </w:r>
          </w:p>
          <w:p w14:paraId="085B918A" w14:textId="75A9EB6F"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Participates in the hospital annual budget preparation</w:t>
            </w:r>
          </w:p>
          <w:p w14:paraId="56797DFD" w14:textId="587DD8C7"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Appropriate delegations are in place to ensure:</w:t>
            </w:r>
          </w:p>
          <w:p w14:paraId="43574B73" w14:textId="77777777" w:rsidR="00260DCF" w:rsidRPr="00260DCF" w:rsidRDefault="00260DCF" w:rsidP="00260DCF">
            <w:pPr>
              <w:pStyle w:val="ListParagraph"/>
              <w:spacing w:before="40" w:after="40"/>
              <w:rPr>
                <w:rFonts w:ascii="Arial" w:hAnsi="Arial" w:cs="Arial"/>
                <w:color w:val="000000" w:themeColor="text1"/>
                <w:sz w:val="20"/>
                <w:szCs w:val="20"/>
              </w:rPr>
            </w:pPr>
            <w:r w:rsidRPr="00260DCF">
              <w:rPr>
                <w:rFonts w:ascii="Arial" w:hAnsi="Arial" w:cs="Arial"/>
                <w:color w:val="000000" w:themeColor="text1"/>
                <w:sz w:val="20"/>
                <w:szCs w:val="20"/>
              </w:rPr>
              <w:t>- Equipment is appropriately coordinated, maintained and monitored</w:t>
            </w:r>
          </w:p>
          <w:p w14:paraId="06F643FC" w14:textId="77777777" w:rsidR="00260DCF" w:rsidRPr="00260DCF" w:rsidRDefault="00260DCF" w:rsidP="00260DCF">
            <w:pPr>
              <w:pStyle w:val="ListParagraph"/>
              <w:spacing w:before="40" w:after="40"/>
              <w:rPr>
                <w:rFonts w:ascii="Arial" w:hAnsi="Arial" w:cs="Arial"/>
                <w:color w:val="000000" w:themeColor="text1"/>
                <w:sz w:val="20"/>
                <w:szCs w:val="20"/>
              </w:rPr>
            </w:pPr>
            <w:r w:rsidRPr="00260DCF">
              <w:rPr>
                <w:rFonts w:ascii="Arial" w:hAnsi="Arial" w:cs="Arial"/>
                <w:color w:val="000000" w:themeColor="text1"/>
                <w:sz w:val="20"/>
                <w:szCs w:val="20"/>
              </w:rPr>
              <w:t>- Equipment maintenance schedules are maintained and monitored</w:t>
            </w:r>
          </w:p>
          <w:p w14:paraId="4087CF34" w14:textId="2EA8E11B" w:rsidR="00260DCF" w:rsidRPr="00260DCF" w:rsidRDefault="00260DCF" w:rsidP="00567D45">
            <w:pPr>
              <w:pStyle w:val="ListParagraph"/>
              <w:numPr>
                <w:ilvl w:val="0"/>
                <w:numId w:val="1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Ensures all buildings meet health and safety requirements and that facilities comply with legislation (HDSS, Building, etc.) which includes keeping accurate records</w:t>
            </w:r>
          </w:p>
          <w:p w14:paraId="3524C5AC" w14:textId="04D8546E"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Optimizes the efficiency and economy of the buildings and Hospital and ensures assets are protected and costs are managed</w:t>
            </w:r>
          </w:p>
          <w:p w14:paraId="5EC031C5" w14:textId="77D4F546"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Manages costs and expenditure within budget and allocated resources</w:t>
            </w:r>
          </w:p>
          <w:p w14:paraId="5F591DC6" w14:textId="069EFDA4" w:rsidR="005207AC" w:rsidRDefault="00260DCF" w:rsidP="00260DCF">
            <w:pPr>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Assists in the preparation of capital proposals for the Site</w:t>
            </w:r>
            <w:r w:rsidRPr="00260DCF">
              <w:rPr>
                <w:rFonts w:ascii="Arial" w:hAnsi="Arial" w:cs="Arial"/>
                <w:color w:val="000000" w:themeColor="text1"/>
                <w:sz w:val="20"/>
                <w:szCs w:val="20"/>
              </w:rPr>
              <w:cr/>
            </w:r>
          </w:p>
          <w:p w14:paraId="1FC7967A" w14:textId="6D5FC87A" w:rsidR="005207AC" w:rsidRPr="004F72B6" w:rsidRDefault="00260DCF" w:rsidP="005207AC">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 xml:space="preserve">Quality &amp; Risk Management </w:t>
            </w:r>
          </w:p>
          <w:p w14:paraId="0C74359E" w14:textId="7E48BD7F"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Quality auditing processes are implemented for all key aspects of service delivery. Audits are reviewed and improvements initiated to ensure systems support continuous quality improvements</w:t>
            </w:r>
          </w:p>
          <w:p w14:paraId="613996B5" w14:textId="12D49C53"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Effective systems are in place to support staff and to ensure patient safety</w:t>
            </w:r>
          </w:p>
          <w:p w14:paraId="79579350" w14:textId="563F1ADF"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To work within the Hospital’s Policies, Guidelines and Clinical Standards of Practice</w:t>
            </w:r>
          </w:p>
          <w:p w14:paraId="2FBB640B" w14:textId="0C058F84"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Incidents are investigated and reported appropriately using the Incident &amp; Reporting Management System</w:t>
            </w:r>
          </w:p>
          <w:p w14:paraId="42F9B6C3" w14:textId="067228BD"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Identifies risks and manages appropriately as per the Safety, Quality and Risk Management System</w:t>
            </w:r>
          </w:p>
          <w:p w14:paraId="00E53C99" w14:textId="3CFB7DED"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Reports all faulty equipment to the relevant department manager/ Hospital Manager</w:t>
            </w:r>
          </w:p>
          <w:p w14:paraId="75526051" w14:textId="76A85561"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Assists with compliance with Ministry of Health standards, hospital certification and workplace safety audits</w:t>
            </w:r>
          </w:p>
          <w:p w14:paraId="2B251D7A" w14:textId="6294AE82" w:rsidR="00260DCF" w:rsidRDefault="00260DCF" w:rsidP="00260DCF">
            <w:pPr>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Understands and applies Health &amp; Safety practices applicable to contractors working in a live environment</w:t>
            </w:r>
            <w:r w:rsidRPr="00260DCF">
              <w:rPr>
                <w:rFonts w:ascii="Arial" w:hAnsi="Arial" w:cs="Arial"/>
                <w:color w:val="000000" w:themeColor="text1"/>
                <w:sz w:val="20"/>
                <w:szCs w:val="20"/>
              </w:rPr>
              <w:cr/>
            </w:r>
          </w:p>
          <w:p w14:paraId="467B91ED" w14:textId="29DF3125" w:rsidR="00260DCF" w:rsidRPr="004F72B6" w:rsidRDefault="00260DCF" w:rsidP="00260DCF">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 xml:space="preserve">Individual Responsibility </w:t>
            </w:r>
          </w:p>
          <w:p w14:paraId="0393A3EB" w14:textId="29D745A4"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Models the principles of the organisational values</w:t>
            </w:r>
          </w:p>
          <w:p w14:paraId="520430FB" w14:textId="43F1790F"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Motivated and skilled staff are attracted and retained</w:t>
            </w:r>
          </w:p>
          <w:p w14:paraId="05D7F962" w14:textId="12D26316"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Deploys staff effectively to meet the requirements of the business</w:t>
            </w:r>
          </w:p>
          <w:p w14:paraId="4986E32B" w14:textId="459C5BF3"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Orientation and mentoring programmes are in place and evaluated</w:t>
            </w:r>
          </w:p>
          <w:p w14:paraId="56C5B5CC" w14:textId="471E61C9" w:rsidR="00260DCF" w:rsidRPr="00260DCF" w:rsidRDefault="00260DCF" w:rsidP="00260DCF">
            <w:pPr>
              <w:pStyle w:val="ListParagraph"/>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t>Annual performance review is undertaken for all staff</w:t>
            </w:r>
          </w:p>
          <w:p w14:paraId="1C5443B8" w14:textId="1270A117" w:rsidR="001D7AF6" w:rsidRPr="00260DCF" w:rsidRDefault="00260DCF" w:rsidP="00260DCF">
            <w:pPr>
              <w:numPr>
                <w:ilvl w:val="0"/>
                <w:numId w:val="1"/>
              </w:numPr>
              <w:spacing w:before="40" w:after="40"/>
              <w:rPr>
                <w:rFonts w:ascii="Arial" w:hAnsi="Arial" w:cs="Arial"/>
                <w:color w:val="000000" w:themeColor="text1"/>
                <w:sz w:val="20"/>
                <w:szCs w:val="20"/>
              </w:rPr>
            </w:pPr>
            <w:r w:rsidRPr="00260DCF">
              <w:rPr>
                <w:rFonts w:ascii="Arial" w:hAnsi="Arial" w:cs="Arial"/>
                <w:color w:val="000000" w:themeColor="text1"/>
                <w:sz w:val="20"/>
                <w:szCs w:val="20"/>
              </w:rPr>
              <w:lastRenderedPageBreak/>
              <w:t>Training and development needs are identified in consultation with the Hospital Manager</w:t>
            </w: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284FBCCE" w:rsidR="00286733" w:rsidRPr="00363151" w:rsidRDefault="46033ABB" w:rsidP="00363151">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74CC37CE" w14:textId="77777777" w:rsidR="00363151" w:rsidRPr="00363151"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Experience managing external contractors</w:t>
            </w:r>
          </w:p>
          <w:p w14:paraId="000A57CD" w14:textId="4B5EDEBF" w:rsidR="00363151" w:rsidRPr="00363151"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Experience in the building and/or engineering trades with the ability to manage plant, operational facilities, and external contractors</w:t>
            </w:r>
          </w:p>
          <w:p w14:paraId="7FE61202" w14:textId="530F3970" w:rsidR="004F72B6"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Keen handyman</w:t>
            </w:r>
          </w:p>
          <w:p w14:paraId="0A1B66AA" w14:textId="77777777" w:rsidR="00363151" w:rsidRPr="004F72B6" w:rsidRDefault="00363151" w:rsidP="00363151">
            <w:pPr>
              <w:pStyle w:val="ListParagraph"/>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02A64D3F" w14:textId="77777777" w:rsidR="00363151" w:rsidRPr="00363151"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Proven experience in facility maintenance</w:t>
            </w:r>
          </w:p>
          <w:p w14:paraId="7806E526" w14:textId="0EF40276" w:rsidR="004F72B6" w:rsidRPr="004F72B6"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Experience managing a hospital facility</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CD05FB9" w14:textId="2964FED5" w:rsidR="008C1B05" w:rsidRDefault="00363151"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Trade certification </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7BC667EA" w:rsidR="00394BB1" w:rsidRPr="00363151" w:rsidRDefault="00363151" w:rsidP="00363151">
            <w:pPr>
              <w:pStyle w:val="ListParagraph"/>
              <w:numPr>
                <w:ilvl w:val="0"/>
                <w:numId w:val="1"/>
              </w:numPr>
              <w:spacing w:before="40" w:after="40"/>
              <w:rPr>
                <w:rFonts w:ascii="Arial" w:hAnsi="Arial" w:cs="Arial"/>
                <w:color w:val="000000" w:themeColor="text1"/>
                <w:sz w:val="20"/>
                <w:szCs w:val="20"/>
              </w:rPr>
            </w:pPr>
            <w:r w:rsidRPr="00363151">
              <w:rPr>
                <w:rFonts w:ascii="Arial" w:hAnsi="Arial" w:cs="Arial"/>
                <w:color w:val="000000" w:themeColor="text1"/>
                <w:sz w:val="20"/>
                <w:szCs w:val="20"/>
              </w:rPr>
              <w:t>Relevant tertiary qualification. Boiler Operator certification. Trained in use of medical gas pipelines systems</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363151">
        <w:trPr>
          <w:trHeight w:val="2311"/>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lastRenderedPageBreak/>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55E7E559" w14:textId="01E1F129" w:rsidR="00363151" w:rsidRDefault="00363151"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p>
          <w:p w14:paraId="53ED5629" w14:textId="77777777" w:rsidR="00363151" w:rsidRDefault="00363151" w:rsidP="00363151">
            <w:pPr>
              <w:ind w:left="720"/>
              <w:rPr>
                <w:rFonts w:ascii="Calibri" w:eastAsia="Times New Roman" w:hAnsi="Calibri" w:cs="Calibri"/>
                <w:kern w:val="0"/>
                <w:sz w:val="22"/>
                <w:szCs w:val="22"/>
                <w:lang w:eastAsia="en-US"/>
                <w14:ligatures w14:val="none"/>
              </w:rPr>
            </w:pPr>
          </w:p>
          <w:p w14:paraId="3CF0F20D" w14:textId="3C567481" w:rsidR="00E301D5" w:rsidRPr="00363151" w:rsidRDefault="00E301D5" w:rsidP="00363151">
            <w:pPr>
              <w:rPr>
                <w:rFonts w:ascii="Calibri" w:eastAsia="Times New Roman" w:hAnsi="Calibri" w:cs="Calibri"/>
                <w:kern w:val="0"/>
                <w:sz w:val="22"/>
                <w:szCs w:val="22"/>
                <w:lang w:eastAsia="en-US"/>
                <w14:ligatures w14:val="none"/>
              </w:rPr>
            </w:pPr>
            <w:r w:rsidRPr="00363151">
              <w:rPr>
                <w:rFonts w:ascii="Calibri" w:eastAsia="Calibri" w:hAnsi="Calibri" w:cs="Calibri"/>
                <w:b/>
                <w:bCs/>
                <w:kern w:val="0"/>
                <w:sz w:val="22"/>
                <w:szCs w:val="22"/>
                <w:lang w:eastAsia="en-US"/>
                <w14:ligatures w14:val="none"/>
              </w:rPr>
              <w:t>Performance Coach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rsidP="00C803FE">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876D7" w14:textId="77777777" w:rsidR="004746B9" w:rsidRDefault="004746B9" w:rsidP="00A6537F">
      <w:r>
        <w:separator/>
      </w:r>
    </w:p>
  </w:endnote>
  <w:endnote w:type="continuationSeparator" w:id="0">
    <w:p w14:paraId="517CF720" w14:textId="77777777" w:rsidR="004746B9" w:rsidRDefault="004746B9" w:rsidP="00A6537F">
      <w:r>
        <w:continuationSeparator/>
      </w:r>
    </w:p>
  </w:endnote>
  <w:endnote w:type="continuationNotice" w:id="1">
    <w:p w14:paraId="184D2693" w14:textId="77777777" w:rsidR="004746B9" w:rsidRDefault="00474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B4ABC" w14:textId="77777777" w:rsidR="004746B9" w:rsidRDefault="004746B9" w:rsidP="00A6537F">
      <w:r>
        <w:separator/>
      </w:r>
    </w:p>
  </w:footnote>
  <w:footnote w:type="continuationSeparator" w:id="0">
    <w:p w14:paraId="315D25A3" w14:textId="77777777" w:rsidR="004746B9" w:rsidRDefault="004746B9" w:rsidP="00A6537F">
      <w:r>
        <w:continuationSeparator/>
      </w:r>
    </w:p>
  </w:footnote>
  <w:footnote w:type="continuationNotice" w:id="1">
    <w:p w14:paraId="1E3589B0" w14:textId="77777777" w:rsidR="004746B9" w:rsidRDefault="00474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723D3"/>
    <w:multiLevelType w:val="hybridMultilevel"/>
    <w:tmpl w:val="1202184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64F1679"/>
    <w:multiLevelType w:val="hybridMultilevel"/>
    <w:tmpl w:val="54D6F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1472F15"/>
    <w:multiLevelType w:val="hybridMultilevel"/>
    <w:tmpl w:val="FBA0E680"/>
    <w:lvl w:ilvl="0" w:tplc="DB8C189E">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3CA044D"/>
    <w:multiLevelType w:val="hybridMultilevel"/>
    <w:tmpl w:val="1010B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B6F5E6B"/>
    <w:multiLevelType w:val="hybridMultilevel"/>
    <w:tmpl w:val="BD445D30"/>
    <w:lvl w:ilvl="0" w:tplc="DB8C189E">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10"/>
  </w:num>
  <w:num w:numId="3" w16cid:durableId="2017073870">
    <w:abstractNumId w:val="0"/>
  </w:num>
  <w:num w:numId="4" w16cid:durableId="1354379852">
    <w:abstractNumId w:val="3"/>
  </w:num>
  <w:num w:numId="5" w16cid:durableId="1908104977">
    <w:abstractNumId w:val="5"/>
  </w:num>
  <w:num w:numId="6" w16cid:durableId="353578118">
    <w:abstractNumId w:val="8"/>
  </w:num>
  <w:num w:numId="7" w16cid:durableId="1192376734">
    <w:abstractNumId w:val="7"/>
  </w:num>
  <w:num w:numId="8" w16cid:durableId="778794167">
    <w:abstractNumId w:val="9"/>
  </w:num>
  <w:num w:numId="9" w16cid:durableId="136067153">
    <w:abstractNumId w:val="6"/>
  </w:num>
  <w:num w:numId="10" w16cid:durableId="1261989625">
    <w:abstractNumId w:val="4"/>
  </w:num>
  <w:num w:numId="11" w16cid:durableId="601299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F3F72"/>
    <w:rsid w:val="001F7ED7"/>
    <w:rsid w:val="00260DCF"/>
    <w:rsid w:val="00274852"/>
    <w:rsid w:val="00277CE3"/>
    <w:rsid w:val="00285713"/>
    <w:rsid w:val="00286733"/>
    <w:rsid w:val="002B416E"/>
    <w:rsid w:val="002D26C5"/>
    <w:rsid w:val="002D693A"/>
    <w:rsid w:val="002F1AC5"/>
    <w:rsid w:val="003078A0"/>
    <w:rsid w:val="0032128E"/>
    <w:rsid w:val="00363151"/>
    <w:rsid w:val="00394BB1"/>
    <w:rsid w:val="003B3AEB"/>
    <w:rsid w:val="00401BC5"/>
    <w:rsid w:val="0043294A"/>
    <w:rsid w:val="004746B9"/>
    <w:rsid w:val="004B2BEE"/>
    <w:rsid w:val="004E7952"/>
    <w:rsid w:val="004F72B6"/>
    <w:rsid w:val="00500ED7"/>
    <w:rsid w:val="005138C0"/>
    <w:rsid w:val="00514C6A"/>
    <w:rsid w:val="005207AC"/>
    <w:rsid w:val="0055151A"/>
    <w:rsid w:val="005663BA"/>
    <w:rsid w:val="00567D45"/>
    <w:rsid w:val="005D28EA"/>
    <w:rsid w:val="005D379E"/>
    <w:rsid w:val="005E4B3E"/>
    <w:rsid w:val="006130EA"/>
    <w:rsid w:val="006971E7"/>
    <w:rsid w:val="006E04C7"/>
    <w:rsid w:val="00732558"/>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93188"/>
    <w:rsid w:val="009B11EA"/>
    <w:rsid w:val="009B2ABB"/>
    <w:rsid w:val="009B7D3B"/>
    <w:rsid w:val="009B7E9E"/>
    <w:rsid w:val="009C05E1"/>
    <w:rsid w:val="009C2F8E"/>
    <w:rsid w:val="009E4461"/>
    <w:rsid w:val="009F5B72"/>
    <w:rsid w:val="00A2703D"/>
    <w:rsid w:val="00A27325"/>
    <w:rsid w:val="00A50646"/>
    <w:rsid w:val="00A6537F"/>
    <w:rsid w:val="00A712F4"/>
    <w:rsid w:val="00A826F2"/>
    <w:rsid w:val="00AB0D93"/>
    <w:rsid w:val="00AC287F"/>
    <w:rsid w:val="00B36FAF"/>
    <w:rsid w:val="00B674CB"/>
    <w:rsid w:val="00BA2E3C"/>
    <w:rsid w:val="00BC699F"/>
    <w:rsid w:val="00BD2EF6"/>
    <w:rsid w:val="00BE4082"/>
    <w:rsid w:val="00BF5DEC"/>
    <w:rsid w:val="00C04A76"/>
    <w:rsid w:val="00C1021F"/>
    <w:rsid w:val="00C569E7"/>
    <w:rsid w:val="00C77DA0"/>
    <w:rsid w:val="00C803FE"/>
    <w:rsid w:val="00C86251"/>
    <w:rsid w:val="00CB414E"/>
    <w:rsid w:val="00CC10DD"/>
    <w:rsid w:val="00CE6CDA"/>
    <w:rsid w:val="00D579C6"/>
    <w:rsid w:val="00DB6A9D"/>
    <w:rsid w:val="00DF6FCB"/>
    <w:rsid w:val="00E301D5"/>
    <w:rsid w:val="00E718E1"/>
    <w:rsid w:val="00E830E6"/>
    <w:rsid w:val="00EA1509"/>
    <w:rsid w:val="00EC18EC"/>
    <w:rsid w:val="00F06038"/>
    <w:rsid w:val="00F31DB0"/>
    <w:rsid w:val="00F56AB2"/>
    <w:rsid w:val="00FA4448"/>
    <w:rsid w:val="00FE0B69"/>
    <w:rsid w:val="00FE7533"/>
    <w:rsid w:val="12981AB4"/>
    <w:rsid w:val="13A4619C"/>
    <w:rsid w:val="13A75030"/>
    <w:rsid w:val="1CCB257A"/>
    <w:rsid w:val="1D5C9A2D"/>
    <w:rsid w:val="1F8E18CF"/>
    <w:rsid w:val="3454DD97"/>
    <w:rsid w:val="34D90FB9"/>
    <w:rsid w:val="37DC1211"/>
    <w:rsid w:val="39E9601D"/>
    <w:rsid w:val="46033ABB"/>
    <w:rsid w:val="4B31C423"/>
    <w:rsid w:val="504E18F4"/>
    <w:rsid w:val="50C64A2B"/>
    <w:rsid w:val="510B8E38"/>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2C6021-2ED3-4C9B-9E22-53507981D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7069</Characters>
  <Application>Microsoft Office Word</Application>
  <DocSecurity>0</DocSecurity>
  <Lines>227</Lines>
  <Paragraphs>136</Paragraphs>
  <ScaleCrop>false</ScaleCrop>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15</cp:revision>
  <cp:lastPrinted>2023-10-03T01:04:00Z</cp:lastPrinted>
  <dcterms:created xsi:type="dcterms:W3CDTF">2024-01-21T22:19:00Z</dcterms:created>
  <dcterms:modified xsi:type="dcterms:W3CDTF">2025-10-21T18:28:00Z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