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55B3" w14:textId="1B0A6183" w:rsidR="0087793D" w:rsidRPr="00AA7BB2" w:rsidRDefault="0087793D" w:rsidP="00011396">
      <w:pPr>
        <w:ind w:firstLine="720"/>
        <w:jc w:val="center"/>
        <w:rPr>
          <w:rFonts w:eastAsia="Times New Roman" w:cstheme="minorHAnsi"/>
          <w:b/>
          <w:bCs/>
          <w:noProof/>
          <w:lang w:eastAsia="en-NZ"/>
        </w:rPr>
      </w:pPr>
      <w:r w:rsidRPr="00AA7BB2">
        <w:rPr>
          <w:rFonts w:eastAsia="Times New Roman" w:cstheme="minorHAnsi"/>
          <w:noProof/>
          <w:lang w:eastAsia="en-NZ"/>
        </w:rPr>
        <w:drawing>
          <wp:inline distT="0" distB="0" distL="0" distR="0" wp14:anchorId="784B9BE1" wp14:editId="07A80269">
            <wp:extent cx="1605280"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5280" cy="1190625"/>
                    </a:xfrm>
                    <a:prstGeom prst="rect">
                      <a:avLst/>
                    </a:prstGeom>
                    <a:noFill/>
                    <a:ln>
                      <a:noFill/>
                    </a:ln>
                  </pic:spPr>
                </pic:pic>
              </a:graphicData>
            </a:graphic>
          </wp:inline>
        </w:drawing>
      </w:r>
    </w:p>
    <w:p w14:paraId="270DB87D" w14:textId="6EFE4A3A" w:rsidR="00011396" w:rsidRPr="00AA7BB2" w:rsidRDefault="00011396" w:rsidP="00011396">
      <w:pPr>
        <w:ind w:firstLine="720"/>
        <w:jc w:val="center"/>
        <w:rPr>
          <w:rFonts w:eastAsia="Times New Roman" w:cstheme="minorHAnsi"/>
          <w:b/>
          <w:bCs/>
          <w:noProof/>
          <w:lang w:eastAsia="en-NZ"/>
        </w:rPr>
      </w:pPr>
      <w:r w:rsidRPr="00AA7BB2">
        <w:rPr>
          <w:rFonts w:eastAsia="Times New Roman" w:cstheme="minorHAnsi"/>
          <w:b/>
          <w:bCs/>
          <w:noProof/>
          <w:lang w:eastAsia="en-NZ"/>
        </w:rPr>
        <w:t>Assessment Professional – Food Security Service</w:t>
      </w:r>
    </w:p>
    <w:tbl>
      <w:tblPr>
        <w:tblStyle w:val="TableGrid"/>
        <w:tblW w:w="9209" w:type="dxa"/>
        <w:tblLook w:val="04A0" w:firstRow="1" w:lastRow="0" w:firstColumn="1" w:lastColumn="0" w:noHBand="0" w:noVBand="1"/>
      </w:tblPr>
      <w:tblGrid>
        <w:gridCol w:w="4508"/>
        <w:gridCol w:w="4701"/>
      </w:tblGrid>
      <w:tr w:rsidR="00011396" w:rsidRPr="00AA7BB2" w14:paraId="467A49AE" w14:textId="77777777" w:rsidTr="002A4D5A">
        <w:tc>
          <w:tcPr>
            <w:tcW w:w="4508" w:type="dxa"/>
          </w:tcPr>
          <w:p w14:paraId="546B63F5" w14:textId="77777777" w:rsidR="00011396" w:rsidRPr="00AA7BB2" w:rsidRDefault="00011396" w:rsidP="002A4D5A">
            <w:pPr>
              <w:rPr>
                <w:rFonts w:eastAsia="Times New Roman" w:cstheme="minorHAnsi"/>
                <w:noProof/>
                <w:lang w:eastAsia="en-NZ"/>
              </w:rPr>
            </w:pPr>
            <w:r w:rsidRPr="00AA7BB2">
              <w:rPr>
                <w:rFonts w:eastAsia="Times New Roman" w:cstheme="minorHAnsi"/>
                <w:noProof/>
                <w:lang w:eastAsia="en-NZ"/>
              </w:rPr>
              <w:t>Reports to:</w:t>
            </w:r>
          </w:p>
        </w:tc>
        <w:tc>
          <w:tcPr>
            <w:tcW w:w="4701" w:type="dxa"/>
          </w:tcPr>
          <w:p w14:paraId="36E691F6" w14:textId="77777777" w:rsidR="00011396" w:rsidRPr="00AA7BB2" w:rsidRDefault="00011396" w:rsidP="002A4D5A">
            <w:pPr>
              <w:rPr>
                <w:rFonts w:eastAsia="Times New Roman" w:cstheme="minorHAnsi"/>
                <w:noProof/>
                <w:lang w:eastAsia="en-NZ"/>
              </w:rPr>
            </w:pPr>
            <w:r w:rsidRPr="00AA7BB2">
              <w:rPr>
                <w:rFonts w:eastAsia="Times New Roman" w:cstheme="minorHAnsi"/>
                <w:noProof/>
                <w:lang w:eastAsia="en-NZ"/>
              </w:rPr>
              <w:t>Team Leader – Food Security Service</w:t>
            </w:r>
          </w:p>
        </w:tc>
      </w:tr>
      <w:tr w:rsidR="00011396" w:rsidRPr="00AA7BB2" w14:paraId="5902B0DB" w14:textId="77777777" w:rsidTr="002A4D5A">
        <w:tc>
          <w:tcPr>
            <w:tcW w:w="4508" w:type="dxa"/>
          </w:tcPr>
          <w:p w14:paraId="5C6984B5" w14:textId="77777777" w:rsidR="00011396" w:rsidRPr="00AA7BB2" w:rsidRDefault="00011396" w:rsidP="002A4D5A">
            <w:pPr>
              <w:rPr>
                <w:rFonts w:eastAsia="Times New Roman" w:cstheme="minorHAnsi"/>
                <w:noProof/>
                <w:lang w:eastAsia="en-NZ"/>
              </w:rPr>
            </w:pPr>
            <w:r w:rsidRPr="00AA7BB2">
              <w:rPr>
                <w:rFonts w:eastAsia="Times New Roman" w:cstheme="minorHAnsi"/>
                <w:noProof/>
                <w:lang w:eastAsia="en-NZ"/>
              </w:rPr>
              <w:t>Location:</w:t>
            </w:r>
          </w:p>
        </w:tc>
        <w:tc>
          <w:tcPr>
            <w:tcW w:w="4701" w:type="dxa"/>
          </w:tcPr>
          <w:p w14:paraId="5714EE31" w14:textId="6215324D" w:rsidR="00011396" w:rsidRPr="00AA7BB2" w:rsidRDefault="00730D6F" w:rsidP="002A4D5A">
            <w:pPr>
              <w:rPr>
                <w:rFonts w:eastAsia="Times New Roman" w:cstheme="minorHAnsi"/>
                <w:noProof/>
                <w:lang w:eastAsia="en-NZ"/>
              </w:rPr>
            </w:pPr>
            <w:r>
              <w:rPr>
                <w:rFonts w:eastAsia="Times New Roman" w:cstheme="minorHAnsi"/>
                <w:noProof/>
                <w:lang w:eastAsia="en-NZ"/>
              </w:rPr>
              <w:t>Grafton</w:t>
            </w:r>
            <w:r w:rsidR="00241BF0">
              <w:rPr>
                <w:rFonts w:eastAsia="Times New Roman" w:cstheme="minorHAnsi"/>
                <w:noProof/>
                <w:lang w:eastAsia="en-NZ"/>
              </w:rPr>
              <w:t xml:space="preserve"> / CBD</w:t>
            </w:r>
          </w:p>
        </w:tc>
      </w:tr>
      <w:tr w:rsidR="00011396" w:rsidRPr="00AA7BB2" w14:paraId="18092ABF" w14:textId="77777777" w:rsidTr="002A4D5A">
        <w:tc>
          <w:tcPr>
            <w:tcW w:w="4508" w:type="dxa"/>
          </w:tcPr>
          <w:p w14:paraId="5747A057" w14:textId="77777777" w:rsidR="00011396" w:rsidRPr="00AA7BB2" w:rsidRDefault="00011396" w:rsidP="002A4D5A">
            <w:pPr>
              <w:rPr>
                <w:rFonts w:eastAsia="Times New Roman" w:cstheme="minorHAnsi"/>
                <w:noProof/>
                <w:lang w:eastAsia="en-NZ"/>
              </w:rPr>
            </w:pPr>
            <w:r w:rsidRPr="00AA7BB2">
              <w:rPr>
                <w:rFonts w:eastAsia="Times New Roman" w:cstheme="minorHAnsi"/>
                <w:noProof/>
                <w:lang w:eastAsia="en-NZ"/>
              </w:rPr>
              <w:t>Date Prepared:</w:t>
            </w:r>
          </w:p>
        </w:tc>
        <w:tc>
          <w:tcPr>
            <w:tcW w:w="4701" w:type="dxa"/>
          </w:tcPr>
          <w:p w14:paraId="71DF2130" w14:textId="20FAC7E1" w:rsidR="00011396" w:rsidRPr="00AA7BB2" w:rsidRDefault="00647002" w:rsidP="002A4D5A">
            <w:pPr>
              <w:rPr>
                <w:rFonts w:eastAsia="Times New Roman" w:cstheme="minorHAnsi"/>
                <w:noProof/>
                <w:lang w:eastAsia="en-NZ"/>
              </w:rPr>
            </w:pPr>
            <w:r w:rsidRPr="00AA7BB2">
              <w:rPr>
                <w:rFonts w:eastAsia="Times New Roman" w:cstheme="minorHAnsi"/>
                <w:noProof/>
                <w:lang w:eastAsia="en-NZ"/>
              </w:rPr>
              <w:t>0</w:t>
            </w:r>
            <w:r w:rsidR="003B3282" w:rsidRPr="00AA7BB2">
              <w:rPr>
                <w:rFonts w:eastAsia="Times New Roman" w:cstheme="minorHAnsi"/>
                <w:noProof/>
                <w:lang w:eastAsia="en-NZ"/>
              </w:rPr>
              <w:t>6/</w:t>
            </w:r>
            <w:r w:rsidRPr="00AA7BB2">
              <w:rPr>
                <w:rFonts w:eastAsia="Times New Roman" w:cstheme="minorHAnsi"/>
                <w:noProof/>
                <w:lang w:eastAsia="en-NZ"/>
              </w:rPr>
              <w:t>08</w:t>
            </w:r>
            <w:r w:rsidR="00011396" w:rsidRPr="00AA7BB2">
              <w:rPr>
                <w:rFonts w:eastAsia="Times New Roman" w:cstheme="minorHAnsi"/>
                <w:noProof/>
                <w:lang w:eastAsia="en-NZ"/>
              </w:rPr>
              <w:t>/2021</w:t>
            </w:r>
          </w:p>
        </w:tc>
      </w:tr>
    </w:tbl>
    <w:p w14:paraId="32B9A20D" w14:textId="77777777" w:rsidR="00011396" w:rsidRPr="00AA7BB2" w:rsidRDefault="00011396" w:rsidP="00011396">
      <w:pPr>
        <w:ind w:firstLine="720"/>
        <w:rPr>
          <w:rFonts w:eastAsia="Times New Roman" w:cstheme="minorHAnsi"/>
          <w:noProof/>
          <w:lang w:eastAsia="en-NZ"/>
        </w:rPr>
      </w:pPr>
      <w:r w:rsidRPr="00AA7BB2">
        <w:rPr>
          <w:rFonts w:eastAsia="Times New Roman" w:cstheme="minorHAnsi"/>
          <w:noProof/>
          <w:lang w:eastAsia="en-NZ"/>
        </w:rPr>
        <w:t xml:space="preserve">         </w:t>
      </w:r>
    </w:p>
    <w:p w14:paraId="168A9D33" w14:textId="7D3BD74E" w:rsidR="00011396" w:rsidRPr="00AA7BB2" w:rsidRDefault="00011396" w:rsidP="003B3282">
      <w:pPr>
        <w:spacing w:after="100"/>
        <w:rPr>
          <w:rFonts w:cstheme="minorHAnsi"/>
          <w:iCs/>
        </w:rPr>
      </w:pPr>
      <w:r w:rsidRPr="00AA7BB2">
        <w:rPr>
          <w:rFonts w:eastAsia="Arial" w:cstheme="minorHAnsi"/>
          <w:b/>
          <w:iCs/>
        </w:rPr>
        <w:t>Our Mission:</w:t>
      </w:r>
      <w:r w:rsidRPr="00AA7BB2">
        <w:rPr>
          <w:rFonts w:cstheme="minorHAnsi"/>
          <w:iCs/>
        </w:rPr>
        <w:t xml:space="preserve"> </w:t>
      </w:r>
    </w:p>
    <w:p w14:paraId="5EBD6426" w14:textId="77777777" w:rsidR="00011396" w:rsidRPr="00AA7BB2" w:rsidRDefault="00011396" w:rsidP="00011396">
      <w:pPr>
        <w:spacing w:after="228" w:line="247" w:lineRule="auto"/>
        <w:ind w:left="-15"/>
        <w:rPr>
          <w:rFonts w:cstheme="minorHAnsi"/>
          <w:iCs/>
        </w:rPr>
      </w:pPr>
      <w:r w:rsidRPr="00AA7BB2">
        <w:rPr>
          <w:rFonts w:eastAsia="Arial" w:cstheme="minorHAnsi"/>
          <w:iCs/>
        </w:rPr>
        <w:t xml:space="preserve">Together we stand with those in desperate need.  </w:t>
      </w:r>
      <w:r w:rsidRPr="00AA7BB2">
        <w:rPr>
          <w:rFonts w:cstheme="minorHAnsi"/>
          <w:iCs/>
        </w:rPr>
        <w:t xml:space="preserve"> </w:t>
      </w:r>
    </w:p>
    <w:p w14:paraId="22B7EF9B" w14:textId="77777777" w:rsidR="00011396" w:rsidRPr="00AA7BB2" w:rsidRDefault="00011396" w:rsidP="00011396">
      <w:pPr>
        <w:spacing w:after="350" w:line="247" w:lineRule="auto"/>
        <w:ind w:left="-15"/>
        <w:rPr>
          <w:rFonts w:cstheme="minorHAnsi"/>
          <w:iCs/>
        </w:rPr>
      </w:pPr>
      <w:r w:rsidRPr="00AA7BB2">
        <w:rPr>
          <w:rFonts w:eastAsia="Arial" w:cstheme="minorHAnsi"/>
          <w:iCs/>
        </w:rPr>
        <w:t xml:space="preserve">We provide immediate relief and pathways to enable long term wellbeing. </w:t>
      </w:r>
      <w:r w:rsidRPr="00AA7BB2">
        <w:rPr>
          <w:rFonts w:cstheme="minorHAnsi"/>
          <w:iCs/>
        </w:rPr>
        <w:t xml:space="preserve"> </w:t>
      </w:r>
    </w:p>
    <w:p w14:paraId="056FD312" w14:textId="77777777" w:rsidR="00011396" w:rsidRPr="00AA7BB2" w:rsidRDefault="00011396" w:rsidP="00011396">
      <w:pPr>
        <w:spacing w:after="100"/>
        <w:ind w:left="10"/>
        <w:rPr>
          <w:rFonts w:cstheme="minorHAnsi"/>
          <w:iCs/>
        </w:rPr>
      </w:pPr>
      <w:r w:rsidRPr="00AA7BB2">
        <w:rPr>
          <w:rFonts w:eastAsia="Arial" w:cstheme="minorHAnsi"/>
          <w:b/>
          <w:iCs/>
        </w:rPr>
        <w:t>Our Values are:</w:t>
      </w:r>
      <w:r w:rsidRPr="00AA7BB2">
        <w:rPr>
          <w:rFonts w:cstheme="minorHAnsi"/>
          <w:iCs/>
        </w:rPr>
        <w:t xml:space="preserve"> </w:t>
      </w:r>
    </w:p>
    <w:p w14:paraId="2E011123" w14:textId="77777777" w:rsidR="00011396" w:rsidRPr="00AA7BB2" w:rsidRDefault="00011396" w:rsidP="00011396">
      <w:pPr>
        <w:numPr>
          <w:ilvl w:val="0"/>
          <w:numId w:val="1"/>
        </w:numPr>
        <w:spacing w:after="0" w:line="256" w:lineRule="auto"/>
        <w:ind w:hanging="360"/>
        <w:rPr>
          <w:rFonts w:cstheme="minorHAnsi"/>
          <w:iCs/>
        </w:rPr>
      </w:pPr>
      <w:r w:rsidRPr="00AA7BB2">
        <w:rPr>
          <w:rFonts w:eastAsia="Arial" w:cstheme="minorHAnsi"/>
          <w:b/>
          <w:iCs/>
        </w:rPr>
        <w:t>Manaakitanga</w:t>
      </w:r>
      <w:r w:rsidRPr="00AA7BB2">
        <w:rPr>
          <w:rFonts w:cstheme="minorHAnsi"/>
          <w:iCs/>
        </w:rPr>
        <w:t xml:space="preserve"> </w:t>
      </w:r>
    </w:p>
    <w:p w14:paraId="79FB3D02" w14:textId="6F9427BA" w:rsidR="00011396" w:rsidRPr="00AA7BB2" w:rsidRDefault="00BA5BDD" w:rsidP="00BA5BDD">
      <w:pPr>
        <w:spacing w:after="234" w:line="247" w:lineRule="auto"/>
        <w:ind w:left="557" w:hanging="212"/>
        <w:rPr>
          <w:rFonts w:cstheme="minorHAnsi"/>
          <w:iCs/>
        </w:rPr>
      </w:pPr>
      <w:r w:rsidRPr="00AA7BB2">
        <w:rPr>
          <w:rFonts w:eastAsia="Arial" w:cstheme="minorHAnsi"/>
          <w:iCs/>
        </w:rPr>
        <w:t xml:space="preserve">  </w:t>
      </w:r>
      <w:r w:rsidR="00011396" w:rsidRPr="00AA7BB2">
        <w:rPr>
          <w:rFonts w:eastAsia="Arial" w:cstheme="minorHAnsi"/>
          <w:iCs/>
        </w:rPr>
        <w:t xml:space="preserve">Manaakitanga is behaviour that acknowledges the mana of others as having equal or greater importance than one’s own, through the expression of aroha, hospitality, generosity and mutual respect. </w:t>
      </w:r>
      <w:r w:rsidR="00011396" w:rsidRPr="00AA7BB2">
        <w:rPr>
          <w:rFonts w:cstheme="minorHAnsi"/>
          <w:iCs/>
        </w:rPr>
        <w:t xml:space="preserve"> </w:t>
      </w:r>
    </w:p>
    <w:p w14:paraId="27A323E3" w14:textId="77777777" w:rsidR="00611E66" w:rsidRPr="00AA7BB2" w:rsidRDefault="00611E66" w:rsidP="00611E66">
      <w:pPr>
        <w:numPr>
          <w:ilvl w:val="0"/>
          <w:numId w:val="1"/>
        </w:numPr>
        <w:spacing w:after="0" w:line="256" w:lineRule="auto"/>
        <w:ind w:hanging="360"/>
        <w:rPr>
          <w:rFonts w:cstheme="minorHAnsi"/>
          <w:iCs/>
        </w:rPr>
      </w:pPr>
      <w:r w:rsidRPr="00AA7BB2">
        <w:rPr>
          <w:rFonts w:eastAsia="Arial" w:cstheme="minorHAnsi"/>
          <w:b/>
          <w:iCs/>
        </w:rPr>
        <w:t>Manatika</w:t>
      </w:r>
      <w:r w:rsidRPr="00AA7BB2">
        <w:rPr>
          <w:rFonts w:cstheme="minorHAnsi"/>
          <w:iCs/>
        </w:rPr>
        <w:t xml:space="preserve"> (</w:t>
      </w:r>
      <w:r w:rsidRPr="00AA7BB2">
        <w:rPr>
          <w:rFonts w:eastAsia="Arial" w:cstheme="minorHAnsi"/>
          <w:b/>
          <w:iCs/>
        </w:rPr>
        <w:t>Justice)</w:t>
      </w:r>
    </w:p>
    <w:p w14:paraId="38A47C47" w14:textId="77777777" w:rsidR="00611E66" w:rsidRPr="00AA7BB2" w:rsidRDefault="00611E66" w:rsidP="00611E66">
      <w:pPr>
        <w:spacing w:after="269" w:line="247" w:lineRule="auto"/>
        <w:ind w:left="557" w:hanging="212"/>
        <w:rPr>
          <w:rFonts w:cstheme="minorHAnsi"/>
          <w:iCs/>
        </w:rPr>
      </w:pPr>
      <w:r w:rsidRPr="00AA7BB2">
        <w:rPr>
          <w:rFonts w:eastAsia="Arial" w:cstheme="minorHAnsi"/>
          <w:iCs/>
        </w:rPr>
        <w:t xml:space="preserve"> Committed to equity and seeking dignity for all we will fearlessly advocate with and for those who are going without. </w:t>
      </w:r>
      <w:r w:rsidRPr="00AA7BB2">
        <w:rPr>
          <w:rFonts w:cstheme="minorHAnsi"/>
          <w:iCs/>
        </w:rPr>
        <w:t xml:space="preserve"> </w:t>
      </w:r>
    </w:p>
    <w:p w14:paraId="19408E35" w14:textId="77777777" w:rsidR="00611E66" w:rsidRPr="00AA7BB2" w:rsidRDefault="00611E66" w:rsidP="00611E66">
      <w:pPr>
        <w:numPr>
          <w:ilvl w:val="0"/>
          <w:numId w:val="1"/>
        </w:numPr>
        <w:spacing w:after="0" w:line="256" w:lineRule="auto"/>
        <w:ind w:hanging="360"/>
        <w:rPr>
          <w:rFonts w:cstheme="minorHAnsi"/>
          <w:iCs/>
        </w:rPr>
      </w:pPr>
      <w:r w:rsidRPr="00AA7BB2">
        <w:rPr>
          <w:rFonts w:eastAsia="Arial" w:cstheme="minorHAnsi"/>
          <w:b/>
          <w:iCs/>
        </w:rPr>
        <w:t>Rangapū</w:t>
      </w:r>
      <w:r w:rsidRPr="00AA7BB2">
        <w:rPr>
          <w:rFonts w:eastAsia="Arial" w:cstheme="minorHAnsi"/>
          <w:iCs/>
        </w:rPr>
        <w:t xml:space="preserve"> (</w:t>
      </w:r>
      <w:r w:rsidRPr="00AA7BB2">
        <w:rPr>
          <w:rFonts w:eastAsia="Arial" w:cstheme="minorHAnsi"/>
          <w:b/>
          <w:iCs/>
        </w:rPr>
        <w:t>Partnership</w:t>
      </w:r>
      <w:r w:rsidRPr="00AA7BB2">
        <w:rPr>
          <w:rFonts w:cstheme="minorHAnsi"/>
          <w:iCs/>
        </w:rPr>
        <w:t xml:space="preserve"> )</w:t>
      </w:r>
    </w:p>
    <w:p w14:paraId="5C9C35A2" w14:textId="77777777" w:rsidR="00611E66" w:rsidRPr="00AA7BB2" w:rsidRDefault="00611E66" w:rsidP="00611E66">
      <w:pPr>
        <w:spacing w:after="110" w:line="247" w:lineRule="auto"/>
        <w:ind w:left="557" w:hanging="572"/>
        <w:rPr>
          <w:rFonts w:cstheme="minorHAnsi"/>
          <w:iCs/>
        </w:rPr>
      </w:pPr>
      <w:r w:rsidRPr="00AA7BB2">
        <w:rPr>
          <w:rFonts w:eastAsia="Arial" w:cstheme="minorHAnsi"/>
          <w:iCs/>
        </w:rPr>
        <w:t xml:space="preserve"> </w:t>
      </w:r>
      <w:r w:rsidRPr="00AA7BB2">
        <w:rPr>
          <w:rFonts w:eastAsia="Arial" w:cstheme="minorHAnsi"/>
          <w:iCs/>
        </w:rPr>
        <w:tab/>
        <w:t xml:space="preserve">Firstly, the Auckland City Mission recognises the principle of partnership within Te Tiriti O Waitangi. </w:t>
      </w:r>
      <w:r w:rsidRPr="00AA7BB2">
        <w:rPr>
          <w:rFonts w:cstheme="minorHAnsi"/>
          <w:iCs/>
        </w:rPr>
        <w:t xml:space="preserve"> </w:t>
      </w:r>
    </w:p>
    <w:p w14:paraId="6FC27266" w14:textId="7FBCFA34" w:rsidR="00611E66" w:rsidRPr="00AA7BB2" w:rsidRDefault="00611E66" w:rsidP="00611E66">
      <w:pPr>
        <w:spacing w:after="110" w:line="247" w:lineRule="auto"/>
        <w:ind w:left="557"/>
        <w:rPr>
          <w:rFonts w:cstheme="minorHAnsi"/>
          <w:iCs/>
        </w:rPr>
      </w:pPr>
      <w:r w:rsidRPr="00AA7BB2">
        <w:rPr>
          <w:rFonts w:eastAsia="Arial" w:cstheme="minorHAnsi"/>
          <w:iCs/>
        </w:rPr>
        <w:t>Secondly, our commitment to partnership stems from a belief that manaakitanga, equity, and social justice need to be pursued both within partnerships and through them.</w:t>
      </w:r>
      <w:r w:rsidRPr="00AA7BB2">
        <w:rPr>
          <w:rFonts w:cstheme="minorHAnsi"/>
          <w:iCs/>
        </w:rPr>
        <w:t xml:space="preserve"> </w:t>
      </w:r>
    </w:p>
    <w:p w14:paraId="11AB9823" w14:textId="0FD79C7F" w:rsidR="00611E66" w:rsidRPr="00AA7BB2" w:rsidRDefault="00611E66" w:rsidP="00611E66">
      <w:pPr>
        <w:spacing w:after="110" w:line="247" w:lineRule="auto"/>
        <w:ind w:left="557" w:hanging="572"/>
        <w:rPr>
          <w:rFonts w:cstheme="minorHAnsi"/>
          <w:iCs/>
        </w:rPr>
      </w:pPr>
      <w:r w:rsidRPr="00AA7BB2">
        <w:rPr>
          <w:rFonts w:eastAsia="Arial" w:cstheme="minorHAnsi"/>
          <w:iCs/>
        </w:rPr>
        <w:t xml:space="preserve"> </w:t>
      </w:r>
      <w:r w:rsidRPr="00AA7BB2">
        <w:rPr>
          <w:rFonts w:eastAsia="Arial" w:cstheme="minorHAnsi"/>
          <w:iCs/>
        </w:rPr>
        <w:tab/>
        <w:t xml:space="preserve">For us partnership is characterised by mutual trust, integrity, respect, transparency, and commitment. </w:t>
      </w:r>
      <w:r w:rsidRPr="00AA7BB2">
        <w:rPr>
          <w:rFonts w:cstheme="minorHAnsi"/>
          <w:iCs/>
        </w:rPr>
        <w:t xml:space="preserve"> </w:t>
      </w:r>
    </w:p>
    <w:p w14:paraId="7E08B2D1" w14:textId="77777777" w:rsidR="00011396" w:rsidRPr="00AA7BB2" w:rsidRDefault="00011396" w:rsidP="00611E66">
      <w:pPr>
        <w:rPr>
          <w:rFonts w:eastAsia="Arial" w:cstheme="minorHAnsi"/>
          <w:b/>
          <w:iCs/>
        </w:rPr>
      </w:pPr>
    </w:p>
    <w:p w14:paraId="2EC0FDC7" w14:textId="77777777" w:rsidR="00011396" w:rsidRPr="00AA7BB2" w:rsidRDefault="00011396" w:rsidP="00011396">
      <w:pPr>
        <w:ind w:left="2"/>
        <w:rPr>
          <w:rFonts w:eastAsia="Arial" w:cstheme="minorHAnsi"/>
          <w:b/>
        </w:rPr>
      </w:pPr>
    </w:p>
    <w:p w14:paraId="3CD48CE4" w14:textId="77777777" w:rsidR="00011396" w:rsidRPr="00AA7BB2" w:rsidRDefault="00011396" w:rsidP="00011396">
      <w:pPr>
        <w:pBdr>
          <w:bottom w:val="single" w:sz="12" w:space="1" w:color="auto"/>
        </w:pBdr>
        <w:rPr>
          <w:rFonts w:cstheme="minorHAnsi"/>
          <w:b/>
        </w:rPr>
      </w:pPr>
      <w:r w:rsidRPr="00AA7BB2">
        <w:rPr>
          <w:rFonts w:cstheme="minorHAnsi"/>
          <w:b/>
        </w:rPr>
        <w:t>BACKGROUND</w:t>
      </w:r>
    </w:p>
    <w:p w14:paraId="412DD940" w14:textId="4F9C1CD9" w:rsidR="00011396" w:rsidRPr="00AA7BB2" w:rsidRDefault="00011396" w:rsidP="00011396">
      <w:pPr>
        <w:spacing w:after="0" w:line="240" w:lineRule="auto"/>
        <w:jc w:val="both"/>
        <w:rPr>
          <w:rFonts w:eastAsia="Times New Roman" w:cstheme="minorHAnsi"/>
          <w:lang w:val="en-GB"/>
        </w:rPr>
      </w:pPr>
      <w:r w:rsidRPr="00AA7BB2">
        <w:rPr>
          <w:rFonts w:eastAsia="Times New Roman" w:cstheme="minorHAnsi"/>
          <w:lang w:val="en-GB"/>
        </w:rPr>
        <w:t>Auckland City Mission has, for the past 100 years, provided a range of Social Services for those in desperate need.  While the people, their needs and consequently our services have changed over that time our philosophy of giving not charity</w:t>
      </w:r>
      <w:r w:rsidR="00D10C6D" w:rsidRPr="00AA7BB2">
        <w:rPr>
          <w:rFonts w:eastAsia="Times New Roman" w:cstheme="minorHAnsi"/>
          <w:lang w:val="en-GB"/>
        </w:rPr>
        <w:t>,</w:t>
      </w:r>
      <w:r w:rsidRPr="00AA7BB2">
        <w:rPr>
          <w:rFonts w:eastAsia="Times New Roman" w:cstheme="minorHAnsi"/>
          <w:lang w:val="en-GB"/>
        </w:rPr>
        <w:t xml:space="preserve"> but a chance</w:t>
      </w:r>
      <w:r w:rsidR="00D10C6D" w:rsidRPr="00AA7BB2">
        <w:rPr>
          <w:rFonts w:eastAsia="Times New Roman" w:cstheme="minorHAnsi"/>
          <w:lang w:val="en-GB"/>
        </w:rPr>
        <w:t>,</w:t>
      </w:r>
      <w:r w:rsidRPr="00AA7BB2">
        <w:rPr>
          <w:rFonts w:eastAsia="Times New Roman" w:cstheme="minorHAnsi"/>
          <w:lang w:val="en-GB"/>
        </w:rPr>
        <w:t xml:space="preserve"> has not.</w:t>
      </w:r>
    </w:p>
    <w:p w14:paraId="16F43E99" w14:textId="77777777" w:rsidR="00011396" w:rsidRPr="00AA7BB2" w:rsidRDefault="00011396" w:rsidP="00011396">
      <w:pPr>
        <w:spacing w:after="0" w:line="240" w:lineRule="auto"/>
        <w:jc w:val="both"/>
        <w:rPr>
          <w:rFonts w:eastAsia="Times New Roman" w:cstheme="minorHAnsi"/>
          <w:lang w:val="en-GB"/>
        </w:rPr>
      </w:pPr>
    </w:p>
    <w:p w14:paraId="38696AE4" w14:textId="4D5D83DE" w:rsidR="006F1283" w:rsidRPr="00AA7BB2" w:rsidRDefault="00011396" w:rsidP="00611E66">
      <w:pPr>
        <w:spacing w:after="0" w:line="240" w:lineRule="auto"/>
        <w:jc w:val="both"/>
        <w:rPr>
          <w:rFonts w:eastAsia="Times New Roman" w:cstheme="minorHAnsi"/>
          <w:lang w:val="en-GB"/>
        </w:rPr>
      </w:pPr>
      <w:r w:rsidRPr="00AA7BB2">
        <w:rPr>
          <w:rFonts w:eastAsia="Times New Roman" w:cstheme="minorHAnsi"/>
          <w:lang w:val="en-GB"/>
        </w:rPr>
        <w:t>The services we offer at present are focused on giving a chance to people who are sleeping rough or who are inadequately housed, those who struggle with food insecurity, with drug and alcohol addiction, who need affordable primary healthcare, or any of the above and more.</w:t>
      </w:r>
    </w:p>
    <w:p w14:paraId="27A89903" w14:textId="77777777" w:rsidR="006F1283" w:rsidRPr="00AA7BB2" w:rsidRDefault="006F1283" w:rsidP="00011396">
      <w:pPr>
        <w:spacing w:after="0" w:line="240" w:lineRule="auto"/>
        <w:rPr>
          <w:rFonts w:eastAsia="Times New Roman" w:cstheme="minorHAnsi"/>
          <w:b/>
          <w:lang w:val="en-GB"/>
        </w:rPr>
      </w:pPr>
    </w:p>
    <w:p w14:paraId="0580A794" w14:textId="77777777" w:rsidR="00011396" w:rsidRPr="00AA7BB2" w:rsidRDefault="00011396" w:rsidP="00011396">
      <w:pPr>
        <w:pBdr>
          <w:bottom w:val="single" w:sz="12" w:space="1" w:color="auto"/>
        </w:pBdr>
        <w:rPr>
          <w:rFonts w:cstheme="minorHAnsi"/>
          <w:b/>
        </w:rPr>
      </w:pPr>
      <w:r w:rsidRPr="00AA7BB2">
        <w:rPr>
          <w:rFonts w:cstheme="minorHAnsi"/>
          <w:b/>
        </w:rPr>
        <w:t>FOOD SECURITY SERVICE</w:t>
      </w:r>
    </w:p>
    <w:p w14:paraId="33A999A8" w14:textId="77777777" w:rsidR="00011396" w:rsidRPr="00AA7BB2" w:rsidRDefault="00011396" w:rsidP="00011396">
      <w:pPr>
        <w:spacing w:after="120"/>
        <w:jc w:val="both"/>
        <w:rPr>
          <w:rFonts w:eastAsia="Times New Roman" w:cstheme="minorHAnsi"/>
          <w:lang w:val="en-GB"/>
        </w:rPr>
      </w:pPr>
      <w:r w:rsidRPr="00AA7BB2">
        <w:rPr>
          <w:rFonts w:eastAsia="Times New Roman" w:cstheme="minorHAnsi"/>
          <w:lang w:val="en-GB"/>
        </w:rPr>
        <w:t xml:space="preserve">Our commitment to those in desperate need has meant that the Auckland City Mission has provided support with food through our Food Bank Services since the mid-1980s, one of the first of its kind in the country.  Over the years the demand for this service has steadily increased and in the last number of years it has grown exponentially.  </w:t>
      </w:r>
    </w:p>
    <w:p w14:paraId="0C78810D" w14:textId="77777777" w:rsidR="00011396" w:rsidRPr="00AA7BB2" w:rsidRDefault="00011396" w:rsidP="00011396">
      <w:pPr>
        <w:spacing w:after="120"/>
        <w:jc w:val="both"/>
        <w:rPr>
          <w:rFonts w:eastAsia="Times New Roman" w:cstheme="minorHAnsi"/>
          <w:lang w:val="en-GB"/>
        </w:rPr>
      </w:pPr>
      <w:r w:rsidRPr="00AA7BB2">
        <w:rPr>
          <w:rFonts w:eastAsia="Times New Roman" w:cstheme="minorHAnsi"/>
          <w:lang w:val="en-GB"/>
        </w:rPr>
        <w:t xml:space="preserve">This service seeks to lead the Mission’s vision of an Aotearoa that is Food Secure for all.  We understand that food insecurity is driven primarily by inadequate income and therefore requires us to challenge and disrupt the current economic and food systems.  This is done in relationship with our national and regional partners, most notably Kore Hiakai, Auckland Council, government partners (including health) and varied food growers, producers, distributers, and food bodies.   </w:t>
      </w:r>
    </w:p>
    <w:p w14:paraId="05FB79FC" w14:textId="4D0C75F3" w:rsidR="00011396" w:rsidRPr="00AA7BB2" w:rsidRDefault="00011396" w:rsidP="00011396">
      <w:pPr>
        <w:spacing w:after="120"/>
        <w:jc w:val="both"/>
        <w:rPr>
          <w:rFonts w:eastAsia="Times New Roman" w:cstheme="minorHAnsi"/>
          <w:lang w:val="en-GB"/>
        </w:rPr>
      </w:pPr>
      <w:r w:rsidRPr="00AA7BB2">
        <w:rPr>
          <w:rFonts w:eastAsia="Times New Roman" w:cstheme="minorHAnsi"/>
          <w:lang w:val="en-GB"/>
        </w:rPr>
        <w:t xml:space="preserve">We are conscious that whilst food is not what will change the reality of food insecurity, people who are food insecure do need food until the reality of a food secure nation can be realised.  As such we seek to distribute food in mana enhancing ways, whether through our own food bank, in partnership with others, most particularly Manukau Urban Maori Authority and Papakura Marae or our own Foodlink Programme were we distribute large amounts of food to other food distributors. </w:t>
      </w:r>
    </w:p>
    <w:p w14:paraId="1B837D1C" w14:textId="77777777" w:rsidR="00011396" w:rsidRPr="00AA7BB2" w:rsidRDefault="00011396" w:rsidP="00011396">
      <w:pPr>
        <w:spacing w:after="120"/>
        <w:jc w:val="both"/>
        <w:rPr>
          <w:rFonts w:eastAsia="Times New Roman" w:cstheme="minorHAnsi"/>
          <w:lang w:val="en-GB"/>
        </w:rPr>
      </w:pPr>
      <w:r w:rsidRPr="00AA7BB2">
        <w:rPr>
          <w:rFonts w:eastAsia="Times New Roman" w:cstheme="minorHAnsi"/>
          <w:lang w:val="en-GB"/>
        </w:rPr>
        <w:t xml:space="preserve">We seek to ensure that dignity is upheld, and shame minimised.  We value the distribution of nutritious food, where people have choice and further appropriate support is offered if needed.  We realise that unless we advocate strongly for change, we are entrenching within the food system societal dependence (and most notably governmental dependence) of the provision of services like ours to supplement inadequate incomes.  </w:t>
      </w:r>
    </w:p>
    <w:p w14:paraId="4E2FF134" w14:textId="1E63565E" w:rsidR="00C62B33" w:rsidRPr="00AA7BB2" w:rsidRDefault="00011396" w:rsidP="00011396">
      <w:pPr>
        <w:spacing w:line="240" w:lineRule="auto"/>
        <w:jc w:val="both"/>
        <w:rPr>
          <w:rFonts w:cstheme="minorHAnsi"/>
        </w:rPr>
      </w:pPr>
      <w:r w:rsidRPr="00AA7BB2">
        <w:rPr>
          <w:rFonts w:eastAsia="Times New Roman" w:cstheme="minorHAnsi"/>
          <w:lang w:val="en-GB"/>
        </w:rPr>
        <w:t>We privilege a response for and by Māori, for and by Pasifika peoples and finally we acknowledge that as it is overwhelmingly women who are carrying this burden. As such we will privilege responses that meet the needs of women and particularly women parenting alone.</w:t>
      </w:r>
    </w:p>
    <w:p w14:paraId="1DD6C698" w14:textId="7BCAC7AA" w:rsidR="00C54767" w:rsidRPr="00AA7BB2" w:rsidRDefault="003001BE" w:rsidP="00EE0918">
      <w:pPr>
        <w:jc w:val="both"/>
        <w:rPr>
          <w:rFonts w:cstheme="minorHAnsi"/>
        </w:rPr>
      </w:pPr>
      <w:r w:rsidRPr="00AA7BB2">
        <w:rPr>
          <w:rFonts w:cstheme="minorHAnsi"/>
        </w:rPr>
        <w:t xml:space="preserve">The team of Assessment </w:t>
      </w:r>
      <w:r w:rsidR="00566871" w:rsidRPr="00AA7BB2">
        <w:rPr>
          <w:rFonts w:cstheme="minorHAnsi"/>
        </w:rPr>
        <w:t>P</w:t>
      </w:r>
      <w:r w:rsidRPr="00AA7BB2">
        <w:rPr>
          <w:rFonts w:cstheme="minorHAnsi"/>
        </w:rPr>
        <w:t>rofessionals</w:t>
      </w:r>
      <w:r w:rsidR="00E3545F" w:rsidRPr="00AA7BB2">
        <w:rPr>
          <w:rFonts w:cstheme="minorHAnsi"/>
        </w:rPr>
        <w:t xml:space="preserve"> </w:t>
      </w:r>
      <w:r w:rsidR="007E4755" w:rsidRPr="00AA7BB2">
        <w:rPr>
          <w:rFonts w:cstheme="minorHAnsi"/>
        </w:rPr>
        <w:t xml:space="preserve">provide emergency food and goods to clients in their </w:t>
      </w:r>
      <w:r w:rsidRPr="00AA7BB2">
        <w:rPr>
          <w:rFonts w:cstheme="minorHAnsi"/>
        </w:rPr>
        <w:t xml:space="preserve">time of </w:t>
      </w:r>
      <w:r w:rsidR="007E4755" w:rsidRPr="00AA7BB2">
        <w:rPr>
          <w:rFonts w:cstheme="minorHAnsi"/>
        </w:rPr>
        <w:t>greates</w:t>
      </w:r>
      <w:r w:rsidRPr="00AA7BB2">
        <w:rPr>
          <w:rFonts w:cstheme="minorHAnsi"/>
        </w:rPr>
        <w:t xml:space="preserve">t </w:t>
      </w:r>
      <w:r w:rsidR="007E4755" w:rsidRPr="00AA7BB2">
        <w:rPr>
          <w:rFonts w:cstheme="minorHAnsi"/>
        </w:rPr>
        <w:t>nee</w:t>
      </w:r>
      <w:r w:rsidRPr="00AA7BB2">
        <w:rPr>
          <w:rFonts w:cstheme="minorHAnsi"/>
        </w:rPr>
        <w:t xml:space="preserve">d, </w:t>
      </w:r>
      <w:r w:rsidR="00347B1F" w:rsidRPr="00AA7BB2">
        <w:rPr>
          <w:rFonts w:cstheme="minorHAnsi"/>
        </w:rPr>
        <w:t xml:space="preserve">whether </w:t>
      </w:r>
      <w:r w:rsidR="00840C72" w:rsidRPr="00AA7BB2">
        <w:rPr>
          <w:rFonts w:cstheme="minorHAnsi"/>
        </w:rPr>
        <w:t xml:space="preserve">a one-off </w:t>
      </w:r>
      <w:r w:rsidR="00347B1F" w:rsidRPr="00AA7BB2">
        <w:rPr>
          <w:rFonts w:cstheme="minorHAnsi"/>
        </w:rPr>
        <w:t>visit</w:t>
      </w:r>
      <w:r w:rsidR="00840C72" w:rsidRPr="00AA7BB2">
        <w:rPr>
          <w:rFonts w:cstheme="minorHAnsi"/>
        </w:rPr>
        <w:t xml:space="preserve"> or </w:t>
      </w:r>
      <w:r w:rsidR="00347B1F" w:rsidRPr="00AA7BB2">
        <w:rPr>
          <w:rFonts w:cstheme="minorHAnsi"/>
        </w:rPr>
        <w:t>whānau</w:t>
      </w:r>
      <w:r w:rsidR="00931C45" w:rsidRPr="00AA7BB2">
        <w:rPr>
          <w:rFonts w:cstheme="minorHAnsi"/>
        </w:rPr>
        <w:t xml:space="preserve"> facing long</w:t>
      </w:r>
      <w:r w:rsidR="00E3545F" w:rsidRPr="00AA7BB2">
        <w:rPr>
          <w:rFonts w:cstheme="minorHAnsi"/>
        </w:rPr>
        <w:t xml:space="preserve">-term </w:t>
      </w:r>
      <w:r w:rsidR="00347B1F" w:rsidRPr="00AA7BB2">
        <w:rPr>
          <w:rFonts w:cstheme="minorHAnsi"/>
        </w:rPr>
        <w:t>difficultie</w:t>
      </w:r>
      <w:r w:rsidR="00E3545F" w:rsidRPr="00AA7BB2">
        <w:rPr>
          <w:rFonts w:cstheme="minorHAnsi"/>
        </w:rPr>
        <w:t>s</w:t>
      </w:r>
      <w:r w:rsidR="00931C45" w:rsidRPr="00AA7BB2">
        <w:rPr>
          <w:rFonts w:cstheme="minorHAnsi"/>
        </w:rPr>
        <w:t>. B</w:t>
      </w:r>
      <w:r w:rsidR="00E3545F" w:rsidRPr="00AA7BB2">
        <w:rPr>
          <w:rFonts w:cstheme="minorHAnsi"/>
        </w:rPr>
        <w:t xml:space="preserve">y providing assessments, identifying </w:t>
      </w:r>
      <w:r w:rsidR="00046B03" w:rsidRPr="00AA7BB2">
        <w:rPr>
          <w:rFonts w:cstheme="minorHAnsi"/>
        </w:rPr>
        <w:t xml:space="preserve">when </w:t>
      </w:r>
      <w:r w:rsidR="00E3545F" w:rsidRPr="00AA7BB2">
        <w:rPr>
          <w:rFonts w:cstheme="minorHAnsi"/>
        </w:rPr>
        <w:t>additional support</w:t>
      </w:r>
      <w:r w:rsidR="00046B03" w:rsidRPr="00AA7BB2">
        <w:rPr>
          <w:rFonts w:cstheme="minorHAnsi"/>
        </w:rPr>
        <w:t xml:space="preserve"> would be helpful </w:t>
      </w:r>
      <w:r w:rsidR="00E3545F" w:rsidRPr="00AA7BB2">
        <w:rPr>
          <w:rFonts w:cstheme="minorHAnsi"/>
        </w:rPr>
        <w:t>and referring to other services</w:t>
      </w:r>
      <w:r w:rsidR="00931C45" w:rsidRPr="00AA7BB2">
        <w:rPr>
          <w:rFonts w:cstheme="minorHAnsi"/>
        </w:rPr>
        <w:t xml:space="preserve"> th</w:t>
      </w:r>
      <w:r w:rsidR="00347B1F" w:rsidRPr="00AA7BB2">
        <w:rPr>
          <w:rFonts w:cstheme="minorHAnsi"/>
        </w:rPr>
        <w:t>is</w:t>
      </w:r>
      <w:r w:rsidR="00931C45" w:rsidRPr="00AA7BB2">
        <w:rPr>
          <w:rFonts w:cstheme="minorHAnsi"/>
        </w:rPr>
        <w:t xml:space="preserve"> service e</w:t>
      </w:r>
      <w:r w:rsidR="00E3545F" w:rsidRPr="00AA7BB2">
        <w:rPr>
          <w:rFonts w:cstheme="minorHAnsi"/>
        </w:rPr>
        <w:t>ffectively advocates for individuals in desperate need.  The service also generates important data and information for the Mission to use for wider advocacy work.</w:t>
      </w:r>
      <w:r w:rsidR="0071197D" w:rsidRPr="00AA7BB2">
        <w:rPr>
          <w:rFonts w:cstheme="minorHAnsi"/>
        </w:rPr>
        <w:t> </w:t>
      </w:r>
    </w:p>
    <w:p w14:paraId="50E62E6C" w14:textId="77777777" w:rsidR="009C35A6" w:rsidRPr="00AA7BB2" w:rsidRDefault="009C35A6" w:rsidP="00C54767">
      <w:pPr>
        <w:spacing w:after="120" w:line="240" w:lineRule="auto"/>
        <w:rPr>
          <w:rFonts w:eastAsia="+mn-ea" w:cstheme="minorHAnsi"/>
          <w:b/>
          <w:bCs/>
          <w:iCs/>
          <w:color w:val="000000"/>
          <w:kern w:val="24"/>
          <w:lang w:val="en-US" w:eastAsia="en-NZ"/>
        </w:rPr>
      </w:pPr>
    </w:p>
    <w:p w14:paraId="538D6FF6" w14:textId="77777777" w:rsidR="00C54767" w:rsidRPr="00AA7BB2" w:rsidRDefault="00C54767" w:rsidP="00C54767">
      <w:pPr>
        <w:spacing w:after="0" w:line="240" w:lineRule="auto"/>
        <w:rPr>
          <w:rFonts w:eastAsia="Times New Roman" w:cstheme="minorHAnsi"/>
          <w:b/>
          <w:lang w:val="en-GB"/>
        </w:rPr>
      </w:pPr>
    </w:p>
    <w:p w14:paraId="740D19CA" w14:textId="77777777" w:rsidR="00C54767" w:rsidRPr="00AA7BB2" w:rsidRDefault="00C54767" w:rsidP="00C54767">
      <w:pPr>
        <w:spacing w:after="0" w:line="240" w:lineRule="auto"/>
        <w:rPr>
          <w:rFonts w:eastAsia="Times New Roman" w:cstheme="minorHAnsi"/>
          <w:b/>
          <w:lang w:val="en-GB"/>
        </w:rPr>
      </w:pPr>
      <w:r w:rsidRPr="00AA7BB2">
        <w:rPr>
          <w:rFonts w:eastAsia="Times New Roman" w:cstheme="minorHAnsi"/>
          <w:b/>
          <w:lang w:val="en-GB"/>
        </w:rPr>
        <w:t>POSITION PURPOSE:</w:t>
      </w:r>
    </w:p>
    <w:p w14:paraId="35A34A07" w14:textId="77777777" w:rsidR="00C54767" w:rsidRPr="00AA7BB2" w:rsidRDefault="00C54767" w:rsidP="00C54767">
      <w:pPr>
        <w:spacing w:after="0" w:line="240" w:lineRule="auto"/>
        <w:rPr>
          <w:rFonts w:eastAsia="Times New Roman" w:cstheme="minorHAnsi"/>
          <w:lang w:val="en-GB"/>
        </w:rPr>
      </w:pPr>
      <w:r w:rsidRPr="00AA7BB2">
        <w:rPr>
          <w:rFonts w:eastAsia="Times New Roman" w:cstheme="minorHAnsi"/>
          <w:lang w:val="en-GB"/>
        </w:rPr>
        <w:t>_________________________________________________________________________</w:t>
      </w:r>
    </w:p>
    <w:p w14:paraId="545BBAE5" w14:textId="77777777" w:rsidR="00C54767" w:rsidRPr="00AA7BB2" w:rsidRDefault="00C54767" w:rsidP="00C54767">
      <w:pPr>
        <w:spacing w:after="0" w:line="240" w:lineRule="auto"/>
        <w:rPr>
          <w:rFonts w:eastAsia="Times New Roman" w:cstheme="minorHAnsi"/>
          <w:lang w:val="en-GB"/>
        </w:rPr>
      </w:pPr>
    </w:p>
    <w:p w14:paraId="305C148F" w14:textId="2311DE67" w:rsidR="00DB7390" w:rsidRPr="00AA7BB2" w:rsidRDefault="00C54767" w:rsidP="00DB7390">
      <w:pPr>
        <w:jc w:val="both"/>
        <w:rPr>
          <w:rFonts w:cstheme="minorHAnsi"/>
        </w:rPr>
      </w:pPr>
      <w:r w:rsidRPr="00AA7BB2">
        <w:rPr>
          <w:rFonts w:cstheme="minorHAnsi"/>
        </w:rPr>
        <w:t>The purpose of th</w:t>
      </w:r>
      <w:r w:rsidR="0071197D" w:rsidRPr="00AA7BB2">
        <w:rPr>
          <w:rFonts w:cstheme="minorHAnsi"/>
        </w:rPr>
        <w:t xml:space="preserve">is position is to </w:t>
      </w:r>
      <w:r w:rsidR="008F02D4" w:rsidRPr="00AA7BB2">
        <w:rPr>
          <w:rFonts w:cstheme="minorHAnsi"/>
        </w:rPr>
        <w:t xml:space="preserve">manage </w:t>
      </w:r>
      <w:r w:rsidR="00C33273" w:rsidRPr="00AA7BB2">
        <w:rPr>
          <w:rFonts w:cstheme="minorHAnsi"/>
        </w:rPr>
        <w:t xml:space="preserve">enquiries </w:t>
      </w:r>
      <w:r w:rsidR="008F02D4" w:rsidRPr="00AA7BB2">
        <w:rPr>
          <w:rFonts w:cstheme="minorHAnsi"/>
        </w:rPr>
        <w:t xml:space="preserve">from people </w:t>
      </w:r>
      <w:r w:rsidR="0063754F" w:rsidRPr="00AA7BB2">
        <w:rPr>
          <w:rFonts w:cstheme="minorHAnsi"/>
        </w:rPr>
        <w:t xml:space="preserve">requesting to </w:t>
      </w:r>
      <w:r w:rsidR="008F02D4" w:rsidRPr="00AA7BB2">
        <w:rPr>
          <w:rFonts w:cstheme="minorHAnsi"/>
        </w:rPr>
        <w:t xml:space="preserve">access </w:t>
      </w:r>
      <w:r w:rsidR="00DB7390" w:rsidRPr="00AA7BB2">
        <w:rPr>
          <w:rFonts w:cstheme="minorHAnsi"/>
        </w:rPr>
        <w:t xml:space="preserve">our emergency food </w:t>
      </w:r>
      <w:r w:rsidR="00931C45" w:rsidRPr="00AA7BB2">
        <w:rPr>
          <w:rFonts w:cstheme="minorHAnsi"/>
        </w:rPr>
        <w:t xml:space="preserve">and goods </w:t>
      </w:r>
      <w:r w:rsidR="00DB7390" w:rsidRPr="00AA7BB2">
        <w:rPr>
          <w:rFonts w:cstheme="minorHAnsi"/>
        </w:rPr>
        <w:t>services.  On engagement you will assist and assess client</w:t>
      </w:r>
      <w:r w:rsidR="009C35A6" w:rsidRPr="00AA7BB2">
        <w:rPr>
          <w:rFonts w:cstheme="minorHAnsi"/>
        </w:rPr>
        <w:t>s’</w:t>
      </w:r>
      <w:r w:rsidR="00DB7390" w:rsidRPr="00AA7BB2">
        <w:rPr>
          <w:rFonts w:cstheme="minorHAnsi"/>
        </w:rPr>
        <w:t xml:space="preserve"> needs, </w:t>
      </w:r>
      <w:r w:rsidR="00FA291A" w:rsidRPr="00AA7BB2">
        <w:rPr>
          <w:rFonts w:cstheme="minorHAnsi"/>
        </w:rPr>
        <w:t xml:space="preserve">connecting them to </w:t>
      </w:r>
      <w:r w:rsidR="00DB7390" w:rsidRPr="00AA7BB2">
        <w:rPr>
          <w:rFonts w:cstheme="minorHAnsi"/>
        </w:rPr>
        <w:t xml:space="preserve">emergency food, goods and as appropriate </w:t>
      </w:r>
      <w:r w:rsidR="00FA291A" w:rsidRPr="00AA7BB2">
        <w:rPr>
          <w:rFonts w:cstheme="minorHAnsi"/>
        </w:rPr>
        <w:t xml:space="preserve">advocating </w:t>
      </w:r>
      <w:r w:rsidR="007F68C4" w:rsidRPr="00AA7BB2">
        <w:rPr>
          <w:rFonts w:cstheme="minorHAnsi"/>
        </w:rPr>
        <w:t xml:space="preserve">for and </w:t>
      </w:r>
      <w:r w:rsidR="00DB7390" w:rsidRPr="00AA7BB2">
        <w:rPr>
          <w:rFonts w:cstheme="minorHAnsi"/>
        </w:rPr>
        <w:t>referring to internal and external support agencies</w:t>
      </w:r>
      <w:r w:rsidR="006241A9" w:rsidRPr="00AA7BB2">
        <w:rPr>
          <w:rFonts w:cstheme="minorHAnsi"/>
        </w:rPr>
        <w:t>, health</w:t>
      </w:r>
      <w:r w:rsidR="009C35A6" w:rsidRPr="00AA7BB2">
        <w:rPr>
          <w:rFonts w:cstheme="minorHAnsi"/>
        </w:rPr>
        <w:t xml:space="preserve"> services,</w:t>
      </w:r>
      <w:r w:rsidR="006241A9" w:rsidRPr="00AA7BB2">
        <w:rPr>
          <w:rFonts w:cstheme="minorHAnsi"/>
        </w:rPr>
        <w:t xml:space="preserve"> and </w:t>
      </w:r>
      <w:r w:rsidR="009C35A6" w:rsidRPr="00AA7BB2">
        <w:rPr>
          <w:rFonts w:cstheme="minorHAnsi"/>
        </w:rPr>
        <w:t xml:space="preserve">other </w:t>
      </w:r>
      <w:r w:rsidR="006241A9" w:rsidRPr="00AA7BB2">
        <w:rPr>
          <w:rFonts w:cstheme="minorHAnsi"/>
        </w:rPr>
        <w:t xml:space="preserve">social services. </w:t>
      </w:r>
    </w:p>
    <w:p w14:paraId="7F8DCEBC" w14:textId="0C2E321C" w:rsidR="00EE0918" w:rsidRDefault="00EE0918" w:rsidP="00DB7390">
      <w:pPr>
        <w:jc w:val="both"/>
        <w:rPr>
          <w:rFonts w:cstheme="minorHAnsi"/>
        </w:rPr>
      </w:pPr>
    </w:p>
    <w:p w14:paraId="63451EB5" w14:textId="77777777" w:rsidR="00AA7BB2" w:rsidRPr="00AA7BB2" w:rsidRDefault="00AA7BB2" w:rsidP="00DB7390">
      <w:pPr>
        <w:jc w:val="both"/>
        <w:rPr>
          <w:rFonts w:cstheme="minorHAnsi"/>
        </w:rPr>
      </w:pPr>
    </w:p>
    <w:p w14:paraId="1EC79D26" w14:textId="77777777" w:rsidR="00EE0918" w:rsidRPr="00AA7BB2" w:rsidRDefault="00EE0918" w:rsidP="00DB7390">
      <w:pPr>
        <w:jc w:val="both"/>
        <w:rPr>
          <w:rFonts w:cstheme="minorHAnsi"/>
        </w:rPr>
      </w:pPr>
    </w:p>
    <w:p w14:paraId="310AE64A" w14:textId="77777777" w:rsidR="00117163" w:rsidRPr="00AA7BB2" w:rsidRDefault="00C54767" w:rsidP="00C54767">
      <w:pPr>
        <w:rPr>
          <w:rFonts w:eastAsia="Times New Roman" w:cstheme="minorHAnsi"/>
          <w:noProof/>
          <w:lang w:eastAsia="en-NZ"/>
        </w:rPr>
      </w:pPr>
      <w:r w:rsidRPr="00AA7BB2">
        <w:rPr>
          <w:rFonts w:eastAsia="Times New Roman" w:cstheme="minorHAnsi"/>
          <w:noProof/>
          <w:lang w:eastAsia="en-NZ"/>
        </w:rPr>
        <w:t xml:space="preserve">      </w:t>
      </w:r>
    </w:p>
    <w:tbl>
      <w:tblPr>
        <w:tblStyle w:val="TableGrid"/>
        <w:tblW w:w="0" w:type="auto"/>
        <w:tblLook w:val="04A0" w:firstRow="1" w:lastRow="0" w:firstColumn="1" w:lastColumn="0" w:noHBand="0" w:noVBand="1"/>
      </w:tblPr>
      <w:tblGrid>
        <w:gridCol w:w="3114"/>
        <w:gridCol w:w="5902"/>
      </w:tblGrid>
      <w:tr w:rsidR="00C54767" w:rsidRPr="00AA7BB2" w14:paraId="5396E672" w14:textId="77777777" w:rsidTr="008E5FC0">
        <w:tc>
          <w:tcPr>
            <w:tcW w:w="3114" w:type="dxa"/>
          </w:tcPr>
          <w:p w14:paraId="0A316493" w14:textId="77777777" w:rsidR="00C54767" w:rsidRPr="00AA7BB2" w:rsidRDefault="00C54767" w:rsidP="008E5FC0">
            <w:pPr>
              <w:rPr>
                <w:rFonts w:eastAsia="Times New Roman" w:cstheme="minorHAnsi"/>
                <w:b/>
                <w:lang w:val="en-GB"/>
              </w:rPr>
            </w:pPr>
            <w:r w:rsidRPr="00AA7BB2">
              <w:rPr>
                <w:rFonts w:eastAsia="Times New Roman" w:cstheme="minorHAnsi"/>
                <w:b/>
                <w:lang w:val="en-GB"/>
              </w:rPr>
              <w:lastRenderedPageBreak/>
              <w:t>Key Result Area</w:t>
            </w:r>
          </w:p>
        </w:tc>
        <w:tc>
          <w:tcPr>
            <w:tcW w:w="5902" w:type="dxa"/>
          </w:tcPr>
          <w:p w14:paraId="23EC1E04" w14:textId="77777777" w:rsidR="00C54767" w:rsidRPr="00AA7BB2" w:rsidRDefault="00C54767" w:rsidP="008E5FC0">
            <w:pPr>
              <w:rPr>
                <w:rFonts w:eastAsia="Times New Roman" w:cstheme="minorHAnsi"/>
                <w:b/>
                <w:lang w:val="en-GB"/>
              </w:rPr>
            </w:pPr>
            <w:r w:rsidRPr="00AA7BB2">
              <w:rPr>
                <w:rFonts w:eastAsia="Times New Roman" w:cstheme="minorHAnsi"/>
                <w:b/>
                <w:lang w:val="en-GB"/>
              </w:rPr>
              <w:t>Key Accountabilities</w:t>
            </w:r>
          </w:p>
          <w:p w14:paraId="3448454A" w14:textId="77777777" w:rsidR="00C54767" w:rsidRPr="00AA7BB2" w:rsidRDefault="00C54767" w:rsidP="008E5FC0">
            <w:pPr>
              <w:rPr>
                <w:rFonts w:eastAsia="Times New Roman" w:cstheme="minorHAnsi"/>
                <w:b/>
                <w:lang w:val="en-GB"/>
              </w:rPr>
            </w:pPr>
          </w:p>
        </w:tc>
      </w:tr>
      <w:tr w:rsidR="00C041AA" w:rsidRPr="00AA7BB2" w14:paraId="531EA979" w14:textId="77777777" w:rsidTr="008E5FC0">
        <w:tc>
          <w:tcPr>
            <w:tcW w:w="3114" w:type="dxa"/>
          </w:tcPr>
          <w:p w14:paraId="5ACFA3E4" w14:textId="77777777" w:rsidR="00C041AA" w:rsidRPr="00AA7BB2" w:rsidRDefault="00C041AA" w:rsidP="00C041AA">
            <w:pPr>
              <w:jc w:val="both"/>
              <w:rPr>
                <w:rFonts w:cstheme="minorHAnsi"/>
                <w:color w:val="202124"/>
                <w:spacing w:val="-5"/>
              </w:rPr>
            </w:pPr>
          </w:p>
          <w:p w14:paraId="6ACF54D7" w14:textId="77777777" w:rsidR="00C041AA" w:rsidRPr="00AA7BB2" w:rsidRDefault="00C041AA" w:rsidP="00C041AA">
            <w:pPr>
              <w:jc w:val="both"/>
              <w:rPr>
                <w:rFonts w:cstheme="minorHAnsi"/>
                <w:color w:val="202124"/>
                <w:spacing w:val="-5"/>
              </w:rPr>
            </w:pPr>
            <w:r w:rsidRPr="00AA7BB2">
              <w:rPr>
                <w:rFonts w:cstheme="minorHAnsi"/>
                <w:color w:val="202124"/>
                <w:spacing w:val="-5"/>
              </w:rPr>
              <w:t>Engage clients effectively.</w:t>
            </w:r>
          </w:p>
          <w:p w14:paraId="170D5212" w14:textId="769D5C64" w:rsidR="00C041AA" w:rsidRPr="00AA7BB2" w:rsidRDefault="00C041AA" w:rsidP="00C041AA">
            <w:pPr>
              <w:jc w:val="both"/>
              <w:rPr>
                <w:rFonts w:cstheme="minorHAnsi"/>
                <w:color w:val="202124"/>
                <w:spacing w:val="-5"/>
              </w:rPr>
            </w:pPr>
            <w:r w:rsidRPr="00AA7BB2">
              <w:rPr>
                <w:rFonts w:cstheme="minorHAnsi"/>
                <w:color w:val="202124"/>
                <w:spacing w:val="-5"/>
              </w:rPr>
              <w:t xml:space="preserve"> </w:t>
            </w:r>
          </w:p>
          <w:p w14:paraId="6B4C6FF3" w14:textId="2676D82A" w:rsidR="00C041AA" w:rsidRPr="00AA7BB2" w:rsidRDefault="00C041AA" w:rsidP="004C298A">
            <w:pPr>
              <w:rPr>
                <w:rFonts w:cstheme="minorHAnsi"/>
                <w:color w:val="202124"/>
                <w:spacing w:val="-5"/>
              </w:rPr>
            </w:pPr>
            <w:r w:rsidRPr="00AA7BB2">
              <w:rPr>
                <w:rFonts w:cstheme="minorHAnsi"/>
                <w:color w:val="202124"/>
                <w:spacing w:val="-5"/>
              </w:rPr>
              <w:t>Carry out an assessment of each client’s needs to the highest standard.</w:t>
            </w:r>
          </w:p>
          <w:p w14:paraId="6B3B8C9B" w14:textId="77777777" w:rsidR="007A7C45" w:rsidRPr="00AA7BB2" w:rsidRDefault="007A7C45" w:rsidP="00C041AA">
            <w:pPr>
              <w:jc w:val="both"/>
              <w:rPr>
                <w:rFonts w:cstheme="minorHAnsi"/>
                <w:color w:val="202124"/>
                <w:spacing w:val="-5"/>
              </w:rPr>
            </w:pPr>
          </w:p>
          <w:p w14:paraId="7096222E" w14:textId="5591BBD8" w:rsidR="00C041AA" w:rsidRPr="00AA7BB2" w:rsidRDefault="00C041AA" w:rsidP="00C041AA">
            <w:pPr>
              <w:jc w:val="both"/>
              <w:rPr>
                <w:rFonts w:cstheme="minorHAnsi"/>
                <w:color w:val="202124"/>
                <w:spacing w:val="-5"/>
              </w:rPr>
            </w:pPr>
            <w:r w:rsidRPr="00AA7BB2">
              <w:rPr>
                <w:rFonts w:cstheme="minorHAnsi"/>
                <w:color w:val="202124"/>
                <w:spacing w:val="-5"/>
              </w:rPr>
              <w:t>Pla</w:t>
            </w:r>
            <w:r w:rsidR="000826E9" w:rsidRPr="00AA7BB2">
              <w:rPr>
                <w:rFonts w:cstheme="minorHAnsi"/>
                <w:color w:val="202124"/>
                <w:spacing w:val="-5"/>
              </w:rPr>
              <w:t xml:space="preserve">n </w:t>
            </w:r>
            <w:r w:rsidRPr="00AA7BB2">
              <w:rPr>
                <w:rFonts w:cstheme="minorHAnsi"/>
                <w:color w:val="202124"/>
                <w:spacing w:val="-5"/>
              </w:rPr>
              <w:t>and implement interventions that improve client well-being and health.</w:t>
            </w:r>
          </w:p>
          <w:p w14:paraId="4AAA297C" w14:textId="77777777" w:rsidR="00C041AA" w:rsidRPr="00AA7BB2" w:rsidRDefault="00C041AA" w:rsidP="00C041AA">
            <w:pPr>
              <w:jc w:val="both"/>
              <w:rPr>
                <w:rFonts w:cstheme="minorHAnsi"/>
                <w:color w:val="202124"/>
                <w:spacing w:val="-5"/>
              </w:rPr>
            </w:pPr>
          </w:p>
          <w:p w14:paraId="57A3BD4F" w14:textId="77777777" w:rsidR="00C041AA" w:rsidRDefault="00C041AA" w:rsidP="00C041AA">
            <w:pPr>
              <w:jc w:val="both"/>
              <w:rPr>
                <w:rFonts w:cstheme="minorHAnsi"/>
                <w:color w:val="202124"/>
                <w:spacing w:val="-5"/>
              </w:rPr>
            </w:pPr>
            <w:r w:rsidRPr="00AA7BB2">
              <w:rPr>
                <w:rFonts w:cstheme="minorHAnsi"/>
                <w:color w:val="202124"/>
                <w:spacing w:val="-5"/>
              </w:rPr>
              <w:t>Record all interventions, and produce statistical reports as required.</w:t>
            </w:r>
          </w:p>
          <w:p w14:paraId="5F1396F4" w14:textId="1A33FDFE" w:rsidR="004C298A" w:rsidRPr="00AA7BB2" w:rsidRDefault="004C298A" w:rsidP="00C041AA">
            <w:pPr>
              <w:jc w:val="both"/>
              <w:rPr>
                <w:rFonts w:cstheme="minorHAnsi"/>
                <w:color w:val="202124"/>
                <w:spacing w:val="-5"/>
              </w:rPr>
            </w:pPr>
          </w:p>
        </w:tc>
        <w:tc>
          <w:tcPr>
            <w:tcW w:w="5902" w:type="dxa"/>
          </w:tcPr>
          <w:p w14:paraId="203FB76F" w14:textId="77777777" w:rsidR="00C041AA" w:rsidRPr="00AA7BB2" w:rsidRDefault="00C041AA" w:rsidP="00C041AA">
            <w:pPr>
              <w:rPr>
                <w:rFonts w:cstheme="minorHAnsi"/>
                <w:color w:val="202124"/>
                <w:spacing w:val="-5"/>
              </w:rPr>
            </w:pPr>
          </w:p>
          <w:p w14:paraId="476CD7B1" w14:textId="77777777" w:rsidR="00C041AA" w:rsidRPr="00AA7BB2" w:rsidRDefault="00C041AA" w:rsidP="00C041AA">
            <w:pPr>
              <w:rPr>
                <w:rFonts w:cstheme="minorHAnsi"/>
                <w:color w:val="202124"/>
                <w:spacing w:val="-5"/>
              </w:rPr>
            </w:pPr>
            <w:r w:rsidRPr="00AA7BB2">
              <w:rPr>
                <w:rFonts w:cstheme="minorHAnsi"/>
                <w:color w:val="202124"/>
                <w:spacing w:val="-5"/>
              </w:rPr>
              <w:t>Engage clients effectively at initial contact and subsequently.</w:t>
            </w:r>
          </w:p>
          <w:p w14:paraId="2BACE4C6" w14:textId="77777777" w:rsidR="00C041AA" w:rsidRPr="00AA7BB2" w:rsidRDefault="00C041AA" w:rsidP="00C041AA">
            <w:pPr>
              <w:rPr>
                <w:rFonts w:cstheme="minorHAnsi"/>
                <w:color w:val="202124"/>
                <w:spacing w:val="-5"/>
              </w:rPr>
            </w:pPr>
          </w:p>
          <w:p w14:paraId="22D14A43" w14:textId="77777777" w:rsidR="00C041AA" w:rsidRPr="00AA7BB2" w:rsidRDefault="00C041AA" w:rsidP="00C041AA">
            <w:pPr>
              <w:rPr>
                <w:rFonts w:cstheme="minorHAnsi"/>
                <w:color w:val="202124"/>
                <w:spacing w:val="-5"/>
              </w:rPr>
            </w:pPr>
            <w:r w:rsidRPr="00AA7BB2">
              <w:rPr>
                <w:rFonts w:cstheme="minorHAnsi"/>
                <w:color w:val="202124"/>
                <w:spacing w:val="-5"/>
              </w:rPr>
              <w:t>Follow Mission assessment processes for each client.</w:t>
            </w:r>
          </w:p>
          <w:p w14:paraId="76DDD2BF" w14:textId="77777777" w:rsidR="007A7C45" w:rsidRPr="00AA7BB2" w:rsidRDefault="007A7C45" w:rsidP="00C041AA">
            <w:pPr>
              <w:rPr>
                <w:rFonts w:cstheme="minorHAnsi"/>
                <w:color w:val="202124"/>
                <w:spacing w:val="-5"/>
              </w:rPr>
            </w:pPr>
          </w:p>
          <w:p w14:paraId="6385DA2E" w14:textId="2ACF8995" w:rsidR="00C041AA" w:rsidRPr="00AA7BB2" w:rsidRDefault="00C041AA" w:rsidP="00C041AA">
            <w:pPr>
              <w:rPr>
                <w:rFonts w:cstheme="minorHAnsi"/>
                <w:color w:val="202124"/>
                <w:spacing w:val="-5"/>
              </w:rPr>
            </w:pPr>
            <w:r w:rsidRPr="00AA7BB2">
              <w:rPr>
                <w:rFonts w:cstheme="minorHAnsi"/>
                <w:color w:val="202124"/>
                <w:spacing w:val="-5"/>
              </w:rPr>
              <w:t>Use a theoretical model to guide the assessment process.</w:t>
            </w:r>
          </w:p>
          <w:p w14:paraId="7F6EB625" w14:textId="77777777" w:rsidR="00C041AA" w:rsidRPr="00AA7BB2" w:rsidRDefault="00C041AA" w:rsidP="00C041AA">
            <w:pPr>
              <w:rPr>
                <w:rFonts w:cstheme="minorHAnsi"/>
                <w:color w:val="202124"/>
                <w:spacing w:val="-5"/>
              </w:rPr>
            </w:pPr>
          </w:p>
          <w:p w14:paraId="554EA2C0" w14:textId="77777777" w:rsidR="00C041AA" w:rsidRPr="00AA7BB2" w:rsidRDefault="00C041AA" w:rsidP="00C041AA">
            <w:pPr>
              <w:rPr>
                <w:rFonts w:cstheme="minorHAnsi"/>
                <w:color w:val="202124"/>
                <w:spacing w:val="-5"/>
              </w:rPr>
            </w:pPr>
            <w:r w:rsidRPr="00AA7BB2">
              <w:rPr>
                <w:rFonts w:cstheme="minorHAnsi"/>
                <w:color w:val="202124"/>
                <w:spacing w:val="-5"/>
              </w:rPr>
              <w:t>Work with the client to reach an agreement on how to move forward.</w:t>
            </w:r>
          </w:p>
          <w:p w14:paraId="061634C4" w14:textId="77777777" w:rsidR="000826E9" w:rsidRPr="00AA7BB2" w:rsidRDefault="000826E9" w:rsidP="00C041AA">
            <w:pPr>
              <w:rPr>
                <w:rFonts w:cstheme="minorHAnsi"/>
                <w:color w:val="202124"/>
                <w:spacing w:val="-5"/>
              </w:rPr>
            </w:pPr>
          </w:p>
          <w:p w14:paraId="0DA6625C" w14:textId="292D7588" w:rsidR="00C041AA" w:rsidRPr="00AA7BB2" w:rsidRDefault="00C041AA" w:rsidP="00C041AA">
            <w:pPr>
              <w:rPr>
                <w:rFonts w:cstheme="minorHAnsi"/>
                <w:color w:val="202124"/>
                <w:spacing w:val="-5"/>
              </w:rPr>
            </w:pPr>
            <w:r w:rsidRPr="00AA7BB2">
              <w:rPr>
                <w:rFonts w:cstheme="minorHAnsi"/>
                <w:color w:val="202124"/>
                <w:spacing w:val="-5"/>
              </w:rPr>
              <w:t>Advocating on clients</w:t>
            </w:r>
            <w:r w:rsidR="000826E9" w:rsidRPr="00AA7BB2">
              <w:rPr>
                <w:rFonts w:cstheme="minorHAnsi"/>
                <w:color w:val="202124"/>
                <w:spacing w:val="-5"/>
              </w:rPr>
              <w:t>’</w:t>
            </w:r>
            <w:r w:rsidRPr="00AA7BB2">
              <w:rPr>
                <w:rFonts w:cstheme="minorHAnsi"/>
                <w:color w:val="202124"/>
                <w:spacing w:val="-5"/>
              </w:rPr>
              <w:t xml:space="preserve"> behalf where the client is unable to do so effectively.</w:t>
            </w:r>
          </w:p>
          <w:p w14:paraId="2DF459A5" w14:textId="77777777" w:rsidR="000826E9" w:rsidRPr="00AA7BB2" w:rsidRDefault="000826E9" w:rsidP="00E655EE">
            <w:pPr>
              <w:rPr>
                <w:rFonts w:cstheme="minorHAnsi"/>
                <w:color w:val="202124"/>
                <w:spacing w:val="-5"/>
              </w:rPr>
            </w:pPr>
          </w:p>
          <w:p w14:paraId="74A0AD20" w14:textId="5002AB89" w:rsidR="0014032E" w:rsidRPr="00AA7BB2" w:rsidRDefault="00C041AA" w:rsidP="00E655EE">
            <w:pPr>
              <w:rPr>
                <w:rFonts w:cstheme="minorHAnsi"/>
                <w:color w:val="202124"/>
                <w:spacing w:val="-5"/>
              </w:rPr>
            </w:pPr>
            <w:r w:rsidRPr="00AA7BB2">
              <w:rPr>
                <w:rFonts w:cstheme="minorHAnsi"/>
                <w:color w:val="202124"/>
                <w:spacing w:val="-5"/>
              </w:rPr>
              <w:t>Record all interventions and produce statistical reports as required.</w:t>
            </w:r>
          </w:p>
        </w:tc>
      </w:tr>
      <w:tr w:rsidR="00C041AA" w:rsidRPr="00AA7BB2" w14:paraId="45BC99B2" w14:textId="77777777" w:rsidTr="008E5FC0">
        <w:tc>
          <w:tcPr>
            <w:tcW w:w="3114" w:type="dxa"/>
          </w:tcPr>
          <w:p w14:paraId="5DE68E4F" w14:textId="77777777" w:rsidR="00C041AA" w:rsidRPr="00AA7BB2" w:rsidRDefault="00994AF8" w:rsidP="00C041AA">
            <w:pPr>
              <w:rPr>
                <w:rFonts w:eastAsia="Times New Roman" w:cstheme="minorHAnsi"/>
                <w:lang w:val="en-GB"/>
              </w:rPr>
            </w:pPr>
            <w:r w:rsidRPr="00AA7BB2">
              <w:rPr>
                <w:rFonts w:eastAsia="Times New Roman" w:cstheme="minorHAnsi"/>
                <w:lang w:val="en-GB"/>
              </w:rPr>
              <w:t xml:space="preserve">Team Membership </w:t>
            </w:r>
          </w:p>
          <w:p w14:paraId="00262D08" w14:textId="77777777" w:rsidR="00E655EE" w:rsidRPr="00AA7BB2" w:rsidRDefault="00E655EE" w:rsidP="00E655EE">
            <w:pPr>
              <w:rPr>
                <w:rFonts w:eastAsia="Times New Roman" w:cstheme="minorHAnsi"/>
                <w:lang w:val="en-GB"/>
              </w:rPr>
            </w:pPr>
          </w:p>
          <w:p w14:paraId="61784D83" w14:textId="77777777" w:rsidR="00E655EE" w:rsidRPr="00AA7BB2" w:rsidRDefault="00E655EE" w:rsidP="00E655EE">
            <w:pPr>
              <w:rPr>
                <w:rFonts w:eastAsia="Times New Roman" w:cstheme="minorHAnsi"/>
                <w:lang w:val="en-GB"/>
              </w:rPr>
            </w:pPr>
          </w:p>
          <w:p w14:paraId="161A1360" w14:textId="77777777" w:rsidR="00E655EE" w:rsidRPr="00AA7BB2" w:rsidRDefault="00E655EE" w:rsidP="00E655EE">
            <w:pPr>
              <w:rPr>
                <w:rFonts w:eastAsia="Times New Roman" w:cstheme="minorHAnsi"/>
                <w:lang w:val="en-GB"/>
              </w:rPr>
            </w:pPr>
          </w:p>
          <w:p w14:paraId="3FDAC132" w14:textId="77777777" w:rsidR="00E655EE" w:rsidRPr="00AA7BB2" w:rsidRDefault="00E655EE" w:rsidP="00E655EE">
            <w:pPr>
              <w:rPr>
                <w:rFonts w:eastAsia="Times New Roman" w:cstheme="minorHAnsi"/>
                <w:lang w:val="en-GB"/>
              </w:rPr>
            </w:pPr>
          </w:p>
          <w:p w14:paraId="199FBA6A" w14:textId="77777777" w:rsidR="00E655EE" w:rsidRPr="00AA7BB2" w:rsidRDefault="00E655EE" w:rsidP="00E655EE">
            <w:pPr>
              <w:rPr>
                <w:rFonts w:eastAsia="Times New Roman" w:cstheme="minorHAnsi"/>
                <w:lang w:val="en-GB"/>
              </w:rPr>
            </w:pPr>
          </w:p>
          <w:p w14:paraId="05BB05B6" w14:textId="77777777" w:rsidR="00E655EE" w:rsidRPr="00AA7BB2" w:rsidRDefault="00E655EE" w:rsidP="00E655EE">
            <w:pPr>
              <w:rPr>
                <w:rFonts w:eastAsia="Times New Roman" w:cstheme="minorHAnsi"/>
                <w:lang w:val="en-GB"/>
              </w:rPr>
            </w:pPr>
          </w:p>
          <w:p w14:paraId="34F61D17" w14:textId="77777777" w:rsidR="00E655EE" w:rsidRPr="00AA7BB2" w:rsidRDefault="00E655EE" w:rsidP="00E655EE">
            <w:pPr>
              <w:rPr>
                <w:rFonts w:eastAsia="Times New Roman" w:cstheme="minorHAnsi"/>
                <w:lang w:val="en-GB"/>
              </w:rPr>
            </w:pPr>
          </w:p>
          <w:p w14:paraId="45DF7CFE" w14:textId="77777777" w:rsidR="00E655EE" w:rsidRPr="00AA7BB2" w:rsidRDefault="00E655EE" w:rsidP="00E655EE">
            <w:pPr>
              <w:rPr>
                <w:rFonts w:eastAsia="Times New Roman" w:cstheme="minorHAnsi"/>
                <w:lang w:val="en-GB"/>
              </w:rPr>
            </w:pPr>
          </w:p>
          <w:p w14:paraId="6ACF0284" w14:textId="77777777" w:rsidR="00E655EE" w:rsidRPr="00AA7BB2" w:rsidRDefault="00E655EE" w:rsidP="00E655EE">
            <w:pPr>
              <w:rPr>
                <w:rFonts w:eastAsia="Times New Roman" w:cstheme="minorHAnsi"/>
                <w:lang w:val="en-GB"/>
              </w:rPr>
            </w:pPr>
          </w:p>
          <w:p w14:paraId="7E6F7B29" w14:textId="77777777" w:rsidR="00E655EE" w:rsidRPr="00AA7BB2" w:rsidRDefault="00E655EE" w:rsidP="00E655EE">
            <w:pPr>
              <w:rPr>
                <w:rFonts w:eastAsia="Times New Roman" w:cstheme="minorHAnsi"/>
                <w:lang w:val="en-GB"/>
              </w:rPr>
            </w:pPr>
          </w:p>
          <w:p w14:paraId="1F8F03A1" w14:textId="77777777" w:rsidR="00E655EE" w:rsidRPr="00AA7BB2" w:rsidRDefault="00E655EE" w:rsidP="00E655EE">
            <w:pPr>
              <w:rPr>
                <w:rFonts w:eastAsia="Times New Roman" w:cstheme="minorHAnsi"/>
                <w:lang w:val="en-GB"/>
              </w:rPr>
            </w:pPr>
          </w:p>
          <w:p w14:paraId="0A5BE0C6" w14:textId="77777777" w:rsidR="00E655EE" w:rsidRPr="00AA7BB2" w:rsidRDefault="00E655EE" w:rsidP="00E655EE">
            <w:pPr>
              <w:rPr>
                <w:rFonts w:eastAsia="Times New Roman" w:cstheme="minorHAnsi"/>
                <w:lang w:val="en-GB"/>
              </w:rPr>
            </w:pPr>
          </w:p>
          <w:p w14:paraId="5B349DE8" w14:textId="77777777" w:rsidR="00E655EE" w:rsidRPr="00AA7BB2" w:rsidRDefault="00E655EE" w:rsidP="00E655EE">
            <w:pPr>
              <w:rPr>
                <w:rFonts w:eastAsia="Times New Roman" w:cstheme="minorHAnsi"/>
                <w:lang w:val="en-GB"/>
              </w:rPr>
            </w:pPr>
          </w:p>
          <w:p w14:paraId="274EB34E" w14:textId="77777777" w:rsidR="00E655EE" w:rsidRPr="00AA7BB2" w:rsidRDefault="00E655EE" w:rsidP="00E655EE">
            <w:pPr>
              <w:rPr>
                <w:rFonts w:eastAsia="Times New Roman" w:cstheme="minorHAnsi"/>
                <w:lang w:val="en-GB"/>
              </w:rPr>
            </w:pPr>
          </w:p>
          <w:p w14:paraId="187FDEA6" w14:textId="77777777" w:rsidR="00E655EE" w:rsidRPr="00AA7BB2" w:rsidRDefault="00E655EE" w:rsidP="00E655EE">
            <w:pPr>
              <w:rPr>
                <w:rFonts w:eastAsia="Times New Roman" w:cstheme="minorHAnsi"/>
                <w:lang w:val="en-GB"/>
              </w:rPr>
            </w:pPr>
          </w:p>
          <w:p w14:paraId="7A3DD449" w14:textId="77777777" w:rsidR="006F30AB" w:rsidRPr="00AA7BB2" w:rsidRDefault="006F30AB" w:rsidP="00E655EE">
            <w:pPr>
              <w:rPr>
                <w:rFonts w:eastAsia="Times New Roman" w:cstheme="minorHAnsi"/>
                <w:lang w:val="en-GB"/>
              </w:rPr>
            </w:pPr>
          </w:p>
          <w:p w14:paraId="5A5862BE" w14:textId="5CCECD8B" w:rsidR="006F30AB" w:rsidRPr="00AA7BB2" w:rsidRDefault="006F30AB" w:rsidP="00E655EE">
            <w:pPr>
              <w:rPr>
                <w:rFonts w:eastAsia="Times New Roman" w:cstheme="minorHAnsi"/>
                <w:lang w:val="en-GB"/>
              </w:rPr>
            </w:pPr>
          </w:p>
        </w:tc>
        <w:tc>
          <w:tcPr>
            <w:tcW w:w="5902" w:type="dxa"/>
          </w:tcPr>
          <w:p w14:paraId="31C5ADA0" w14:textId="4CD7DB4E" w:rsidR="00953B95" w:rsidRPr="00AA7BB2" w:rsidRDefault="00953B95" w:rsidP="00953B95">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jc w:val="both"/>
              <w:rPr>
                <w:rFonts w:eastAsia="Times New Roman" w:cstheme="minorHAnsi"/>
                <w:color w:val="202124"/>
                <w:spacing w:val="-5"/>
                <w:lang w:eastAsia="en-NZ"/>
              </w:rPr>
            </w:pPr>
            <w:r w:rsidRPr="00AA7BB2">
              <w:rPr>
                <w:rFonts w:eastAsia="Times New Roman" w:cstheme="minorHAnsi"/>
                <w:color w:val="202124"/>
                <w:spacing w:val="-5"/>
                <w:lang w:eastAsia="en-NZ"/>
              </w:rPr>
              <w:t>Attend and participate constructively in team meetings and activities.</w:t>
            </w:r>
          </w:p>
          <w:p w14:paraId="0D8A11F9" w14:textId="0486E9FA" w:rsidR="00953B95" w:rsidRPr="00AA7BB2" w:rsidRDefault="00810C9E" w:rsidP="00FE464F">
            <w:pPr>
              <w:shd w:val="clear" w:color="auto" w:fill="FFFFFF"/>
              <w:spacing w:before="100" w:beforeAutospacing="1" w:after="100" w:afterAutospacing="1"/>
              <w:rPr>
                <w:rFonts w:eastAsia="Times New Roman" w:cstheme="minorHAnsi"/>
                <w:color w:val="231F20"/>
                <w:lang w:eastAsia="en-NZ"/>
              </w:rPr>
            </w:pPr>
            <w:r w:rsidRPr="00AA7BB2">
              <w:rPr>
                <w:rFonts w:eastAsia="Times New Roman" w:cstheme="minorHAnsi"/>
                <w:color w:val="231F20"/>
                <w:lang w:eastAsia="en-NZ"/>
              </w:rPr>
              <w:t>Assist in keeping all work spaces clean and tidy.</w:t>
            </w:r>
          </w:p>
          <w:p w14:paraId="49357E19" w14:textId="2845397E" w:rsidR="00953B95" w:rsidRPr="00AA7BB2" w:rsidRDefault="00953B95" w:rsidP="00953B95">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jc w:val="both"/>
              <w:rPr>
                <w:rFonts w:eastAsia="Times New Roman" w:cstheme="minorHAnsi"/>
                <w:color w:val="202124"/>
                <w:spacing w:val="-5"/>
                <w:lang w:eastAsia="en-NZ"/>
              </w:rPr>
            </w:pPr>
            <w:r w:rsidRPr="00AA7BB2">
              <w:rPr>
                <w:rFonts w:eastAsia="Times New Roman" w:cstheme="minorHAnsi"/>
                <w:color w:val="202124"/>
                <w:spacing w:val="-5"/>
                <w:lang w:eastAsia="en-NZ"/>
              </w:rPr>
              <w:t>Demonstrate ability to work as part of a team by coordinating, discussing, consulting</w:t>
            </w:r>
            <w:r w:rsidR="000826E9" w:rsidRPr="00AA7BB2">
              <w:rPr>
                <w:rFonts w:eastAsia="Times New Roman" w:cstheme="minorHAnsi"/>
                <w:color w:val="202124"/>
                <w:spacing w:val="-5"/>
                <w:lang w:eastAsia="en-NZ"/>
              </w:rPr>
              <w:t>,</w:t>
            </w:r>
            <w:r w:rsidRPr="00AA7BB2">
              <w:rPr>
                <w:rFonts w:eastAsia="Times New Roman" w:cstheme="minorHAnsi"/>
                <w:color w:val="202124"/>
                <w:spacing w:val="-5"/>
                <w:lang w:eastAsia="en-NZ"/>
              </w:rPr>
              <w:t xml:space="preserve"> and negotiating where needed.</w:t>
            </w:r>
          </w:p>
          <w:p w14:paraId="24335003" w14:textId="77777777" w:rsidR="00953B95" w:rsidRPr="00AA7BB2" w:rsidRDefault="00953B95" w:rsidP="00953B95">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jc w:val="both"/>
              <w:rPr>
                <w:rFonts w:eastAsia="Times New Roman" w:cstheme="minorHAnsi"/>
                <w:color w:val="202124"/>
                <w:spacing w:val="-5"/>
                <w:lang w:eastAsia="en-NZ"/>
              </w:rPr>
            </w:pPr>
          </w:p>
          <w:p w14:paraId="5F914F24" w14:textId="476A7400" w:rsidR="00953B95" w:rsidRPr="00AA7BB2" w:rsidRDefault="00953B95" w:rsidP="00953B95">
            <w:pPr>
              <w:widowControl w:val="0"/>
              <w:tabs>
                <w:tab w:val="left" w:pos="-426"/>
                <w:tab w:val="left" w:pos="-46"/>
                <w:tab w:val="left" w:pos="650"/>
                <w:tab w:val="left" w:pos="1346"/>
                <w:tab w:val="left" w:pos="2042"/>
                <w:tab w:val="left" w:pos="2738"/>
                <w:tab w:val="left" w:pos="3434"/>
                <w:tab w:val="left" w:pos="4130"/>
                <w:tab w:val="left" w:pos="4826"/>
                <w:tab w:val="left" w:pos="5200"/>
                <w:tab w:val="left" w:pos="5522"/>
                <w:tab w:val="left" w:pos="6218"/>
                <w:tab w:val="left" w:pos="6914"/>
                <w:tab w:val="left" w:pos="7610"/>
                <w:tab w:val="left" w:pos="8306"/>
                <w:tab w:val="left" w:pos="9002"/>
              </w:tabs>
              <w:jc w:val="both"/>
              <w:rPr>
                <w:rFonts w:eastAsia="Times New Roman" w:cstheme="minorHAnsi"/>
                <w:color w:val="202124"/>
                <w:spacing w:val="-5"/>
                <w:lang w:eastAsia="en-NZ"/>
              </w:rPr>
            </w:pPr>
            <w:r w:rsidRPr="00AA7BB2">
              <w:rPr>
                <w:rFonts w:eastAsia="Times New Roman" w:cstheme="minorHAnsi"/>
                <w:color w:val="202124"/>
                <w:spacing w:val="-5"/>
                <w:lang w:eastAsia="en-NZ"/>
              </w:rPr>
              <w:t>Understand and consistently use organisational policies and procedures.</w:t>
            </w:r>
          </w:p>
          <w:p w14:paraId="082F2D78" w14:textId="77777777" w:rsidR="00810C9E" w:rsidRPr="00AA7BB2" w:rsidRDefault="00647002" w:rsidP="00FE464F">
            <w:pPr>
              <w:shd w:val="clear" w:color="auto" w:fill="FFFFFF"/>
              <w:spacing w:before="100" w:beforeAutospacing="1" w:after="100" w:afterAutospacing="1"/>
              <w:rPr>
                <w:rFonts w:eastAsia="Times New Roman" w:cstheme="minorHAnsi"/>
                <w:color w:val="231F20"/>
                <w:lang w:eastAsia="en-NZ"/>
              </w:rPr>
            </w:pPr>
            <w:r w:rsidRPr="00AA7BB2">
              <w:rPr>
                <w:rFonts w:eastAsia="Times New Roman" w:cstheme="minorHAnsi"/>
                <w:color w:val="231F20"/>
                <w:lang w:eastAsia="en-NZ"/>
              </w:rPr>
              <w:t>R</w:t>
            </w:r>
            <w:r w:rsidR="00112A9C" w:rsidRPr="00AA7BB2">
              <w:rPr>
                <w:rFonts w:eastAsia="Times New Roman" w:cstheme="minorHAnsi"/>
                <w:color w:val="231F20"/>
                <w:lang w:eastAsia="en-NZ"/>
              </w:rPr>
              <w:t>eceiv</w:t>
            </w:r>
            <w:r w:rsidR="007851A8" w:rsidRPr="00AA7BB2">
              <w:rPr>
                <w:rFonts w:eastAsia="Times New Roman" w:cstheme="minorHAnsi"/>
                <w:color w:val="231F20"/>
                <w:lang w:eastAsia="en-NZ"/>
              </w:rPr>
              <w:t>e</w:t>
            </w:r>
            <w:r w:rsidR="00112A9C" w:rsidRPr="00AA7BB2">
              <w:rPr>
                <w:rFonts w:eastAsia="Times New Roman" w:cstheme="minorHAnsi"/>
                <w:color w:val="231F20"/>
                <w:lang w:eastAsia="en-NZ"/>
              </w:rPr>
              <w:t xml:space="preserve">, </w:t>
            </w:r>
            <w:r w:rsidR="00045E17" w:rsidRPr="00AA7BB2">
              <w:rPr>
                <w:rFonts w:eastAsia="Times New Roman" w:cstheme="minorHAnsi"/>
                <w:color w:val="231F20"/>
                <w:lang w:eastAsia="en-NZ"/>
              </w:rPr>
              <w:t>sort</w:t>
            </w:r>
            <w:r w:rsidR="00AF0705" w:rsidRPr="00AA7BB2">
              <w:rPr>
                <w:rFonts w:eastAsia="Times New Roman" w:cstheme="minorHAnsi"/>
                <w:color w:val="231F20"/>
                <w:lang w:eastAsia="en-NZ"/>
              </w:rPr>
              <w:t>,</w:t>
            </w:r>
            <w:r w:rsidR="00F02FAC" w:rsidRPr="00AA7BB2">
              <w:rPr>
                <w:rFonts w:eastAsia="Times New Roman" w:cstheme="minorHAnsi"/>
                <w:color w:val="231F20"/>
                <w:lang w:eastAsia="en-NZ"/>
              </w:rPr>
              <w:t xml:space="preserve"> and </w:t>
            </w:r>
            <w:r w:rsidR="00112A9C" w:rsidRPr="00AA7BB2">
              <w:rPr>
                <w:rFonts w:eastAsia="Times New Roman" w:cstheme="minorHAnsi"/>
                <w:color w:val="231F20"/>
                <w:lang w:eastAsia="en-NZ"/>
              </w:rPr>
              <w:t xml:space="preserve">pack </w:t>
            </w:r>
            <w:r w:rsidR="004A743C" w:rsidRPr="00AA7BB2">
              <w:rPr>
                <w:rFonts w:eastAsia="Times New Roman" w:cstheme="minorHAnsi"/>
                <w:color w:val="231F20"/>
                <w:lang w:eastAsia="en-NZ"/>
              </w:rPr>
              <w:t xml:space="preserve">food </w:t>
            </w:r>
            <w:r w:rsidR="00CB687D" w:rsidRPr="00AA7BB2">
              <w:rPr>
                <w:rFonts w:eastAsia="Times New Roman" w:cstheme="minorHAnsi"/>
                <w:color w:val="231F20"/>
                <w:lang w:eastAsia="en-NZ"/>
              </w:rPr>
              <w:t>parcel stock</w:t>
            </w:r>
            <w:r w:rsidR="006C1600" w:rsidRPr="00AA7BB2">
              <w:rPr>
                <w:rFonts w:eastAsia="Times New Roman" w:cstheme="minorHAnsi"/>
                <w:color w:val="231F20"/>
                <w:lang w:eastAsia="en-NZ"/>
              </w:rPr>
              <w:t xml:space="preserve"> away</w:t>
            </w:r>
            <w:r w:rsidR="00AF0705" w:rsidRPr="00AA7BB2">
              <w:rPr>
                <w:rFonts w:eastAsia="Times New Roman" w:cstheme="minorHAnsi"/>
                <w:color w:val="231F20"/>
                <w:lang w:eastAsia="en-NZ"/>
              </w:rPr>
              <w:t xml:space="preserve"> following stock managemen</w:t>
            </w:r>
            <w:r w:rsidR="001B5D4B" w:rsidRPr="00AA7BB2">
              <w:rPr>
                <w:rFonts w:eastAsia="Times New Roman" w:cstheme="minorHAnsi"/>
                <w:color w:val="231F20"/>
                <w:lang w:eastAsia="en-NZ"/>
              </w:rPr>
              <w:t>t processes</w:t>
            </w:r>
            <w:r w:rsidR="00810C9E" w:rsidRPr="00AA7BB2">
              <w:rPr>
                <w:rFonts w:eastAsia="Times New Roman" w:cstheme="minorHAnsi"/>
                <w:color w:val="231F20"/>
                <w:lang w:eastAsia="en-NZ"/>
              </w:rPr>
              <w:t xml:space="preserve"> as required.</w:t>
            </w:r>
          </w:p>
          <w:p w14:paraId="31DB50EE" w14:textId="58053880" w:rsidR="00FE464F" w:rsidRPr="00AA7BB2" w:rsidRDefault="00FE464F" w:rsidP="003B3282">
            <w:pPr>
              <w:jc w:val="both"/>
              <w:rPr>
                <w:rFonts w:cstheme="minorHAnsi"/>
                <w:lang w:val="en-GB"/>
              </w:rPr>
            </w:pPr>
            <w:r w:rsidRPr="00AA7BB2">
              <w:rPr>
                <w:rFonts w:cstheme="minorHAnsi"/>
                <w:lang w:val="en-GB"/>
              </w:rPr>
              <w:t>From time to time, you may be required to perform other reasonable duties as requested. These may be in the wider Mission work environment.</w:t>
            </w:r>
          </w:p>
        </w:tc>
      </w:tr>
      <w:tr w:rsidR="00235C90" w:rsidRPr="00AA7BB2" w14:paraId="5D0EAAF0" w14:textId="77777777" w:rsidTr="008E5FC0">
        <w:tc>
          <w:tcPr>
            <w:tcW w:w="3114" w:type="dxa"/>
          </w:tcPr>
          <w:p w14:paraId="6F611655" w14:textId="32ED1AE1" w:rsidR="00235C90" w:rsidRPr="00AA7BB2" w:rsidRDefault="00235C90" w:rsidP="00235C90">
            <w:pPr>
              <w:rPr>
                <w:rFonts w:eastAsia="Times New Roman" w:cstheme="minorHAnsi"/>
                <w:lang w:val="en-GB"/>
              </w:rPr>
            </w:pPr>
            <w:r w:rsidRPr="00AA7BB2">
              <w:rPr>
                <w:rFonts w:eastAsia="Times New Roman" w:cstheme="minorHAnsi"/>
                <w:lang w:val="en-GB"/>
              </w:rPr>
              <w:t>Organisational Requirements</w:t>
            </w:r>
          </w:p>
        </w:tc>
        <w:tc>
          <w:tcPr>
            <w:tcW w:w="5902" w:type="dxa"/>
          </w:tcPr>
          <w:p w14:paraId="44F24541" w14:textId="77777777" w:rsidR="004F16E0" w:rsidRPr="00AA7BB2" w:rsidRDefault="004F16E0" w:rsidP="004F16E0">
            <w:pPr>
              <w:jc w:val="both"/>
              <w:rPr>
                <w:rFonts w:cstheme="minorHAnsi"/>
                <w:lang w:val="en-GB"/>
              </w:rPr>
            </w:pPr>
            <w:r w:rsidRPr="00AA7BB2">
              <w:rPr>
                <w:rFonts w:cstheme="minorHAnsi"/>
                <w:lang w:val="en-GB"/>
              </w:rPr>
              <w:t>Demonstrate a commitment to and respect for the Treaty of Waitangi and incorporate these into your work.</w:t>
            </w:r>
          </w:p>
          <w:p w14:paraId="329336E6" w14:textId="77777777" w:rsidR="0094053E" w:rsidRPr="00AA7BB2" w:rsidRDefault="0094053E" w:rsidP="00235C90">
            <w:pPr>
              <w:rPr>
                <w:rFonts w:eastAsia="Times New Roman" w:cstheme="minorHAnsi"/>
                <w:lang w:val="en-GB"/>
              </w:rPr>
            </w:pPr>
          </w:p>
          <w:p w14:paraId="7D914D5D" w14:textId="423CD3B9" w:rsidR="00235C90" w:rsidRPr="00AA7BB2" w:rsidRDefault="00235C90" w:rsidP="00235C90">
            <w:pPr>
              <w:rPr>
                <w:rFonts w:eastAsia="Times New Roman" w:cstheme="minorHAnsi"/>
                <w:lang w:val="en-GB"/>
              </w:rPr>
            </w:pPr>
            <w:r w:rsidRPr="00AA7BB2">
              <w:rPr>
                <w:rFonts w:eastAsia="Times New Roman" w:cstheme="minorHAnsi"/>
                <w:lang w:val="en-GB"/>
              </w:rPr>
              <w:t xml:space="preserve">Understand and </w:t>
            </w:r>
            <w:r w:rsidR="007E762B" w:rsidRPr="00AA7BB2">
              <w:rPr>
                <w:rFonts w:eastAsia="Times New Roman" w:cstheme="minorHAnsi"/>
                <w:lang w:val="en-GB"/>
              </w:rPr>
              <w:t>articulate organisational values and principles</w:t>
            </w:r>
            <w:r w:rsidR="00657019" w:rsidRPr="00AA7BB2">
              <w:rPr>
                <w:rFonts w:eastAsia="Times New Roman" w:cstheme="minorHAnsi"/>
                <w:lang w:val="en-GB"/>
              </w:rPr>
              <w:t>.</w:t>
            </w:r>
            <w:r w:rsidR="007E762B" w:rsidRPr="00AA7BB2">
              <w:rPr>
                <w:rFonts w:eastAsia="Times New Roman" w:cstheme="minorHAnsi"/>
                <w:lang w:val="en-GB"/>
              </w:rPr>
              <w:t xml:space="preserve"> </w:t>
            </w:r>
          </w:p>
          <w:p w14:paraId="4A51F354" w14:textId="77777777" w:rsidR="00235C90" w:rsidRPr="00AA7BB2" w:rsidRDefault="00235C90" w:rsidP="00235C90">
            <w:pPr>
              <w:rPr>
                <w:rFonts w:eastAsia="Times New Roman" w:cstheme="minorHAnsi"/>
                <w:lang w:val="en-GB"/>
              </w:rPr>
            </w:pPr>
          </w:p>
          <w:p w14:paraId="60E2394D" w14:textId="05CA31B9" w:rsidR="00235C90" w:rsidRPr="00AA7BB2" w:rsidRDefault="00235C90" w:rsidP="00235C90">
            <w:pPr>
              <w:rPr>
                <w:rFonts w:eastAsia="Times New Roman" w:cstheme="minorHAnsi"/>
                <w:lang w:val="en-GB"/>
              </w:rPr>
            </w:pPr>
            <w:r w:rsidRPr="00AA7BB2">
              <w:rPr>
                <w:rFonts w:eastAsia="Times New Roman" w:cstheme="minorHAnsi"/>
                <w:lang w:val="en-GB"/>
              </w:rPr>
              <w:t>Develop and maintain your knowledge and understanding of other services including referral processes.</w:t>
            </w:r>
          </w:p>
          <w:p w14:paraId="61BD166A" w14:textId="51BAC841" w:rsidR="00235C90" w:rsidRPr="00AA7BB2" w:rsidRDefault="00235C90" w:rsidP="00235C90">
            <w:pPr>
              <w:rPr>
                <w:rFonts w:eastAsia="Times New Roman" w:cstheme="minorHAnsi"/>
                <w:lang w:val="en-GB"/>
              </w:rPr>
            </w:pPr>
            <w:r w:rsidRPr="00AA7BB2">
              <w:rPr>
                <w:rFonts w:eastAsia="Times New Roman" w:cstheme="minorHAnsi"/>
                <w:lang w:val="en-GB"/>
              </w:rPr>
              <w:t>Participate in the development and review of organisational policies and procedures as required.</w:t>
            </w:r>
          </w:p>
          <w:p w14:paraId="05A1503D" w14:textId="77777777" w:rsidR="00761405" w:rsidRPr="00AA7BB2" w:rsidRDefault="00761405" w:rsidP="00235C90">
            <w:pPr>
              <w:rPr>
                <w:rFonts w:eastAsia="Times New Roman" w:cstheme="minorHAnsi"/>
                <w:lang w:val="en-GB"/>
              </w:rPr>
            </w:pPr>
          </w:p>
          <w:p w14:paraId="333C8D7A" w14:textId="53FDD637" w:rsidR="00761405" w:rsidRPr="00AA7BB2" w:rsidRDefault="00761405" w:rsidP="00761405">
            <w:pPr>
              <w:jc w:val="both"/>
              <w:rPr>
                <w:rFonts w:cstheme="minorHAnsi"/>
                <w:lang w:val="en-GB"/>
              </w:rPr>
            </w:pPr>
            <w:r w:rsidRPr="00AA7BB2">
              <w:rPr>
                <w:rFonts w:cstheme="minorHAnsi"/>
                <w:lang w:val="en-GB"/>
              </w:rPr>
              <w:t>Comply with all legislative and regulatory requirements and report any breaches as soon as they become known.</w:t>
            </w:r>
          </w:p>
          <w:p w14:paraId="350C588A" w14:textId="77777777" w:rsidR="00761405" w:rsidRPr="00AA7BB2" w:rsidRDefault="00761405" w:rsidP="00761405">
            <w:pPr>
              <w:jc w:val="both"/>
              <w:rPr>
                <w:rFonts w:cstheme="minorHAnsi"/>
                <w:lang w:val="en-GB"/>
              </w:rPr>
            </w:pPr>
          </w:p>
          <w:p w14:paraId="35AD6A18" w14:textId="77777777" w:rsidR="00761405" w:rsidRPr="00AA7BB2" w:rsidRDefault="00761405" w:rsidP="00761405">
            <w:pPr>
              <w:jc w:val="both"/>
              <w:rPr>
                <w:rFonts w:cstheme="minorHAnsi"/>
                <w:lang w:val="en-GB"/>
              </w:rPr>
            </w:pPr>
            <w:r w:rsidRPr="00AA7BB2">
              <w:rPr>
                <w:rFonts w:cstheme="minorHAnsi"/>
                <w:lang w:val="en-GB"/>
              </w:rPr>
              <w:t>Adhere to all Mission operating procedures, policies, guidelines and standards of integrity and conduct.</w:t>
            </w:r>
          </w:p>
          <w:p w14:paraId="4A9BFB90" w14:textId="77777777" w:rsidR="00235C90" w:rsidRPr="00AA7BB2" w:rsidRDefault="00235C90" w:rsidP="004F16E0">
            <w:pPr>
              <w:jc w:val="both"/>
              <w:rPr>
                <w:rFonts w:cstheme="minorHAnsi"/>
                <w:shd w:val="clear" w:color="auto" w:fill="FFFFFF"/>
              </w:rPr>
            </w:pPr>
          </w:p>
        </w:tc>
      </w:tr>
      <w:tr w:rsidR="00235C90" w:rsidRPr="00AA7BB2" w14:paraId="60A0175D" w14:textId="77777777" w:rsidTr="008E5FC0">
        <w:tc>
          <w:tcPr>
            <w:tcW w:w="3114" w:type="dxa"/>
          </w:tcPr>
          <w:p w14:paraId="16C09B0C" w14:textId="24B9BFB2" w:rsidR="00235C90" w:rsidRPr="00AA7BB2" w:rsidRDefault="00071FDE" w:rsidP="00235C90">
            <w:pPr>
              <w:rPr>
                <w:rFonts w:eastAsia="Times New Roman" w:cstheme="minorHAnsi"/>
                <w:lang w:val="en-GB"/>
              </w:rPr>
            </w:pPr>
            <w:r w:rsidRPr="00AA7BB2">
              <w:rPr>
                <w:rFonts w:eastAsia="Times New Roman" w:cstheme="minorHAnsi"/>
                <w:lang w:val="en-GB"/>
              </w:rPr>
              <w:lastRenderedPageBreak/>
              <w:t>Build and Maintain external relationships.</w:t>
            </w:r>
          </w:p>
        </w:tc>
        <w:tc>
          <w:tcPr>
            <w:tcW w:w="5902" w:type="dxa"/>
          </w:tcPr>
          <w:p w14:paraId="4586BE55" w14:textId="77777777" w:rsidR="008A11DE" w:rsidRPr="00AA7BB2" w:rsidRDefault="008A11DE" w:rsidP="008A11DE">
            <w:pPr>
              <w:pStyle w:val="NormalWeb"/>
              <w:shd w:val="clear" w:color="auto" w:fill="FFFFFF"/>
              <w:spacing w:after="0"/>
              <w:jc w:val="both"/>
              <w:rPr>
                <w:rFonts w:asciiTheme="minorHAnsi" w:hAnsiTheme="minorHAnsi" w:cstheme="minorHAnsi"/>
                <w:color w:val="202124"/>
                <w:spacing w:val="-5"/>
                <w:sz w:val="22"/>
                <w:szCs w:val="22"/>
              </w:rPr>
            </w:pPr>
            <w:r w:rsidRPr="00AA7BB2">
              <w:rPr>
                <w:rFonts w:asciiTheme="minorHAnsi" w:hAnsiTheme="minorHAnsi" w:cstheme="minorHAnsi"/>
                <w:color w:val="202124"/>
                <w:spacing w:val="-5"/>
                <w:sz w:val="22"/>
                <w:szCs w:val="22"/>
              </w:rPr>
              <w:t>Develop and maintain knowledge and understanding of external community issues and how they relate to Mission services.</w:t>
            </w:r>
          </w:p>
          <w:p w14:paraId="1597B030" w14:textId="3306EB18" w:rsidR="008A11DE" w:rsidRPr="00AA7BB2" w:rsidRDefault="008A11DE" w:rsidP="008A11DE">
            <w:pPr>
              <w:pStyle w:val="NormalWeb"/>
              <w:shd w:val="clear" w:color="auto" w:fill="FFFFFF"/>
              <w:spacing w:after="0"/>
              <w:jc w:val="both"/>
              <w:rPr>
                <w:rFonts w:asciiTheme="minorHAnsi" w:hAnsiTheme="minorHAnsi" w:cstheme="minorHAnsi"/>
                <w:color w:val="202124"/>
                <w:spacing w:val="-5"/>
                <w:sz w:val="22"/>
                <w:szCs w:val="22"/>
              </w:rPr>
            </w:pPr>
            <w:r w:rsidRPr="00AA7BB2">
              <w:rPr>
                <w:rFonts w:asciiTheme="minorHAnsi" w:hAnsiTheme="minorHAnsi" w:cstheme="minorHAnsi"/>
                <w:color w:val="202124"/>
                <w:spacing w:val="-5"/>
                <w:sz w:val="22"/>
                <w:szCs w:val="22"/>
              </w:rPr>
              <w:t>Understand and demonstrate the purpose of relationship</w:t>
            </w:r>
          </w:p>
          <w:p w14:paraId="270E5DE3" w14:textId="104E14EE" w:rsidR="008A11DE" w:rsidRPr="00AA7BB2" w:rsidRDefault="008A11DE" w:rsidP="008A11DE">
            <w:pPr>
              <w:pStyle w:val="NormalWeb"/>
              <w:shd w:val="clear" w:color="auto" w:fill="FFFFFF"/>
              <w:spacing w:after="0"/>
              <w:jc w:val="both"/>
              <w:rPr>
                <w:rFonts w:asciiTheme="minorHAnsi" w:hAnsiTheme="minorHAnsi" w:cstheme="minorHAnsi"/>
                <w:color w:val="202124"/>
                <w:spacing w:val="-5"/>
                <w:sz w:val="22"/>
                <w:szCs w:val="22"/>
              </w:rPr>
            </w:pPr>
            <w:r w:rsidRPr="00AA7BB2">
              <w:rPr>
                <w:rFonts w:asciiTheme="minorHAnsi" w:hAnsiTheme="minorHAnsi" w:cstheme="minorHAnsi"/>
                <w:color w:val="202124"/>
                <w:spacing w:val="-5"/>
                <w:sz w:val="22"/>
                <w:szCs w:val="22"/>
              </w:rPr>
              <w:t>Follow protocol for external relationships consistently.</w:t>
            </w:r>
          </w:p>
          <w:p w14:paraId="2728BB24" w14:textId="15D031D2" w:rsidR="00235C90" w:rsidRPr="00AA7BB2" w:rsidRDefault="008A11DE" w:rsidP="008A11DE">
            <w:pPr>
              <w:pStyle w:val="NormalWeb"/>
              <w:shd w:val="clear" w:color="auto" w:fill="FFFFFF"/>
              <w:spacing w:before="0" w:beforeAutospacing="0" w:after="0" w:afterAutospacing="0"/>
              <w:jc w:val="both"/>
              <w:rPr>
                <w:rFonts w:asciiTheme="minorHAnsi" w:hAnsiTheme="minorHAnsi" w:cstheme="minorHAnsi"/>
                <w:color w:val="202124"/>
                <w:spacing w:val="-5"/>
                <w:sz w:val="22"/>
                <w:szCs w:val="22"/>
              </w:rPr>
            </w:pPr>
            <w:r w:rsidRPr="00AA7BB2">
              <w:rPr>
                <w:rFonts w:asciiTheme="minorHAnsi" w:hAnsiTheme="minorHAnsi" w:cstheme="minorHAnsi"/>
                <w:color w:val="202124"/>
                <w:spacing w:val="-5"/>
                <w:sz w:val="22"/>
                <w:szCs w:val="22"/>
              </w:rPr>
              <w:t>Work with other organisations in undertaking activities</w:t>
            </w:r>
            <w:r w:rsidR="004E15CF" w:rsidRPr="00AA7BB2">
              <w:rPr>
                <w:rFonts w:asciiTheme="minorHAnsi" w:hAnsiTheme="minorHAnsi" w:cstheme="minorHAnsi"/>
                <w:color w:val="202124"/>
                <w:spacing w:val="-5"/>
                <w:sz w:val="22"/>
                <w:szCs w:val="22"/>
              </w:rPr>
              <w:t xml:space="preserve"> to </w:t>
            </w:r>
            <w:r w:rsidR="00AC0122" w:rsidRPr="00AA7BB2">
              <w:rPr>
                <w:rFonts w:asciiTheme="minorHAnsi" w:hAnsiTheme="minorHAnsi" w:cstheme="minorHAnsi"/>
                <w:color w:val="202124"/>
                <w:spacing w:val="-5"/>
                <w:sz w:val="22"/>
                <w:szCs w:val="22"/>
              </w:rPr>
              <w:t>seek best outcomes for clients.</w:t>
            </w:r>
            <w:r w:rsidRPr="00AA7BB2">
              <w:rPr>
                <w:rFonts w:asciiTheme="minorHAnsi" w:hAnsiTheme="minorHAnsi" w:cstheme="minorHAnsi"/>
                <w:color w:val="202124"/>
                <w:spacing w:val="-5"/>
                <w:sz w:val="22"/>
                <w:szCs w:val="22"/>
              </w:rPr>
              <w:t xml:space="preserve">  </w:t>
            </w:r>
          </w:p>
        </w:tc>
      </w:tr>
    </w:tbl>
    <w:p w14:paraId="54F2E26C" w14:textId="1A0849ED" w:rsidR="00F971AF" w:rsidRPr="00AA7BB2" w:rsidRDefault="00F971AF" w:rsidP="00566442">
      <w:pPr>
        <w:spacing w:after="0"/>
        <w:rPr>
          <w:rFonts w:cstheme="minorHAnsi"/>
        </w:rPr>
      </w:pPr>
    </w:p>
    <w:p w14:paraId="4B08CC9C" w14:textId="77777777" w:rsidR="007245C3" w:rsidRPr="00AA7BB2" w:rsidRDefault="007245C3" w:rsidP="00122CCC">
      <w:pPr>
        <w:spacing w:after="0"/>
        <w:ind w:left="2880" w:hanging="2880"/>
        <w:rPr>
          <w:rFonts w:cstheme="minorHAnsi"/>
        </w:rPr>
      </w:pPr>
    </w:p>
    <w:p w14:paraId="45BE3645" w14:textId="53AFA120" w:rsidR="007245C3" w:rsidRPr="00AA7BB2" w:rsidRDefault="007245C3" w:rsidP="007245C3">
      <w:pPr>
        <w:pBdr>
          <w:bottom w:val="single" w:sz="12" w:space="1" w:color="auto"/>
        </w:pBdr>
        <w:rPr>
          <w:rFonts w:cstheme="minorHAnsi"/>
          <w:b/>
        </w:rPr>
      </w:pPr>
      <w:r w:rsidRPr="00AA7BB2">
        <w:rPr>
          <w:rFonts w:cstheme="minorHAnsi"/>
          <w:b/>
        </w:rPr>
        <w:t>QUALIFICATIONS &amp; EXPERIENCE</w:t>
      </w:r>
    </w:p>
    <w:p w14:paraId="1ED4BC24" w14:textId="77777777" w:rsidR="00C54767" w:rsidRPr="00AA7BB2" w:rsidRDefault="00C54767" w:rsidP="00C54767">
      <w:pPr>
        <w:rPr>
          <w:rFonts w:cstheme="minorHAnsi"/>
        </w:rPr>
      </w:pPr>
    </w:p>
    <w:tbl>
      <w:tblPr>
        <w:tblStyle w:val="TableGrid"/>
        <w:tblW w:w="0" w:type="auto"/>
        <w:tblLook w:val="04A0" w:firstRow="1" w:lastRow="0" w:firstColumn="1" w:lastColumn="0" w:noHBand="0" w:noVBand="1"/>
      </w:tblPr>
      <w:tblGrid>
        <w:gridCol w:w="3114"/>
        <w:gridCol w:w="5902"/>
      </w:tblGrid>
      <w:tr w:rsidR="00C54767" w:rsidRPr="00AA7BB2" w14:paraId="2B7625E0" w14:textId="77777777" w:rsidTr="008E5FC0">
        <w:tc>
          <w:tcPr>
            <w:tcW w:w="3114" w:type="dxa"/>
          </w:tcPr>
          <w:p w14:paraId="62426959" w14:textId="77777777" w:rsidR="00C54767" w:rsidRPr="00AA7BB2" w:rsidRDefault="00C54767" w:rsidP="008E5FC0">
            <w:pPr>
              <w:rPr>
                <w:rFonts w:eastAsia="Times New Roman" w:cstheme="minorHAnsi"/>
                <w:lang w:val="en-GB"/>
              </w:rPr>
            </w:pPr>
            <w:r w:rsidRPr="00AA7BB2">
              <w:rPr>
                <w:rFonts w:eastAsia="Times New Roman" w:cstheme="minorHAnsi"/>
                <w:lang w:val="en-GB"/>
              </w:rPr>
              <w:t>Qualifications</w:t>
            </w:r>
          </w:p>
        </w:tc>
        <w:tc>
          <w:tcPr>
            <w:tcW w:w="5902" w:type="dxa"/>
          </w:tcPr>
          <w:p w14:paraId="76700B0A" w14:textId="55CD46EE" w:rsidR="00021A07" w:rsidRPr="00AA7BB2" w:rsidRDefault="00021A07" w:rsidP="007245C3">
            <w:pPr>
              <w:rPr>
                <w:rFonts w:eastAsia="Times New Roman" w:cstheme="minorHAnsi"/>
                <w:lang w:val="en-GB"/>
              </w:rPr>
            </w:pPr>
            <w:r w:rsidRPr="00AA7BB2">
              <w:rPr>
                <w:rFonts w:eastAsia="Times New Roman" w:cstheme="minorHAnsi"/>
                <w:lang w:val="en-GB"/>
              </w:rPr>
              <w:t>Tertiary qualification in a relevant field.</w:t>
            </w:r>
          </w:p>
          <w:p w14:paraId="196C8D4E" w14:textId="1C3DD2E5" w:rsidR="00021A07" w:rsidRPr="00AA7BB2" w:rsidRDefault="00021A07" w:rsidP="007245C3">
            <w:pPr>
              <w:rPr>
                <w:rFonts w:eastAsia="Times New Roman" w:cstheme="minorHAnsi"/>
                <w:i/>
                <w:iCs/>
                <w:lang w:val="en-GB"/>
              </w:rPr>
            </w:pPr>
            <w:r w:rsidRPr="00AA7BB2">
              <w:rPr>
                <w:rFonts w:eastAsia="Times New Roman" w:cstheme="minorHAnsi"/>
                <w:i/>
                <w:iCs/>
                <w:lang w:val="en-GB"/>
              </w:rPr>
              <w:t>OR</w:t>
            </w:r>
          </w:p>
          <w:p w14:paraId="3A72D3F4" w14:textId="77777777" w:rsidR="008329DC" w:rsidRPr="00AA7BB2" w:rsidRDefault="008329DC" w:rsidP="007245C3">
            <w:pPr>
              <w:rPr>
                <w:rFonts w:eastAsia="Times New Roman" w:cstheme="minorHAnsi"/>
                <w:lang w:val="en-GB"/>
              </w:rPr>
            </w:pPr>
            <w:r w:rsidRPr="00AA7BB2">
              <w:rPr>
                <w:rFonts w:eastAsia="Times New Roman" w:cstheme="minorHAnsi"/>
                <w:lang w:val="en-GB"/>
              </w:rPr>
              <w:t>Extensive experience in a related and transferable setting.</w:t>
            </w:r>
          </w:p>
          <w:p w14:paraId="7ADDD660" w14:textId="677791F4" w:rsidR="006A2EC1" w:rsidRPr="00AA7BB2" w:rsidRDefault="006A2EC1" w:rsidP="007245C3">
            <w:pPr>
              <w:rPr>
                <w:rFonts w:eastAsia="Times New Roman" w:cstheme="minorHAnsi"/>
                <w:lang w:val="en-GB"/>
              </w:rPr>
            </w:pPr>
          </w:p>
        </w:tc>
      </w:tr>
      <w:tr w:rsidR="00496B8E" w:rsidRPr="00AA7BB2" w14:paraId="62814B93" w14:textId="77777777" w:rsidTr="008E5FC0">
        <w:tc>
          <w:tcPr>
            <w:tcW w:w="3114" w:type="dxa"/>
          </w:tcPr>
          <w:p w14:paraId="6E97C5BC" w14:textId="77777777" w:rsidR="00496B8E" w:rsidRPr="00AA7BB2" w:rsidRDefault="00496B8E" w:rsidP="00496B8E">
            <w:pPr>
              <w:rPr>
                <w:rFonts w:eastAsia="Times New Roman" w:cstheme="minorHAnsi"/>
                <w:lang w:val="en-GB"/>
              </w:rPr>
            </w:pPr>
            <w:r w:rsidRPr="00AA7BB2">
              <w:rPr>
                <w:rFonts w:eastAsia="Times New Roman" w:cstheme="minorHAnsi"/>
                <w:lang w:val="en-GB"/>
              </w:rPr>
              <w:br w:type="page"/>
              <w:t>Skills, Knowledge &amp; Experience</w:t>
            </w:r>
          </w:p>
        </w:tc>
        <w:tc>
          <w:tcPr>
            <w:tcW w:w="5902" w:type="dxa"/>
          </w:tcPr>
          <w:p w14:paraId="54277381" w14:textId="18BEE0D0" w:rsidR="00B860A2" w:rsidRPr="00AA7BB2" w:rsidRDefault="00B860A2" w:rsidP="00674B07">
            <w:pPr>
              <w:spacing w:line="360" w:lineRule="auto"/>
              <w:rPr>
                <w:rFonts w:cstheme="minorHAnsi"/>
                <w:lang w:val="en-GB"/>
              </w:rPr>
            </w:pPr>
            <w:r w:rsidRPr="00AA7BB2">
              <w:rPr>
                <w:rFonts w:cstheme="minorHAnsi"/>
                <w:lang w:val="en-GB"/>
              </w:rPr>
              <w:t>Experience in a related field</w:t>
            </w:r>
            <w:r w:rsidR="00AD35B5" w:rsidRPr="00AA7BB2">
              <w:rPr>
                <w:rFonts w:cstheme="minorHAnsi"/>
                <w:lang w:val="en-GB"/>
              </w:rPr>
              <w:t>.</w:t>
            </w:r>
          </w:p>
          <w:p w14:paraId="414D366C" w14:textId="6DC34C86" w:rsidR="00B860A2" w:rsidRPr="00AA7BB2" w:rsidRDefault="00B860A2" w:rsidP="00674B07">
            <w:pPr>
              <w:spacing w:line="360" w:lineRule="auto"/>
              <w:rPr>
                <w:rFonts w:cstheme="minorHAnsi"/>
                <w:lang w:val="en-GB"/>
              </w:rPr>
            </w:pPr>
            <w:r w:rsidRPr="00AA7BB2">
              <w:rPr>
                <w:rFonts w:cstheme="minorHAnsi"/>
                <w:lang w:val="en-GB"/>
              </w:rPr>
              <w:t>Experience working in a multicultural environment</w:t>
            </w:r>
            <w:r w:rsidR="00AD35B5" w:rsidRPr="00AA7BB2">
              <w:rPr>
                <w:rFonts w:cstheme="minorHAnsi"/>
                <w:lang w:val="en-GB"/>
              </w:rPr>
              <w:t>.</w:t>
            </w:r>
          </w:p>
          <w:p w14:paraId="36243AA5" w14:textId="0A7839C7" w:rsidR="00496B8E" w:rsidRPr="00AA7BB2" w:rsidRDefault="00496B8E" w:rsidP="00674B07">
            <w:pPr>
              <w:spacing w:line="360" w:lineRule="auto"/>
              <w:rPr>
                <w:rFonts w:cstheme="minorHAnsi"/>
                <w:lang w:val="en-GB"/>
              </w:rPr>
            </w:pPr>
            <w:r w:rsidRPr="00AA7BB2">
              <w:rPr>
                <w:rFonts w:cstheme="minorHAnsi"/>
                <w:lang w:val="en-GB"/>
              </w:rPr>
              <w:t>Excellent communication skills.</w:t>
            </w:r>
          </w:p>
          <w:p w14:paraId="13BCE1A9" w14:textId="616303DC" w:rsidR="00496B8E" w:rsidRPr="00AA7BB2" w:rsidRDefault="00AD35B5" w:rsidP="00674B07">
            <w:pPr>
              <w:spacing w:line="360" w:lineRule="auto"/>
              <w:rPr>
                <w:rFonts w:cstheme="minorHAnsi"/>
                <w:lang w:val="en-GB"/>
              </w:rPr>
            </w:pPr>
            <w:r w:rsidRPr="00AA7BB2">
              <w:rPr>
                <w:rFonts w:cstheme="minorHAnsi"/>
                <w:lang w:val="en-GB"/>
              </w:rPr>
              <w:t>Administration and c</w:t>
            </w:r>
            <w:r w:rsidR="00496B8E" w:rsidRPr="00AA7BB2">
              <w:rPr>
                <w:rFonts w:cstheme="minorHAnsi"/>
                <w:lang w:val="en-GB"/>
              </w:rPr>
              <w:t>omputer skills.</w:t>
            </w:r>
          </w:p>
          <w:p w14:paraId="3AB85C15" w14:textId="412F8358" w:rsidR="00496B8E" w:rsidRPr="00AA7BB2" w:rsidRDefault="00496B8E" w:rsidP="00674B07">
            <w:pPr>
              <w:spacing w:line="360" w:lineRule="auto"/>
              <w:rPr>
                <w:rFonts w:cstheme="minorHAnsi"/>
                <w:lang w:val="en-GB"/>
              </w:rPr>
            </w:pPr>
            <w:r w:rsidRPr="00AA7BB2">
              <w:rPr>
                <w:rFonts w:cstheme="minorHAnsi"/>
                <w:lang w:val="en-GB"/>
              </w:rPr>
              <w:t>Customer service skills.</w:t>
            </w:r>
          </w:p>
          <w:p w14:paraId="4DB162B3" w14:textId="178BA158" w:rsidR="00496B8E" w:rsidRPr="00AA7BB2" w:rsidRDefault="00496B8E" w:rsidP="00674B07">
            <w:pPr>
              <w:spacing w:line="360" w:lineRule="auto"/>
              <w:rPr>
                <w:rFonts w:cstheme="minorHAnsi"/>
                <w:lang w:val="en-GB"/>
              </w:rPr>
            </w:pPr>
            <w:r w:rsidRPr="00AA7BB2">
              <w:rPr>
                <w:rFonts w:cstheme="minorHAnsi"/>
                <w:lang w:val="en-GB"/>
              </w:rPr>
              <w:t>Ability to relate to people from all walks of life.</w:t>
            </w:r>
          </w:p>
          <w:p w14:paraId="3D0524B7" w14:textId="64069B58" w:rsidR="006D5456" w:rsidRPr="00AA7BB2" w:rsidRDefault="00504015" w:rsidP="00674B07">
            <w:pPr>
              <w:spacing w:line="360" w:lineRule="auto"/>
              <w:rPr>
                <w:rFonts w:cstheme="minorHAnsi"/>
                <w:lang w:val="en-GB"/>
              </w:rPr>
            </w:pPr>
            <w:r w:rsidRPr="00AA7BB2">
              <w:rPr>
                <w:rFonts w:cstheme="minorHAnsi"/>
                <w:lang w:val="en-GB"/>
              </w:rPr>
              <w:t xml:space="preserve">Understanding of </w:t>
            </w:r>
            <w:r w:rsidR="006D5456" w:rsidRPr="00AA7BB2">
              <w:rPr>
                <w:rFonts w:cstheme="minorHAnsi"/>
                <w:lang w:val="en-GB"/>
              </w:rPr>
              <w:t xml:space="preserve">Social </w:t>
            </w:r>
            <w:r w:rsidRPr="00AA7BB2">
              <w:rPr>
                <w:rFonts w:cstheme="minorHAnsi"/>
                <w:lang w:val="en-GB"/>
              </w:rPr>
              <w:t>S</w:t>
            </w:r>
            <w:r w:rsidR="006D5456" w:rsidRPr="00AA7BB2">
              <w:rPr>
                <w:rFonts w:cstheme="minorHAnsi"/>
                <w:lang w:val="en-GB"/>
              </w:rPr>
              <w:t xml:space="preserve">ervices </w:t>
            </w:r>
            <w:r w:rsidRPr="00AA7BB2">
              <w:rPr>
                <w:rFonts w:cstheme="minorHAnsi"/>
                <w:lang w:val="en-GB"/>
              </w:rPr>
              <w:t>and their process</w:t>
            </w:r>
            <w:r w:rsidR="006D5456" w:rsidRPr="00AA7BB2">
              <w:rPr>
                <w:rFonts w:cstheme="minorHAnsi"/>
                <w:lang w:val="en-GB"/>
              </w:rPr>
              <w:t>.</w:t>
            </w:r>
          </w:p>
          <w:p w14:paraId="153D4C1E" w14:textId="556CC18A" w:rsidR="003E56D0" w:rsidRPr="00AA7BB2" w:rsidRDefault="006D5456" w:rsidP="00674B07">
            <w:pPr>
              <w:rPr>
                <w:rFonts w:cstheme="minorHAnsi"/>
                <w:lang w:val="en-GB"/>
              </w:rPr>
            </w:pPr>
            <w:r w:rsidRPr="00AA7BB2">
              <w:rPr>
                <w:rFonts w:cstheme="minorHAnsi"/>
                <w:lang w:val="en-GB"/>
              </w:rPr>
              <w:t xml:space="preserve">How to work with vulnerable people and the systems they </w:t>
            </w:r>
            <w:r w:rsidR="00D10C6D" w:rsidRPr="00AA7BB2">
              <w:rPr>
                <w:rFonts w:cstheme="minorHAnsi"/>
                <w:lang w:val="en-GB"/>
              </w:rPr>
              <w:t xml:space="preserve">may need to </w:t>
            </w:r>
            <w:r w:rsidRPr="00AA7BB2">
              <w:rPr>
                <w:rFonts w:cstheme="minorHAnsi"/>
                <w:lang w:val="en-GB"/>
              </w:rPr>
              <w:t>engage with</w:t>
            </w:r>
            <w:r w:rsidR="00504015" w:rsidRPr="00AA7BB2">
              <w:rPr>
                <w:rFonts w:cstheme="minorHAnsi"/>
                <w:lang w:val="en-GB"/>
              </w:rPr>
              <w:t>.</w:t>
            </w:r>
          </w:p>
          <w:p w14:paraId="001E5809" w14:textId="77777777" w:rsidR="00674B07" w:rsidRPr="00AA7BB2" w:rsidRDefault="00674B07" w:rsidP="00674B07">
            <w:pPr>
              <w:rPr>
                <w:rFonts w:cstheme="minorHAnsi"/>
                <w:lang w:val="en-GB"/>
              </w:rPr>
            </w:pPr>
          </w:p>
          <w:p w14:paraId="5BA6C170" w14:textId="3393ACCB" w:rsidR="003E56D0" w:rsidRPr="00AA7BB2" w:rsidRDefault="003E56D0" w:rsidP="00674B07">
            <w:pPr>
              <w:spacing w:line="360" w:lineRule="auto"/>
              <w:rPr>
                <w:rFonts w:cstheme="minorHAnsi"/>
                <w:lang w:val="en-GB"/>
              </w:rPr>
            </w:pPr>
            <w:r w:rsidRPr="00AA7BB2">
              <w:rPr>
                <w:rFonts w:cstheme="minorHAnsi"/>
                <w:lang w:val="en-GB"/>
              </w:rPr>
              <w:t>Non-judgemental attitude.</w:t>
            </w:r>
          </w:p>
          <w:p w14:paraId="64142BA8" w14:textId="77777777" w:rsidR="0032627E" w:rsidRPr="00AA7BB2" w:rsidRDefault="003E56D0" w:rsidP="00674B07">
            <w:pPr>
              <w:spacing w:line="360" w:lineRule="auto"/>
              <w:rPr>
                <w:rFonts w:cstheme="minorHAnsi"/>
                <w:lang w:val="en-GB"/>
              </w:rPr>
            </w:pPr>
            <w:r w:rsidRPr="00AA7BB2">
              <w:rPr>
                <w:rFonts w:cstheme="minorHAnsi"/>
                <w:lang w:val="en-GB"/>
              </w:rPr>
              <w:t>Resilience.</w:t>
            </w:r>
          </w:p>
          <w:p w14:paraId="61DC7BAB" w14:textId="10311DBC" w:rsidR="00496B8E" w:rsidRPr="00AA7BB2" w:rsidRDefault="0032627E" w:rsidP="00566442">
            <w:pPr>
              <w:spacing w:line="360" w:lineRule="auto"/>
              <w:rPr>
                <w:rFonts w:cstheme="minorHAnsi"/>
                <w:lang w:val="en-GB"/>
              </w:rPr>
            </w:pPr>
            <w:r w:rsidRPr="00AA7BB2">
              <w:rPr>
                <w:rFonts w:cstheme="minorHAnsi"/>
                <w:lang w:val="en-GB"/>
              </w:rPr>
              <w:t>Clean drivers</w:t>
            </w:r>
            <w:r w:rsidR="00752F27" w:rsidRPr="00AA7BB2">
              <w:rPr>
                <w:rFonts w:cstheme="minorHAnsi"/>
                <w:lang w:val="en-GB"/>
              </w:rPr>
              <w:t xml:space="preserve">’ </w:t>
            </w:r>
            <w:r w:rsidRPr="00AA7BB2">
              <w:rPr>
                <w:rFonts w:cstheme="minorHAnsi"/>
                <w:lang w:val="en-GB"/>
              </w:rPr>
              <w:t>licence.</w:t>
            </w:r>
            <w:r w:rsidR="00DE6F3F" w:rsidRPr="00AA7BB2">
              <w:rPr>
                <w:rFonts w:cstheme="minorHAnsi"/>
                <w:lang w:val="en-GB"/>
              </w:rPr>
              <w:t xml:space="preserve"> </w:t>
            </w:r>
          </w:p>
        </w:tc>
      </w:tr>
    </w:tbl>
    <w:p w14:paraId="153D3B4B" w14:textId="77777777" w:rsidR="00C54767" w:rsidRPr="00AA7BB2" w:rsidRDefault="00C54767" w:rsidP="00C54767">
      <w:pPr>
        <w:rPr>
          <w:rFonts w:cstheme="minorHAnsi"/>
        </w:rPr>
      </w:pPr>
    </w:p>
    <w:sectPr w:rsidR="00C54767" w:rsidRPr="00AA7BB2" w:rsidSect="0087793D">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33D8E" w14:textId="77777777" w:rsidR="00D83775" w:rsidRDefault="00D83775" w:rsidP="00011396">
      <w:pPr>
        <w:spacing w:after="0" w:line="240" w:lineRule="auto"/>
      </w:pPr>
      <w:r>
        <w:separator/>
      </w:r>
    </w:p>
  </w:endnote>
  <w:endnote w:type="continuationSeparator" w:id="0">
    <w:p w14:paraId="107FF572" w14:textId="77777777" w:rsidR="00D83775" w:rsidRDefault="00D83775" w:rsidP="00011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364DA" w14:textId="77777777" w:rsidR="00D83775" w:rsidRDefault="00D83775" w:rsidP="00011396">
      <w:pPr>
        <w:spacing w:after="0" w:line="240" w:lineRule="auto"/>
      </w:pPr>
      <w:r>
        <w:separator/>
      </w:r>
    </w:p>
  </w:footnote>
  <w:footnote w:type="continuationSeparator" w:id="0">
    <w:p w14:paraId="41F817CB" w14:textId="77777777" w:rsidR="00D83775" w:rsidRDefault="00D83775" w:rsidP="00011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013B" w14:textId="1C22E2AA" w:rsidR="00011396" w:rsidRDefault="00011396" w:rsidP="0001139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009F"/>
    <w:multiLevelType w:val="hybridMultilevel"/>
    <w:tmpl w:val="E81ADC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C804ECF"/>
    <w:multiLevelType w:val="hybridMultilevel"/>
    <w:tmpl w:val="56EA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A3823"/>
    <w:multiLevelType w:val="hybridMultilevel"/>
    <w:tmpl w:val="AC328E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E630AB7"/>
    <w:multiLevelType w:val="hybridMultilevel"/>
    <w:tmpl w:val="A282EBB2"/>
    <w:lvl w:ilvl="0" w:tplc="B890FBA4">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50A948A">
      <w:start w:val="1"/>
      <w:numFmt w:val="bullet"/>
      <w:lvlText w:val="o"/>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E098E8E0">
      <w:start w:val="1"/>
      <w:numFmt w:val="bullet"/>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70C4A2E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42AEA1CE">
      <w:start w:val="1"/>
      <w:numFmt w:val="bullet"/>
      <w:lvlText w:val="o"/>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CC42A084">
      <w:start w:val="1"/>
      <w:numFmt w:val="bullet"/>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80E43B66">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BC4B498">
      <w:start w:val="1"/>
      <w:numFmt w:val="bullet"/>
      <w:lvlText w:val="o"/>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D38EAB46">
      <w:start w:val="1"/>
      <w:numFmt w:val="bullet"/>
      <w:lvlText w:val="▪"/>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485D5632"/>
    <w:multiLevelType w:val="hybridMultilevel"/>
    <w:tmpl w:val="E7FC4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A26C9F"/>
    <w:multiLevelType w:val="multilevel"/>
    <w:tmpl w:val="AD72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85255F"/>
    <w:multiLevelType w:val="hybridMultilevel"/>
    <w:tmpl w:val="D042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0545CD"/>
    <w:multiLevelType w:val="multilevel"/>
    <w:tmpl w:val="1FB8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4138415">
    <w:abstractNumId w:val="3"/>
  </w:num>
  <w:num w:numId="2" w16cid:durableId="1812207088">
    <w:abstractNumId w:val="5"/>
  </w:num>
  <w:num w:numId="3" w16cid:durableId="2027559038">
    <w:abstractNumId w:val="0"/>
  </w:num>
  <w:num w:numId="4" w16cid:durableId="1496921470">
    <w:abstractNumId w:val="2"/>
  </w:num>
  <w:num w:numId="5" w16cid:durableId="1465929407">
    <w:abstractNumId w:val="6"/>
  </w:num>
  <w:num w:numId="6" w16cid:durableId="1812356857">
    <w:abstractNumId w:val="4"/>
  </w:num>
  <w:num w:numId="7" w16cid:durableId="1667591599">
    <w:abstractNumId w:val="1"/>
  </w:num>
  <w:num w:numId="8" w16cid:durableId="4789588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767"/>
    <w:rsid w:val="0001116B"/>
    <w:rsid w:val="0001132C"/>
    <w:rsid w:val="00011396"/>
    <w:rsid w:val="00021A07"/>
    <w:rsid w:val="00035C76"/>
    <w:rsid w:val="00041B69"/>
    <w:rsid w:val="00045E17"/>
    <w:rsid w:val="00046B03"/>
    <w:rsid w:val="00055DB0"/>
    <w:rsid w:val="00071FDE"/>
    <w:rsid w:val="000825A9"/>
    <w:rsid w:val="000826E9"/>
    <w:rsid w:val="000B2C29"/>
    <w:rsid w:val="000D7CA1"/>
    <w:rsid w:val="00112A9C"/>
    <w:rsid w:val="00122CCC"/>
    <w:rsid w:val="0014032E"/>
    <w:rsid w:val="001A1370"/>
    <w:rsid w:val="001B5D4B"/>
    <w:rsid w:val="001D053F"/>
    <w:rsid w:val="00235C90"/>
    <w:rsid w:val="002417C6"/>
    <w:rsid w:val="00241BF0"/>
    <w:rsid w:val="002445B3"/>
    <w:rsid w:val="0024613C"/>
    <w:rsid w:val="0026134C"/>
    <w:rsid w:val="00262164"/>
    <w:rsid w:val="00284D1C"/>
    <w:rsid w:val="002D2B2D"/>
    <w:rsid w:val="003001BE"/>
    <w:rsid w:val="00302EA7"/>
    <w:rsid w:val="0032627E"/>
    <w:rsid w:val="00330347"/>
    <w:rsid w:val="00347B1F"/>
    <w:rsid w:val="00394D0F"/>
    <w:rsid w:val="003B3282"/>
    <w:rsid w:val="003B5F9E"/>
    <w:rsid w:val="003E05B7"/>
    <w:rsid w:val="003E56D0"/>
    <w:rsid w:val="00405281"/>
    <w:rsid w:val="00411FEB"/>
    <w:rsid w:val="004247E0"/>
    <w:rsid w:val="00443659"/>
    <w:rsid w:val="00453296"/>
    <w:rsid w:val="00457A4D"/>
    <w:rsid w:val="00461823"/>
    <w:rsid w:val="00496B8E"/>
    <w:rsid w:val="004A743C"/>
    <w:rsid w:val="004A7F3C"/>
    <w:rsid w:val="004C298A"/>
    <w:rsid w:val="004C4F52"/>
    <w:rsid w:val="004E15CF"/>
    <w:rsid w:val="004F16E0"/>
    <w:rsid w:val="00502E66"/>
    <w:rsid w:val="00504015"/>
    <w:rsid w:val="00535E10"/>
    <w:rsid w:val="00554E6B"/>
    <w:rsid w:val="00566442"/>
    <w:rsid w:val="00566871"/>
    <w:rsid w:val="005A1BA5"/>
    <w:rsid w:val="005A22C4"/>
    <w:rsid w:val="005C1A8B"/>
    <w:rsid w:val="005D57DD"/>
    <w:rsid w:val="005E6177"/>
    <w:rsid w:val="005F3BD2"/>
    <w:rsid w:val="005F4DE6"/>
    <w:rsid w:val="005F727C"/>
    <w:rsid w:val="00611E66"/>
    <w:rsid w:val="00617A38"/>
    <w:rsid w:val="006241A9"/>
    <w:rsid w:val="00636ECE"/>
    <w:rsid w:val="0063754F"/>
    <w:rsid w:val="00647002"/>
    <w:rsid w:val="006528D5"/>
    <w:rsid w:val="00657019"/>
    <w:rsid w:val="00674B07"/>
    <w:rsid w:val="006A2EC1"/>
    <w:rsid w:val="006B2EDF"/>
    <w:rsid w:val="006C1600"/>
    <w:rsid w:val="006C6BFD"/>
    <w:rsid w:val="006D5456"/>
    <w:rsid w:val="006F1283"/>
    <w:rsid w:val="006F30AB"/>
    <w:rsid w:val="00711931"/>
    <w:rsid w:val="0071197D"/>
    <w:rsid w:val="007245C3"/>
    <w:rsid w:val="00730D6F"/>
    <w:rsid w:val="00752F27"/>
    <w:rsid w:val="00761405"/>
    <w:rsid w:val="007851A8"/>
    <w:rsid w:val="007A4FC7"/>
    <w:rsid w:val="007A7C45"/>
    <w:rsid w:val="007C56C7"/>
    <w:rsid w:val="007E4755"/>
    <w:rsid w:val="007E762B"/>
    <w:rsid w:val="007F68C4"/>
    <w:rsid w:val="00810C9E"/>
    <w:rsid w:val="00813E75"/>
    <w:rsid w:val="008329DC"/>
    <w:rsid w:val="00832CA0"/>
    <w:rsid w:val="00834B72"/>
    <w:rsid w:val="00840C72"/>
    <w:rsid w:val="00860F5A"/>
    <w:rsid w:val="008613CC"/>
    <w:rsid w:val="00873C4D"/>
    <w:rsid w:val="0087536A"/>
    <w:rsid w:val="0087793D"/>
    <w:rsid w:val="008A070D"/>
    <w:rsid w:val="008A11DE"/>
    <w:rsid w:val="008A675B"/>
    <w:rsid w:val="008D25E1"/>
    <w:rsid w:val="008F02D4"/>
    <w:rsid w:val="009249A2"/>
    <w:rsid w:val="00931C45"/>
    <w:rsid w:val="0094053E"/>
    <w:rsid w:val="00946FDD"/>
    <w:rsid w:val="00953B95"/>
    <w:rsid w:val="00964439"/>
    <w:rsid w:val="00994AF8"/>
    <w:rsid w:val="00996886"/>
    <w:rsid w:val="009C35A6"/>
    <w:rsid w:val="009D5373"/>
    <w:rsid w:val="009E7E6D"/>
    <w:rsid w:val="00A203BD"/>
    <w:rsid w:val="00A26102"/>
    <w:rsid w:val="00A311B2"/>
    <w:rsid w:val="00AA7BB2"/>
    <w:rsid w:val="00AC0122"/>
    <w:rsid w:val="00AD3038"/>
    <w:rsid w:val="00AD35B5"/>
    <w:rsid w:val="00AF0705"/>
    <w:rsid w:val="00B071DF"/>
    <w:rsid w:val="00B860A2"/>
    <w:rsid w:val="00BA5BDD"/>
    <w:rsid w:val="00C041AA"/>
    <w:rsid w:val="00C33273"/>
    <w:rsid w:val="00C54767"/>
    <w:rsid w:val="00C62B33"/>
    <w:rsid w:val="00CA3D82"/>
    <w:rsid w:val="00CB2DCD"/>
    <w:rsid w:val="00CB687D"/>
    <w:rsid w:val="00D10C6D"/>
    <w:rsid w:val="00D35447"/>
    <w:rsid w:val="00D53B31"/>
    <w:rsid w:val="00D83775"/>
    <w:rsid w:val="00DB1C39"/>
    <w:rsid w:val="00DB7390"/>
    <w:rsid w:val="00DD1A69"/>
    <w:rsid w:val="00DE6F3F"/>
    <w:rsid w:val="00E3545F"/>
    <w:rsid w:val="00E655EE"/>
    <w:rsid w:val="00E94DD0"/>
    <w:rsid w:val="00EC4BD4"/>
    <w:rsid w:val="00EE0918"/>
    <w:rsid w:val="00EE5014"/>
    <w:rsid w:val="00EF250F"/>
    <w:rsid w:val="00F02FAC"/>
    <w:rsid w:val="00F853C6"/>
    <w:rsid w:val="00F971AF"/>
    <w:rsid w:val="00FA291A"/>
    <w:rsid w:val="00FC5190"/>
    <w:rsid w:val="00FC539D"/>
    <w:rsid w:val="00FE464F"/>
    <w:rsid w:val="00FE4DBD"/>
    <w:rsid w:val="00FF06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4785"/>
  <w15:chartTrackingRefBased/>
  <w15:docId w15:val="{E055BAE0-D644-4DE1-905F-C278B417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D3544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4767"/>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C54767"/>
    <w:pPr>
      <w:spacing w:after="0" w:line="240" w:lineRule="auto"/>
      <w:ind w:left="720"/>
      <w:contextualSpacing/>
    </w:pPr>
    <w:rPr>
      <w:rFonts w:ascii="Times New Roman" w:eastAsia="Times New Roman" w:hAnsi="Times New Roman" w:cs="Times New Roman"/>
      <w:sz w:val="24"/>
      <w:szCs w:val="24"/>
      <w:lang w:eastAsia="en-NZ"/>
    </w:rPr>
  </w:style>
  <w:style w:type="paragraph" w:styleId="PlainText">
    <w:name w:val="Plain Text"/>
    <w:basedOn w:val="Normal"/>
    <w:link w:val="PlainTextChar"/>
    <w:uiPriority w:val="99"/>
    <w:unhideWhenUsed/>
    <w:rsid w:val="0045329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53296"/>
    <w:rPr>
      <w:rFonts w:ascii="Calibri" w:hAnsi="Calibri"/>
      <w:szCs w:val="21"/>
    </w:rPr>
  </w:style>
  <w:style w:type="paragraph" w:styleId="BalloonText">
    <w:name w:val="Balloon Text"/>
    <w:basedOn w:val="Normal"/>
    <w:link w:val="BalloonTextChar"/>
    <w:uiPriority w:val="99"/>
    <w:semiHidden/>
    <w:unhideWhenUsed/>
    <w:rsid w:val="005A2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C4"/>
    <w:rPr>
      <w:rFonts w:ascii="Segoe UI" w:hAnsi="Segoe UI" w:cs="Segoe UI"/>
      <w:sz w:val="18"/>
      <w:szCs w:val="18"/>
    </w:rPr>
  </w:style>
  <w:style w:type="character" w:customStyle="1" w:styleId="Heading4Char">
    <w:name w:val="Heading 4 Char"/>
    <w:basedOn w:val="DefaultParagraphFont"/>
    <w:link w:val="Heading4"/>
    <w:uiPriority w:val="9"/>
    <w:rsid w:val="00D35447"/>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011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396"/>
  </w:style>
  <w:style w:type="paragraph" w:styleId="Footer">
    <w:name w:val="footer"/>
    <w:basedOn w:val="Normal"/>
    <w:link w:val="FooterChar"/>
    <w:uiPriority w:val="99"/>
    <w:unhideWhenUsed/>
    <w:rsid w:val="00011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71324">
      <w:bodyDiv w:val="1"/>
      <w:marLeft w:val="0"/>
      <w:marRight w:val="0"/>
      <w:marTop w:val="0"/>
      <w:marBottom w:val="0"/>
      <w:divBdr>
        <w:top w:val="none" w:sz="0" w:space="0" w:color="auto"/>
        <w:left w:val="none" w:sz="0" w:space="0" w:color="auto"/>
        <w:bottom w:val="none" w:sz="0" w:space="0" w:color="auto"/>
        <w:right w:val="none" w:sz="0" w:space="0" w:color="auto"/>
      </w:divBdr>
    </w:div>
    <w:div w:id="547492523">
      <w:bodyDiv w:val="1"/>
      <w:marLeft w:val="0"/>
      <w:marRight w:val="0"/>
      <w:marTop w:val="0"/>
      <w:marBottom w:val="0"/>
      <w:divBdr>
        <w:top w:val="none" w:sz="0" w:space="0" w:color="auto"/>
        <w:left w:val="none" w:sz="0" w:space="0" w:color="auto"/>
        <w:bottom w:val="none" w:sz="0" w:space="0" w:color="auto"/>
        <w:right w:val="none" w:sz="0" w:space="0" w:color="auto"/>
      </w:divBdr>
    </w:div>
    <w:div w:id="139828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3A799444E91B45B4FFF6DE200E49BB" ma:contentTypeVersion="13" ma:contentTypeDescription="Create a new document." ma:contentTypeScope="" ma:versionID="bdab514da5fff0d5e8fa455ba32fa028">
  <xsd:schema xmlns:xsd="http://www.w3.org/2001/XMLSchema" xmlns:xs="http://www.w3.org/2001/XMLSchema" xmlns:p="http://schemas.microsoft.com/office/2006/metadata/properties" xmlns:ns3="683f9aad-0800-4eed-bc28-551b31bdd669" xmlns:ns4="8afbeb9c-2d12-4e57-8b6e-62c41d0cdf4e" targetNamespace="http://schemas.microsoft.com/office/2006/metadata/properties" ma:root="true" ma:fieldsID="7bdcc15e5d3063880d2d674fc1adb4da" ns3:_="" ns4:_="">
    <xsd:import namespace="683f9aad-0800-4eed-bc28-551b31bdd669"/>
    <xsd:import namespace="8afbeb9c-2d12-4e57-8b6e-62c41d0cdf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f9aad-0800-4eed-bc28-551b31bdd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fbeb9c-2d12-4e57-8b6e-62c41d0cdf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113BB3-7E1A-4B53-A93B-39F076BA167A}">
  <ds:schemaRefs>
    <ds:schemaRef ds:uri="http://schemas.microsoft.com/sharepoint/v3/contenttype/forms"/>
  </ds:schemaRefs>
</ds:datastoreItem>
</file>

<file path=customXml/itemProps2.xml><?xml version="1.0" encoding="utf-8"?>
<ds:datastoreItem xmlns:ds="http://schemas.openxmlformats.org/officeDocument/2006/customXml" ds:itemID="{BCD76688-A16F-4F6B-8386-563A848D5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f9aad-0800-4eed-bc28-551b31bdd669"/>
    <ds:schemaRef ds:uri="8afbeb9c-2d12-4e57-8b6e-62c41d0cd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990BBB-C8D1-4A25-A600-40C0771E96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Reidy</dc:creator>
  <cp:keywords/>
  <dc:description/>
  <cp:lastModifiedBy>Micaela van der Schaaf</cp:lastModifiedBy>
  <cp:revision>29</cp:revision>
  <cp:lastPrinted>2021-01-11T05:01:00Z</cp:lastPrinted>
  <dcterms:created xsi:type="dcterms:W3CDTF">2021-08-08T04:50:00Z</dcterms:created>
  <dcterms:modified xsi:type="dcterms:W3CDTF">2022-05-16T03:45:00Z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0x010100A93A799444E91B45B4FFF6DE200E49BB</vt:lpwstr>
  </property>
</Properties>
</file>