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F3A2" w14:textId="1F6C4A9C" w:rsidR="001B729D" w:rsidRDefault="00BA29F5" w:rsidP="003938B2">
      <w:pPr>
        <w:rPr>
          <w:rFonts w:ascii="Arial" w:hAnsi="Arial"/>
          <w:color w:val="808080"/>
          <w:sz w:val="40"/>
          <w:lang w:val="en-GB"/>
        </w:rPr>
      </w:pPr>
      <w:r w:rsidRPr="00CD3F21">
        <w:rPr>
          <w:rFonts w:ascii="Arial" w:hAnsi="Arial"/>
          <w:noProof/>
          <w:color w:val="808080"/>
          <w:sz w:val="4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94E09" wp14:editId="0EF914B4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6515100" cy="685165"/>
                <wp:effectExtent l="0" t="0" r="4445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AF960" w14:textId="77777777" w:rsidR="00FD6F70" w:rsidRPr="00560882" w:rsidRDefault="00FD6F70" w:rsidP="00943F3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560882">
                              <w:rPr>
                                <w:rFonts w:ascii="Arial" w:hAnsi="Arial" w:cs="Arial"/>
                                <w:i/>
                                <w:iCs/>
                                <w:color w:val="008000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94E09" id="Rectangle 2" o:spid="_x0000_s1026" style="position:absolute;margin-left:-9pt;margin-top:-45pt;width:513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" filled="f" fillcolor="#bbe0e3" stroked="f">
                <v:textbox>
                  <w:txbxContent>
                    <w:p w14:paraId="2C2AF960" w14:textId="77777777" w:rsidR="00FD6F70" w:rsidRPr="00560882" w:rsidRDefault="00FD6F70" w:rsidP="00943F3C">
                      <w:pP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i/>
                          <w:iCs/>
                          <w:color w:val="008000"/>
                          <w:sz w:val="32"/>
                          <w:szCs w:val="32"/>
                        </w:rPr>
                      </w:pPr>
                      <w:r w:rsidRPr="00560882">
                        <w:rPr>
                          <w:rFonts w:ascii="Arial" w:hAnsi="Arial" w:cs="Arial"/>
                          <w:i/>
                          <w:iCs/>
                          <w:color w:val="008000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</v:rect>
            </w:pict>
          </mc:Fallback>
        </mc:AlternateContent>
      </w:r>
      <w:r w:rsidRPr="00CD3F21">
        <w:rPr>
          <w:rFonts w:ascii="Arial" w:hAnsi="Arial"/>
          <w:noProof/>
          <w:sz w:val="40"/>
        </w:rPr>
        <w:drawing>
          <wp:anchor distT="0" distB="0" distL="114300" distR="114300" simplePos="0" relativeHeight="251658242" behindDoc="1" locked="0" layoutInCell="1" allowOverlap="1" wp14:anchorId="27038F8E" wp14:editId="50CF41CD">
            <wp:simplePos x="0" y="0"/>
            <wp:positionH relativeFrom="column">
              <wp:posOffset>3689350</wp:posOffset>
            </wp:positionH>
            <wp:positionV relativeFrom="paragraph">
              <wp:posOffset>-801370</wp:posOffset>
            </wp:positionV>
            <wp:extent cx="3220720" cy="1498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350" w:rsidRPr="00CD3F21">
        <w:rPr>
          <w:rFonts w:ascii="Arial" w:hAnsi="Arial"/>
          <w:color w:val="808080"/>
          <w:sz w:val="40"/>
          <w:lang w:val="en-GB"/>
        </w:rPr>
        <w:t xml:space="preserve">Manager </w:t>
      </w:r>
      <w:r w:rsidR="00506350" w:rsidRPr="00CD3F21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>Insuran</w:t>
      </w:r>
      <w:r w:rsidR="003F245B" w:rsidRPr="00CD3F21">
        <w:rPr>
          <w:rFonts w:ascii="Arial" w:hAnsi="Arial" w:cs="Arial"/>
          <w:noProof/>
          <w:color w:val="808080"/>
          <w:sz w:val="40"/>
          <w:szCs w:val="40"/>
          <w:lang w:val="en-GB" w:eastAsia="en-GB" w:bidi="te"/>
        </w:rPr>
        <w:t>ce</w:t>
      </w:r>
      <w:r w:rsidR="00897CCE" w:rsidRPr="00CD3F21">
        <w:rPr>
          <w:rFonts w:ascii="Arial" w:hAnsi="Arial"/>
          <w:color w:val="808080"/>
          <w:sz w:val="40"/>
          <w:lang w:val="en-GB"/>
        </w:rPr>
        <w:t xml:space="preserve"> </w:t>
      </w:r>
      <w:r w:rsidR="00091461" w:rsidRPr="00CD3F21">
        <w:rPr>
          <w:rFonts w:ascii="Arial" w:hAnsi="Arial"/>
          <w:color w:val="808080"/>
          <w:sz w:val="40"/>
          <w:lang w:val="en-GB"/>
        </w:rPr>
        <w:t>Conduct</w:t>
      </w:r>
    </w:p>
    <w:p w14:paraId="05C3BE07" w14:textId="77777777" w:rsidR="003938B2" w:rsidRPr="00233E1E" w:rsidRDefault="003938B2" w:rsidP="008F28B1">
      <w:pPr>
        <w:tabs>
          <w:tab w:val="left" w:pos="288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415DC38C" w14:textId="2645DCB9" w:rsidR="00AC3AEB" w:rsidRPr="00233E1E" w:rsidRDefault="00BA29F5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233E1E">
        <w:rPr>
          <w:rFonts w:ascii="Arial" w:hAnsi="Arial" w:cs="Arial"/>
          <w:noProof/>
          <w:color w:val="00703C"/>
          <w:sz w:val="20"/>
          <w:szCs w:val="20"/>
          <w:lang w:val="en-GB" w:eastAsia="en-GB" w:bidi="te"/>
        </w:rPr>
        <w:drawing>
          <wp:anchor distT="0" distB="0" distL="114300" distR="114300" simplePos="0" relativeHeight="251658241" behindDoc="1" locked="0" layoutInCell="1" allowOverlap="1" wp14:anchorId="4EA6FDB9" wp14:editId="38A82951">
            <wp:simplePos x="0" y="0"/>
            <wp:positionH relativeFrom="column">
              <wp:posOffset>5177790</wp:posOffset>
            </wp:positionH>
            <wp:positionV relativeFrom="paragraph">
              <wp:posOffset>32385</wp:posOffset>
            </wp:positionV>
            <wp:extent cx="1391920" cy="774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44977" b="2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AEB"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Location:</w:t>
      </w:r>
      <w:r w:rsidR="00AC3AEB" w:rsidRPr="00233E1E">
        <w:rPr>
          <w:rFonts w:ascii="Arial" w:hAnsi="Arial" w:cs="Arial"/>
          <w:bCs/>
          <w:sz w:val="20"/>
          <w:szCs w:val="20"/>
        </w:rPr>
        <w:tab/>
      </w:r>
      <w:r w:rsidR="00827C7F" w:rsidRPr="00233E1E">
        <w:rPr>
          <w:rFonts w:ascii="Arial" w:hAnsi="Arial" w:cs="Arial"/>
          <w:bCs/>
          <w:color w:val="808080"/>
          <w:sz w:val="20"/>
          <w:szCs w:val="20"/>
        </w:rPr>
        <w:t>Wellington</w:t>
      </w:r>
    </w:p>
    <w:p w14:paraId="4523A3C2" w14:textId="3DA78F83" w:rsidR="00AC3AEB" w:rsidRPr="00233E1E" w:rsidRDefault="00AC3AE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Reporting to:</w:t>
      </w:r>
      <w:r w:rsidR="002F29A5" w:rsidRPr="00233E1E">
        <w:rPr>
          <w:rFonts w:ascii="Arial" w:hAnsi="Arial" w:cs="Arial"/>
          <w:bCs/>
          <w:sz w:val="20"/>
          <w:szCs w:val="20"/>
        </w:rPr>
        <w:tab/>
      </w:r>
      <w:r w:rsidR="007E034F">
        <w:rPr>
          <w:rFonts w:ascii="Arial" w:hAnsi="Arial" w:cs="Arial"/>
          <w:bCs/>
          <w:color w:val="808080"/>
          <w:sz w:val="20"/>
          <w:szCs w:val="20"/>
        </w:rPr>
        <w:t>Chief Insurance Officer</w:t>
      </w:r>
    </w:p>
    <w:p w14:paraId="034E1169" w14:textId="3E8AFF2C" w:rsidR="00677159" w:rsidRPr="00233E1E" w:rsidRDefault="000E363D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Business Unit:</w:t>
      </w:r>
      <w:r w:rsidRPr="00233E1E">
        <w:rPr>
          <w:rFonts w:ascii="Arial" w:hAnsi="Arial" w:cs="Arial"/>
          <w:bCs/>
          <w:sz w:val="20"/>
          <w:szCs w:val="20"/>
        </w:rPr>
        <w:tab/>
      </w:r>
      <w:r w:rsidR="00A05065">
        <w:rPr>
          <w:rFonts w:ascii="Arial" w:hAnsi="Arial" w:cs="Arial"/>
          <w:bCs/>
          <w:color w:val="808080"/>
          <w:sz w:val="20"/>
          <w:szCs w:val="20"/>
        </w:rPr>
        <w:t>Insurance Solutions</w:t>
      </w:r>
      <w:r w:rsidR="00727530">
        <w:rPr>
          <w:rFonts w:ascii="Arial" w:hAnsi="Arial" w:cs="Arial"/>
          <w:bCs/>
          <w:color w:val="808080"/>
          <w:sz w:val="20"/>
          <w:szCs w:val="20"/>
        </w:rPr>
        <w:t xml:space="preserve"> [</w:t>
      </w:r>
      <w:r w:rsidR="005A70FA">
        <w:rPr>
          <w:rFonts w:ascii="Arial" w:hAnsi="Arial" w:cs="Arial"/>
          <w:bCs/>
          <w:color w:val="808080"/>
          <w:sz w:val="20"/>
          <w:szCs w:val="20"/>
        </w:rPr>
        <w:t>Client Remediation Programme]</w:t>
      </w:r>
    </w:p>
    <w:p w14:paraId="64FEAB01" w14:textId="365CB63B" w:rsidR="0083106B" w:rsidRPr="00233E1E" w:rsidRDefault="0083106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</w:rPr>
      </w:pPr>
      <w:r w:rsidRPr="377147C2">
        <w:rPr>
          <w:rFonts w:ascii="Arial" w:hAnsi="Arial" w:cs="Arial"/>
          <w:i/>
          <w:iCs/>
          <w:color w:val="00703C"/>
          <w:sz w:val="20"/>
          <w:szCs w:val="20"/>
        </w:rPr>
        <w:t>Direct Reports:</w:t>
      </w:r>
      <w:r>
        <w:tab/>
      </w:r>
      <w:r w:rsidRPr="377147C2">
        <w:rPr>
          <w:rFonts w:ascii="Arial" w:hAnsi="Arial" w:cs="Arial"/>
          <w:color w:val="808080" w:themeColor="background1" w:themeShade="80"/>
          <w:sz w:val="20"/>
          <w:szCs w:val="20"/>
        </w:rPr>
        <w:t xml:space="preserve">Nil </w:t>
      </w:r>
    </w:p>
    <w:p w14:paraId="18F3389C" w14:textId="183F8D43" w:rsidR="008F28B1" w:rsidRPr="00233E1E" w:rsidRDefault="00AC3AEB" w:rsidP="008F28B1">
      <w:pPr>
        <w:tabs>
          <w:tab w:val="left" w:pos="2880"/>
        </w:tabs>
        <w:spacing w:before="120"/>
        <w:rPr>
          <w:rFonts w:ascii="Arial" w:hAnsi="Arial" w:cs="Arial"/>
        </w:rPr>
      </w:pP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Date</w:t>
      </w:r>
      <w:r w:rsidR="007D41A4"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 xml:space="preserve"> Last Reviewed</w:t>
      </w:r>
      <w:r w:rsidRPr="00233E1E">
        <w:rPr>
          <w:rFonts w:ascii="Arial" w:hAnsi="Arial" w:cs="Arial"/>
          <w:bCs/>
          <w:i/>
          <w:iCs/>
          <w:color w:val="00703C"/>
          <w:sz w:val="20"/>
          <w:szCs w:val="20"/>
        </w:rPr>
        <w:t>:</w:t>
      </w:r>
      <w:r w:rsidRPr="00233E1E">
        <w:rPr>
          <w:rFonts w:ascii="Arial" w:hAnsi="Arial" w:cs="Arial"/>
          <w:sz w:val="20"/>
          <w:szCs w:val="20"/>
        </w:rPr>
        <w:tab/>
      </w:r>
      <w:r w:rsidR="000A3C94">
        <w:rPr>
          <w:rFonts w:ascii="Arial" w:hAnsi="Arial" w:cs="Arial"/>
          <w:color w:val="808080"/>
          <w:sz w:val="20"/>
          <w:szCs w:val="20"/>
        </w:rPr>
        <w:t xml:space="preserve">June </w:t>
      </w:r>
      <w:r w:rsidR="00C65E18">
        <w:rPr>
          <w:rFonts w:ascii="Arial" w:hAnsi="Arial" w:cs="Arial"/>
          <w:color w:val="808080"/>
          <w:sz w:val="20"/>
          <w:szCs w:val="20"/>
        </w:rPr>
        <w:t>202</w:t>
      </w:r>
      <w:r w:rsidR="000A3C94">
        <w:rPr>
          <w:rFonts w:ascii="Arial" w:hAnsi="Arial" w:cs="Arial"/>
          <w:color w:val="808080"/>
          <w:sz w:val="20"/>
          <w:szCs w:val="20"/>
        </w:rPr>
        <w:t>4</w:t>
      </w:r>
      <w:r w:rsidR="008756F1">
        <w:pict w14:anchorId="77607274">
          <v:rect id="_x0000_i1025" style="width:470.2pt;height:1pt" o:hralign="center" o:hrstd="t" o:hrnoshade="t" o:hr="t" fillcolor="silver" stroked="f"/>
        </w:pict>
      </w:r>
    </w:p>
    <w:p w14:paraId="45CF6AB9" w14:textId="77777777" w:rsidR="00AC3AEB" w:rsidRPr="00233E1E" w:rsidRDefault="0083106B" w:rsidP="00A064F1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  <w:r w:rsidRPr="00233E1E">
        <w:rPr>
          <w:i/>
          <w:color w:val="00703C"/>
          <w:sz w:val="28"/>
          <w:szCs w:val="28"/>
        </w:rPr>
        <w:t>About FMG</w:t>
      </w:r>
    </w:p>
    <w:p w14:paraId="413E21EF" w14:textId="77777777" w:rsidR="007D41A4" w:rsidRPr="00233E1E" w:rsidRDefault="007D41A4" w:rsidP="00A064F1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 w:rsidRPr="00233E1E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Formed by farmers for farmers over a century ago, FMG is New Zealand’s leading rural insurer providing risk advice and insurance solutions for farmers, growers, commercial businesses, the lifestyle sector and domestic clients.</w:t>
      </w:r>
    </w:p>
    <w:p w14:paraId="07A8A8CA" w14:textId="77777777" w:rsidR="007D41A4" w:rsidRPr="00233E1E" w:rsidRDefault="007D41A4" w:rsidP="00A064F1">
      <w:pPr>
        <w:spacing w:before="120" w:after="120"/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</w:pPr>
      <w:r w:rsidRPr="00233E1E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We’re proudly 100% New Zealand owned and operated and our focus is on helping our clients to achieve their goals.  As a mutual organisation, we’re all about giving rural New Zealanders a better deal, and part of this involves reinvesting all profits back into the business to keep premiums low and ensure the future sustainability of the organisation.</w:t>
      </w:r>
    </w:p>
    <w:p w14:paraId="6C60147D" w14:textId="7831F870" w:rsidR="008F28B1" w:rsidRPr="00233E1E" w:rsidRDefault="008756F1" w:rsidP="00A064F1">
      <w:pPr>
        <w:pStyle w:val="Heading3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pict w14:anchorId="71E9DC70">
          <v:rect id="_x0000_i1026" style="width:470.2pt;height:1pt" o:hralign="center" o:hrstd="t" o:hrnoshade="t" o:hr="t" fillcolor="silver" stroked="f"/>
        </w:pict>
      </w:r>
    </w:p>
    <w:p w14:paraId="3CFEE7B6" w14:textId="77777777" w:rsidR="007E2AAE" w:rsidRPr="00233E1E" w:rsidRDefault="007E2AAE" w:rsidP="00A064F1">
      <w:pPr>
        <w:pStyle w:val="Heading3"/>
        <w:spacing w:before="120"/>
        <w:jc w:val="both"/>
        <w:rPr>
          <w:i/>
          <w:iCs/>
          <w:color w:val="00703C"/>
          <w:sz w:val="28"/>
          <w:szCs w:val="28"/>
        </w:rPr>
      </w:pPr>
      <w:r w:rsidRPr="00233E1E">
        <w:rPr>
          <w:i/>
          <w:iCs/>
          <w:color w:val="00703C"/>
          <w:sz w:val="28"/>
          <w:szCs w:val="28"/>
        </w:rPr>
        <w:t>FMG’s Values</w:t>
      </w:r>
    </w:p>
    <w:p w14:paraId="0B2E96B5" w14:textId="77777777" w:rsidR="00B9558C" w:rsidRPr="001B66F5" w:rsidRDefault="00B9558C" w:rsidP="00B9558C">
      <w:pPr>
        <w:tabs>
          <w:tab w:val="left" w:pos="1800"/>
        </w:tabs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NZ"/>
        </w:rPr>
      </w:pP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The FMG brand represents promises about what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clients 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 xml:space="preserve">can expect from us and each of us is responsible for delivering on these promises.  Living our company values means we deliver the best brand experience for our </w:t>
      </w:r>
      <w:r>
        <w:rPr>
          <w:rFonts w:ascii="Arial" w:hAnsi="Arial" w:cs="Arial"/>
          <w:color w:val="000000"/>
          <w:sz w:val="20"/>
          <w:szCs w:val="20"/>
          <w:lang w:val="en-NZ"/>
        </w:rPr>
        <w:t>clients</w:t>
      </w:r>
      <w:r w:rsidRPr="001B66F5">
        <w:rPr>
          <w:rFonts w:ascii="Arial" w:hAnsi="Arial" w:cs="Arial"/>
          <w:color w:val="000000"/>
          <w:sz w:val="20"/>
          <w:szCs w:val="20"/>
          <w:lang w:val="en-NZ"/>
        </w:rPr>
        <w:t>.  Our company values are: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716"/>
      </w:tblGrid>
      <w:tr w:rsidR="00B9558C" w:rsidRPr="00064402" w14:paraId="15E49090" w14:textId="77777777" w:rsidTr="00E35DB2">
        <w:tc>
          <w:tcPr>
            <w:tcW w:w="4810" w:type="dxa"/>
          </w:tcPr>
          <w:p w14:paraId="15585727" w14:textId="77777777" w:rsidR="00B9558C" w:rsidRPr="00266EB7" w:rsidRDefault="00B9558C" w:rsidP="00E35DB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Do what's right - Whāia te ara tika</w:t>
            </w:r>
          </w:p>
        </w:tc>
        <w:tc>
          <w:tcPr>
            <w:tcW w:w="4810" w:type="dxa"/>
          </w:tcPr>
          <w:p w14:paraId="79142BE3" w14:textId="77777777" w:rsidR="00B9558C" w:rsidRPr="00266EB7" w:rsidRDefault="00B9558C" w:rsidP="00E35DB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Make it happen - Whakatutukitia</w:t>
            </w:r>
          </w:p>
        </w:tc>
      </w:tr>
      <w:tr w:rsidR="00B9558C" w:rsidRPr="00064402" w14:paraId="046F2263" w14:textId="77777777" w:rsidTr="00E35DB2">
        <w:trPr>
          <w:trHeight w:val="417"/>
        </w:trPr>
        <w:tc>
          <w:tcPr>
            <w:tcW w:w="4810" w:type="dxa"/>
          </w:tcPr>
          <w:p w14:paraId="7C8AA9C5" w14:textId="77777777" w:rsidR="00B9558C" w:rsidRPr="00266EB7" w:rsidRDefault="00B9558C" w:rsidP="00E35DB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We're in it together - Ko tātau tātau</w:t>
            </w:r>
          </w:p>
        </w:tc>
        <w:tc>
          <w:tcPr>
            <w:tcW w:w="4810" w:type="dxa"/>
          </w:tcPr>
          <w:p w14:paraId="6E9FD304" w14:textId="77777777" w:rsidR="00B9558C" w:rsidRPr="00266EB7" w:rsidRDefault="00B9558C" w:rsidP="00E35DB2">
            <w:pPr>
              <w:numPr>
                <w:ilvl w:val="0"/>
                <w:numId w:val="1"/>
              </w:numPr>
              <w:tabs>
                <w:tab w:val="left" w:pos="1800"/>
              </w:tabs>
              <w:spacing w:before="120"/>
              <w:ind w:left="714" w:hanging="357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266EB7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Proud of who we are - Whakahīhī i te whakapapa</w:t>
            </w:r>
          </w:p>
        </w:tc>
      </w:tr>
    </w:tbl>
    <w:p w14:paraId="76EE6465" w14:textId="77777777" w:rsidR="007E2AAE" w:rsidRPr="00233E1E" w:rsidRDefault="008756F1" w:rsidP="00A064F1">
      <w:pPr>
        <w:pStyle w:val="Heading3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pict w14:anchorId="1BA38D32">
          <v:rect id="_x0000_i1027" style="width:470.2pt;height:1pt" o:hralign="center" o:hrstd="t" o:hrnoshade="t" o:hr="t" fillcolor="silver" stroked="f"/>
        </w:pict>
      </w:r>
    </w:p>
    <w:p w14:paraId="328E649D" w14:textId="77777777" w:rsidR="007E2AAE" w:rsidRPr="00233E1E" w:rsidRDefault="007E2AAE" w:rsidP="00A064F1">
      <w:pPr>
        <w:pStyle w:val="Heading3"/>
        <w:spacing w:before="120"/>
        <w:jc w:val="both"/>
        <w:rPr>
          <w:i/>
          <w:iCs/>
          <w:color w:val="00703C"/>
          <w:sz w:val="28"/>
          <w:szCs w:val="28"/>
        </w:rPr>
      </w:pPr>
      <w:r w:rsidRPr="00233E1E">
        <w:rPr>
          <w:i/>
          <w:iCs/>
          <w:color w:val="00703C"/>
          <w:sz w:val="28"/>
          <w:szCs w:val="28"/>
        </w:rPr>
        <w:t>Work Environment</w:t>
      </w:r>
    </w:p>
    <w:p w14:paraId="0BDA4C51" w14:textId="77777777" w:rsidR="00F213CE" w:rsidRPr="00064402" w:rsidRDefault="00F213CE" w:rsidP="00F213CE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We strive to provide an environment that </w:t>
      </w:r>
      <w:r w:rsidRPr="005A3027">
        <w:rPr>
          <w:rFonts w:ascii="Arial" w:hAnsi="Arial" w:cs="Arial"/>
          <w:sz w:val="20"/>
          <w:szCs w:val="20"/>
          <w:lang w:val="en-NZ"/>
        </w:rPr>
        <w:t>promotes and fosters achievement. We place importance on career development and training to give our people the tools they need to succeed.</w:t>
      </w:r>
    </w:p>
    <w:p w14:paraId="50AE6DBB" w14:textId="77777777" w:rsidR="00F213CE" w:rsidRPr="00064402" w:rsidRDefault="00F213CE" w:rsidP="00F213CE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Head Office is in Wellington and accommodates FMG’s Executive Leadership Team (ELT), </w:t>
      </w:r>
      <w:r>
        <w:rPr>
          <w:rFonts w:ascii="Arial" w:hAnsi="Arial" w:cs="Arial"/>
          <w:sz w:val="20"/>
          <w:szCs w:val="20"/>
          <w:lang w:val="en-NZ"/>
        </w:rPr>
        <w:t>Sales, Advice &amp; Services, Claims, Marketing &amp;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Propositions</w:t>
      </w:r>
      <w:r>
        <w:rPr>
          <w:rFonts w:ascii="Arial" w:hAnsi="Arial" w:cs="Arial"/>
          <w:sz w:val="20"/>
          <w:szCs w:val="20"/>
          <w:lang w:val="en-NZ"/>
        </w:rPr>
        <w:t xml:space="preserve">, </w:t>
      </w:r>
      <w:r w:rsidRPr="00064402">
        <w:rPr>
          <w:rFonts w:ascii="Arial" w:hAnsi="Arial" w:cs="Arial"/>
          <w:sz w:val="20"/>
          <w:szCs w:val="20"/>
          <w:lang w:val="en-NZ"/>
        </w:rPr>
        <w:t>People &amp; Culture</w:t>
      </w:r>
      <w:r>
        <w:rPr>
          <w:rFonts w:ascii="Arial" w:hAnsi="Arial" w:cs="Arial"/>
          <w:sz w:val="20"/>
          <w:szCs w:val="20"/>
          <w:lang w:val="en-NZ"/>
        </w:rPr>
        <w:t>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Financ</w:t>
      </w:r>
      <w:r>
        <w:rPr>
          <w:rFonts w:ascii="Arial" w:hAnsi="Arial" w:cs="Arial"/>
          <w:sz w:val="20"/>
          <w:szCs w:val="20"/>
          <w:lang w:val="en-NZ"/>
        </w:rPr>
        <w:t>e &amp; Investment, Insurance Solutions,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Business Information</w:t>
      </w:r>
      <w:r>
        <w:rPr>
          <w:rFonts w:ascii="Arial" w:hAnsi="Arial" w:cs="Arial"/>
          <w:sz w:val="20"/>
          <w:szCs w:val="20"/>
          <w:lang w:val="en-NZ"/>
        </w:rPr>
        <w:t xml:space="preserve"> Systems, Risk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&amp; Compliance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and </w:t>
      </w:r>
      <w:r>
        <w:rPr>
          <w:rFonts w:ascii="Arial" w:hAnsi="Arial" w:cs="Arial"/>
          <w:sz w:val="20"/>
          <w:szCs w:val="20"/>
          <w:lang w:val="en-NZ"/>
        </w:rPr>
        <w:t xml:space="preserve">Strategy &amp; Enablement. </w:t>
      </w:r>
    </w:p>
    <w:p w14:paraId="4EB48283" w14:textId="77777777" w:rsidR="00F213CE" w:rsidRPr="00064402" w:rsidRDefault="00F213CE" w:rsidP="00F213CE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largest regional office is in Palmerston North accommodating our National Sales &amp; </w:t>
      </w:r>
      <w:r>
        <w:rPr>
          <w:rFonts w:ascii="Arial" w:hAnsi="Arial" w:cs="Arial"/>
          <w:sz w:val="20"/>
          <w:szCs w:val="20"/>
          <w:lang w:val="en-NZ"/>
        </w:rPr>
        <w:t xml:space="preserve">Advice </w:t>
      </w:r>
      <w:r w:rsidRPr="00064402">
        <w:rPr>
          <w:rFonts w:ascii="Arial" w:hAnsi="Arial" w:cs="Arial"/>
          <w:sz w:val="20"/>
          <w:szCs w:val="20"/>
          <w:lang w:val="en-NZ"/>
        </w:rPr>
        <w:t>Centre,</w:t>
      </w:r>
      <w:r>
        <w:rPr>
          <w:rFonts w:ascii="Arial" w:hAnsi="Arial" w:cs="Arial"/>
          <w:sz w:val="20"/>
          <w:szCs w:val="20"/>
          <w:lang w:val="en-NZ"/>
        </w:rPr>
        <w:t xml:space="preserve"> People and Culture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, Information Technology, Claims, Operations and Payments functions.  In addition to the offices in Wellington, Palmerston North and Christchurch FMG has offices in 30 regional locations throughout New Zealand. </w:t>
      </w:r>
    </w:p>
    <w:p w14:paraId="445F4535" w14:textId="77777777" w:rsidR="007D41A4" w:rsidRDefault="008756F1" w:rsidP="00A064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pict w14:anchorId="6C6C883C">
          <v:rect id="_x0000_i1028" style="width:470.2pt;height:1pt" o:hralign="center" o:hrstd="t" o:hrnoshade="t" o:hr="t" fillcolor="silver" stroked="f"/>
        </w:pict>
      </w:r>
    </w:p>
    <w:p w14:paraId="15EED1D5" w14:textId="77777777" w:rsidR="00510DA9" w:rsidRPr="00DD47D0" w:rsidRDefault="00510DA9" w:rsidP="00A064F1">
      <w:pPr>
        <w:pStyle w:val="Heading3"/>
        <w:spacing w:before="120"/>
        <w:jc w:val="both"/>
        <w:rPr>
          <w:i/>
          <w:iCs/>
          <w:color w:val="00703C"/>
          <w:sz w:val="28"/>
          <w:szCs w:val="28"/>
        </w:rPr>
      </w:pPr>
      <w:r w:rsidRPr="00D017C2">
        <w:rPr>
          <w:i/>
          <w:color w:val="00703C"/>
          <w:sz w:val="28"/>
        </w:rPr>
        <w:t>Purpose of the role</w:t>
      </w:r>
    </w:p>
    <w:p w14:paraId="78D901BB" w14:textId="33EC9AD3" w:rsidR="000D6802" w:rsidRDefault="00616BD1" w:rsidP="00A064F1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>The Manager Insurance Conduct</w:t>
      </w:r>
      <w:r w:rsidR="00950764">
        <w:rPr>
          <w:rFonts w:ascii="Arial" w:hAnsi="Arial" w:cs="Arial"/>
          <w:sz w:val="20"/>
          <w:szCs w:val="22"/>
        </w:rPr>
        <w:t xml:space="preserve"> will</w:t>
      </w:r>
      <w:r w:rsidR="00DD73B4">
        <w:rPr>
          <w:rFonts w:ascii="Arial" w:hAnsi="Arial" w:cs="Arial"/>
          <w:sz w:val="20"/>
          <w:szCs w:val="22"/>
        </w:rPr>
        <w:t xml:space="preserve"> </w:t>
      </w:r>
      <w:r w:rsidR="00121F84">
        <w:rPr>
          <w:rFonts w:ascii="Arial" w:hAnsi="Arial" w:cs="Arial"/>
          <w:sz w:val="20"/>
          <w:szCs w:val="22"/>
        </w:rPr>
        <w:t xml:space="preserve">undertake </w:t>
      </w:r>
      <w:r w:rsidR="00502D43">
        <w:rPr>
          <w:rFonts w:ascii="Arial" w:hAnsi="Arial" w:cs="Arial"/>
          <w:sz w:val="20"/>
          <w:szCs w:val="22"/>
        </w:rPr>
        <w:t>the role of</w:t>
      </w:r>
      <w:r w:rsidR="00121F84">
        <w:rPr>
          <w:rFonts w:ascii="Arial" w:hAnsi="Arial" w:cs="Arial"/>
          <w:sz w:val="20"/>
          <w:szCs w:val="22"/>
        </w:rPr>
        <w:t xml:space="preserve"> Business Owner</w:t>
      </w:r>
      <w:r w:rsidR="00DD73B4">
        <w:rPr>
          <w:rFonts w:ascii="Arial" w:hAnsi="Arial" w:cs="Arial"/>
          <w:sz w:val="20"/>
          <w:szCs w:val="22"/>
        </w:rPr>
        <w:t xml:space="preserve"> </w:t>
      </w:r>
      <w:r w:rsidR="00320EC9">
        <w:rPr>
          <w:rFonts w:ascii="Arial" w:hAnsi="Arial" w:cs="Arial"/>
          <w:sz w:val="20"/>
          <w:szCs w:val="22"/>
        </w:rPr>
        <w:t>lead</w:t>
      </w:r>
      <w:r w:rsidR="006B2D0D">
        <w:rPr>
          <w:rFonts w:ascii="Arial" w:hAnsi="Arial" w:cs="Arial"/>
          <w:sz w:val="20"/>
          <w:szCs w:val="22"/>
        </w:rPr>
        <w:t>ing</w:t>
      </w:r>
      <w:r w:rsidR="00320EC9">
        <w:rPr>
          <w:rFonts w:ascii="Arial" w:hAnsi="Arial" w:cs="Arial"/>
          <w:sz w:val="20"/>
          <w:szCs w:val="22"/>
        </w:rPr>
        <w:t xml:space="preserve"> </w:t>
      </w:r>
      <w:r w:rsidR="00F73CB7">
        <w:rPr>
          <w:rFonts w:ascii="Arial" w:hAnsi="Arial" w:cs="Arial"/>
          <w:sz w:val="20"/>
          <w:szCs w:val="22"/>
        </w:rPr>
        <w:t xml:space="preserve">a programme of </w:t>
      </w:r>
      <w:r w:rsidR="00F73CB7" w:rsidRPr="002B6637">
        <w:rPr>
          <w:rFonts w:ascii="Arial" w:hAnsi="Arial" w:cs="Arial"/>
          <w:sz w:val="20"/>
          <w:szCs w:val="22"/>
        </w:rPr>
        <w:t>work</w:t>
      </w:r>
      <w:r w:rsidR="00C020D7">
        <w:rPr>
          <w:rFonts w:ascii="Arial" w:hAnsi="Arial" w:cs="Arial"/>
          <w:sz w:val="20"/>
          <w:szCs w:val="22"/>
        </w:rPr>
        <w:t xml:space="preserve"> </w:t>
      </w:r>
      <w:r w:rsidR="00EF05EF">
        <w:rPr>
          <w:rFonts w:ascii="Arial" w:hAnsi="Arial" w:cs="Arial"/>
          <w:sz w:val="20"/>
          <w:szCs w:val="22"/>
        </w:rPr>
        <w:t>t</w:t>
      </w:r>
      <w:r w:rsidR="00F73CB7">
        <w:rPr>
          <w:rFonts w:ascii="Arial" w:hAnsi="Arial" w:cs="Arial"/>
          <w:sz w:val="20"/>
          <w:szCs w:val="20"/>
        </w:rPr>
        <w:t xml:space="preserve">o ensure </w:t>
      </w:r>
      <w:r w:rsidR="00304727">
        <w:rPr>
          <w:rFonts w:ascii="Arial" w:hAnsi="Arial" w:cs="Arial"/>
          <w:sz w:val="20"/>
          <w:szCs w:val="20"/>
        </w:rPr>
        <w:t xml:space="preserve">the successful </w:t>
      </w:r>
      <w:r w:rsidR="001040AD">
        <w:rPr>
          <w:rFonts w:ascii="Arial" w:hAnsi="Arial" w:cs="Arial"/>
          <w:sz w:val="20"/>
          <w:szCs w:val="20"/>
        </w:rPr>
        <w:t xml:space="preserve">and timely </w:t>
      </w:r>
      <w:r w:rsidR="00304727">
        <w:rPr>
          <w:rFonts w:ascii="Arial" w:hAnsi="Arial" w:cs="Arial"/>
          <w:sz w:val="20"/>
          <w:szCs w:val="20"/>
        </w:rPr>
        <w:t xml:space="preserve">delivery of </w:t>
      </w:r>
      <w:r w:rsidR="00AC6803">
        <w:rPr>
          <w:rFonts w:ascii="Arial" w:hAnsi="Arial" w:cs="Arial"/>
          <w:sz w:val="20"/>
          <w:szCs w:val="20"/>
        </w:rPr>
        <w:t xml:space="preserve">identified </w:t>
      </w:r>
      <w:r w:rsidR="00F31D81">
        <w:rPr>
          <w:rFonts w:ascii="Arial" w:hAnsi="Arial" w:cs="Arial"/>
          <w:sz w:val="20"/>
          <w:szCs w:val="20"/>
        </w:rPr>
        <w:t>C</w:t>
      </w:r>
      <w:r w:rsidR="00AC6803">
        <w:rPr>
          <w:rFonts w:ascii="Arial" w:hAnsi="Arial" w:cs="Arial"/>
          <w:sz w:val="20"/>
          <w:szCs w:val="20"/>
        </w:rPr>
        <w:t xml:space="preserve">lient </w:t>
      </w:r>
      <w:r w:rsidR="00F31D81">
        <w:rPr>
          <w:rFonts w:ascii="Arial" w:hAnsi="Arial" w:cs="Arial"/>
          <w:sz w:val="20"/>
          <w:szCs w:val="20"/>
        </w:rPr>
        <w:t>R</w:t>
      </w:r>
      <w:r w:rsidR="00AC6803">
        <w:rPr>
          <w:rFonts w:ascii="Arial" w:hAnsi="Arial" w:cs="Arial"/>
          <w:sz w:val="20"/>
          <w:szCs w:val="20"/>
        </w:rPr>
        <w:t xml:space="preserve">emediation </w:t>
      </w:r>
      <w:r w:rsidR="00F31D81">
        <w:rPr>
          <w:rFonts w:ascii="Arial" w:hAnsi="Arial" w:cs="Arial"/>
          <w:sz w:val="20"/>
          <w:szCs w:val="20"/>
        </w:rPr>
        <w:t>Projects</w:t>
      </w:r>
      <w:r w:rsidR="00AF0A85">
        <w:rPr>
          <w:rFonts w:ascii="Arial" w:hAnsi="Arial" w:cs="Arial"/>
          <w:sz w:val="20"/>
          <w:szCs w:val="20"/>
        </w:rPr>
        <w:t xml:space="preserve"> </w:t>
      </w:r>
      <w:r w:rsidR="00AF0A85">
        <w:rPr>
          <w:rFonts w:ascii="Arial" w:hAnsi="Arial" w:cs="Arial"/>
          <w:sz w:val="20"/>
          <w:szCs w:val="22"/>
        </w:rPr>
        <w:t>(</w:t>
      </w:r>
      <w:r w:rsidR="00AF0A85">
        <w:rPr>
          <w:rFonts w:ascii="Arial" w:hAnsi="Arial" w:cs="Arial"/>
          <w:sz w:val="20"/>
          <w:szCs w:val="20"/>
        </w:rPr>
        <w:t xml:space="preserve">as outlined in the Client Remediation Policy and </w:t>
      </w:r>
      <w:r w:rsidR="00851CF4">
        <w:rPr>
          <w:rFonts w:ascii="Arial" w:hAnsi="Arial" w:cs="Arial"/>
          <w:sz w:val="20"/>
          <w:szCs w:val="20"/>
        </w:rPr>
        <w:t>Standard</w:t>
      </w:r>
      <w:r w:rsidR="00AF0A85">
        <w:rPr>
          <w:rFonts w:ascii="Arial" w:hAnsi="Arial" w:cs="Arial"/>
          <w:sz w:val="20"/>
          <w:szCs w:val="20"/>
        </w:rPr>
        <w:t>)</w:t>
      </w:r>
      <w:r w:rsidR="00851CF4">
        <w:rPr>
          <w:rFonts w:ascii="Arial" w:hAnsi="Arial" w:cs="Arial"/>
          <w:sz w:val="20"/>
          <w:szCs w:val="20"/>
        </w:rPr>
        <w:t xml:space="preserve"> with responsibility</w:t>
      </w:r>
      <w:r w:rsidR="004A0A38">
        <w:rPr>
          <w:rFonts w:ascii="Arial" w:hAnsi="Arial" w:cs="Arial"/>
          <w:sz w:val="20"/>
          <w:szCs w:val="20"/>
        </w:rPr>
        <w:t xml:space="preserve"> </w:t>
      </w:r>
      <w:r w:rsidR="00851CF4">
        <w:rPr>
          <w:rFonts w:ascii="Arial" w:hAnsi="Arial" w:cs="Arial"/>
          <w:sz w:val="20"/>
          <w:szCs w:val="20"/>
        </w:rPr>
        <w:t xml:space="preserve">for ensuring adherence to </w:t>
      </w:r>
      <w:r w:rsidR="00C02723">
        <w:rPr>
          <w:rFonts w:ascii="Arial" w:hAnsi="Arial" w:cs="Arial"/>
          <w:sz w:val="20"/>
          <w:szCs w:val="20"/>
        </w:rPr>
        <w:t>the</w:t>
      </w:r>
      <w:r w:rsidR="00851CF4">
        <w:rPr>
          <w:rFonts w:ascii="Arial" w:hAnsi="Arial" w:cs="Arial"/>
          <w:sz w:val="20"/>
          <w:szCs w:val="20"/>
        </w:rPr>
        <w:t xml:space="preserve"> </w:t>
      </w:r>
      <w:r w:rsidR="00C02723">
        <w:rPr>
          <w:rFonts w:ascii="Arial" w:hAnsi="Arial" w:cs="Arial"/>
          <w:sz w:val="20"/>
          <w:szCs w:val="20"/>
        </w:rPr>
        <w:t>P</w:t>
      </w:r>
      <w:r w:rsidR="00851CF4">
        <w:rPr>
          <w:rFonts w:ascii="Arial" w:hAnsi="Arial" w:cs="Arial"/>
          <w:sz w:val="20"/>
          <w:szCs w:val="20"/>
        </w:rPr>
        <w:t xml:space="preserve">olicy and </w:t>
      </w:r>
      <w:r w:rsidR="00C02723">
        <w:rPr>
          <w:rFonts w:ascii="Arial" w:hAnsi="Arial" w:cs="Arial"/>
          <w:sz w:val="20"/>
          <w:szCs w:val="20"/>
        </w:rPr>
        <w:t>S</w:t>
      </w:r>
      <w:r w:rsidR="00851CF4">
        <w:rPr>
          <w:rFonts w:ascii="Arial" w:hAnsi="Arial" w:cs="Arial"/>
          <w:sz w:val="20"/>
          <w:szCs w:val="20"/>
        </w:rPr>
        <w:t>tandard is achieved operationally</w:t>
      </w:r>
      <w:r w:rsidR="00833C0D">
        <w:rPr>
          <w:rFonts w:ascii="Arial" w:hAnsi="Arial" w:cs="Arial"/>
          <w:sz w:val="20"/>
          <w:szCs w:val="20"/>
        </w:rPr>
        <w:t>,</w:t>
      </w:r>
      <w:r w:rsidR="00851CF4">
        <w:rPr>
          <w:rFonts w:ascii="Arial" w:hAnsi="Arial" w:cs="Arial"/>
          <w:sz w:val="20"/>
          <w:szCs w:val="20"/>
        </w:rPr>
        <w:t xml:space="preserve"> and regulatory expectations </w:t>
      </w:r>
      <w:r w:rsidR="00AD1240">
        <w:rPr>
          <w:rFonts w:ascii="Arial" w:hAnsi="Arial" w:cs="Arial"/>
          <w:sz w:val="20"/>
          <w:szCs w:val="20"/>
        </w:rPr>
        <w:t xml:space="preserve">are met </w:t>
      </w:r>
      <w:r w:rsidR="00851CF4">
        <w:rPr>
          <w:rFonts w:ascii="Arial" w:hAnsi="Arial" w:cs="Arial"/>
          <w:sz w:val="20"/>
          <w:szCs w:val="20"/>
        </w:rPr>
        <w:t>in conducting remediation activities</w:t>
      </w:r>
      <w:r w:rsidR="00175FEC">
        <w:rPr>
          <w:rFonts w:ascii="Arial" w:hAnsi="Arial" w:cs="Arial"/>
          <w:sz w:val="20"/>
          <w:szCs w:val="20"/>
        </w:rPr>
        <w:t>.</w:t>
      </w:r>
    </w:p>
    <w:p w14:paraId="1594C18D" w14:textId="0C168663" w:rsidR="00A14825" w:rsidRDefault="00770DA6" w:rsidP="00A064F1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This role will work</w:t>
      </w:r>
      <w:r w:rsidR="000D6802">
        <w:rPr>
          <w:rFonts w:ascii="Arial" w:hAnsi="Arial" w:cs="Arial"/>
          <w:sz w:val="20"/>
          <w:szCs w:val="20"/>
        </w:rPr>
        <w:t xml:space="preserve"> </w:t>
      </w:r>
      <w:r w:rsidR="002F229E">
        <w:rPr>
          <w:rFonts w:ascii="Arial" w:hAnsi="Arial" w:cs="Arial"/>
          <w:sz w:val="20"/>
          <w:szCs w:val="20"/>
        </w:rPr>
        <w:t>closely with</w:t>
      </w:r>
      <w:r w:rsidR="000D6802">
        <w:rPr>
          <w:rFonts w:ascii="Arial" w:hAnsi="Arial" w:cs="Arial"/>
          <w:sz w:val="20"/>
          <w:szCs w:val="20"/>
        </w:rPr>
        <w:t xml:space="preserve"> the </w:t>
      </w:r>
      <w:r w:rsidR="0092196C">
        <w:rPr>
          <w:rFonts w:ascii="Arial" w:hAnsi="Arial" w:cs="Arial"/>
          <w:sz w:val="20"/>
          <w:szCs w:val="20"/>
        </w:rPr>
        <w:t xml:space="preserve">Client Remediation </w:t>
      </w:r>
      <w:r w:rsidR="000D6802">
        <w:rPr>
          <w:rFonts w:ascii="Arial" w:hAnsi="Arial" w:cs="Arial"/>
          <w:sz w:val="20"/>
          <w:szCs w:val="20"/>
        </w:rPr>
        <w:t>Programme Manager</w:t>
      </w:r>
      <w:r w:rsidR="00E65DFE">
        <w:rPr>
          <w:rFonts w:ascii="Arial" w:hAnsi="Arial" w:cs="Arial"/>
          <w:sz w:val="20"/>
          <w:szCs w:val="20"/>
        </w:rPr>
        <w:t xml:space="preserve">, </w:t>
      </w:r>
      <w:r w:rsidR="00851CF4" w:rsidRPr="00851CF4">
        <w:rPr>
          <w:rFonts w:ascii="Arial" w:hAnsi="Arial" w:cs="Arial"/>
          <w:sz w:val="20"/>
          <w:szCs w:val="20"/>
          <w:lang w:val="en-GB"/>
        </w:rPr>
        <w:t>Head of Regulation, Client Resolutions and General Counsel</w:t>
      </w:r>
      <w:r w:rsidR="00851CF4">
        <w:rPr>
          <w:rFonts w:ascii="Arial" w:hAnsi="Arial" w:cs="Arial"/>
          <w:sz w:val="20"/>
          <w:szCs w:val="20"/>
          <w:lang w:val="en-GB"/>
        </w:rPr>
        <w:t xml:space="preserve"> </w:t>
      </w:r>
      <w:r w:rsidR="002F229E">
        <w:rPr>
          <w:rFonts w:ascii="Arial" w:hAnsi="Arial" w:cs="Arial"/>
          <w:sz w:val="20"/>
          <w:szCs w:val="20"/>
        </w:rPr>
        <w:t xml:space="preserve">and </w:t>
      </w:r>
      <w:r w:rsidR="0092196C">
        <w:rPr>
          <w:rFonts w:ascii="Arial" w:hAnsi="Arial" w:cs="Arial"/>
          <w:sz w:val="20"/>
          <w:szCs w:val="20"/>
        </w:rPr>
        <w:t xml:space="preserve">the </w:t>
      </w:r>
      <w:r w:rsidR="002F229E">
        <w:rPr>
          <w:rFonts w:ascii="Arial" w:hAnsi="Arial" w:cs="Arial"/>
          <w:sz w:val="20"/>
          <w:szCs w:val="20"/>
        </w:rPr>
        <w:t>Head of Compliance</w:t>
      </w:r>
      <w:r w:rsidR="00E956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while also</w:t>
      </w:r>
      <w:r w:rsidR="002C1D3E">
        <w:rPr>
          <w:rFonts w:ascii="Arial" w:hAnsi="Arial" w:cs="Arial"/>
          <w:sz w:val="20"/>
          <w:szCs w:val="20"/>
        </w:rPr>
        <w:t xml:space="preserve"> </w:t>
      </w:r>
      <w:r w:rsidR="000D6802">
        <w:rPr>
          <w:rFonts w:ascii="Arial" w:hAnsi="Arial" w:cs="Arial"/>
          <w:sz w:val="20"/>
          <w:szCs w:val="20"/>
        </w:rPr>
        <w:t>engag</w:t>
      </w:r>
      <w:r w:rsidR="00E9560F">
        <w:rPr>
          <w:rFonts w:ascii="Arial" w:hAnsi="Arial" w:cs="Arial"/>
          <w:sz w:val="20"/>
          <w:szCs w:val="20"/>
        </w:rPr>
        <w:t>ing</w:t>
      </w:r>
      <w:r w:rsidR="000D6802">
        <w:rPr>
          <w:rFonts w:ascii="Arial" w:hAnsi="Arial" w:cs="Arial"/>
          <w:sz w:val="20"/>
          <w:szCs w:val="20"/>
        </w:rPr>
        <w:t xml:space="preserve"> with stakeholders </w:t>
      </w:r>
      <w:r w:rsidR="009B7BD9">
        <w:rPr>
          <w:rFonts w:ascii="Arial" w:hAnsi="Arial" w:cs="Arial"/>
          <w:sz w:val="20"/>
          <w:szCs w:val="20"/>
        </w:rPr>
        <w:t xml:space="preserve">and </w:t>
      </w:r>
      <w:r w:rsidR="007C37CC">
        <w:rPr>
          <w:rFonts w:ascii="Arial" w:hAnsi="Arial" w:cs="Arial"/>
          <w:sz w:val="20"/>
          <w:szCs w:val="20"/>
        </w:rPr>
        <w:t xml:space="preserve">SMEs </w:t>
      </w:r>
      <w:r w:rsidR="000D6802">
        <w:rPr>
          <w:rFonts w:ascii="Arial" w:hAnsi="Arial" w:cs="Arial"/>
          <w:sz w:val="20"/>
          <w:szCs w:val="20"/>
        </w:rPr>
        <w:t>across</w:t>
      </w:r>
      <w:r w:rsidR="007B11CD">
        <w:rPr>
          <w:rFonts w:ascii="Arial" w:hAnsi="Arial" w:cs="Arial"/>
          <w:sz w:val="20"/>
          <w:szCs w:val="20"/>
        </w:rPr>
        <w:t xml:space="preserve"> the business</w:t>
      </w:r>
      <w:r w:rsidR="00894225">
        <w:rPr>
          <w:rFonts w:ascii="Arial" w:hAnsi="Arial" w:cs="Arial"/>
          <w:sz w:val="20"/>
          <w:szCs w:val="20"/>
        </w:rPr>
        <w:t xml:space="preserve"> </w:t>
      </w:r>
      <w:r w:rsidR="007B11CD">
        <w:rPr>
          <w:rFonts w:ascii="Arial" w:hAnsi="Arial" w:cs="Arial"/>
          <w:sz w:val="20"/>
          <w:szCs w:val="20"/>
        </w:rPr>
        <w:t>(</w:t>
      </w:r>
      <w:r w:rsidR="00030B0C">
        <w:rPr>
          <w:rFonts w:ascii="Arial" w:hAnsi="Arial" w:cs="Arial"/>
          <w:sz w:val="20"/>
          <w:szCs w:val="20"/>
        </w:rPr>
        <w:t xml:space="preserve">including </w:t>
      </w:r>
      <w:r w:rsidR="00D52324">
        <w:rPr>
          <w:rFonts w:ascii="Arial" w:hAnsi="Arial" w:cs="Arial"/>
          <w:sz w:val="20"/>
          <w:szCs w:val="20"/>
        </w:rPr>
        <w:t>Insurance</w:t>
      </w:r>
      <w:r w:rsidR="000D6802">
        <w:rPr>
          <w:rFonts w:ascii="Arial" w:hAnsi="Arial" w:cs="Arial"/>
          <w:sz w:val="20"/>
          <w:szCs w:val="20"/>
        </w:rPr>
        <w:t xml:space="preserve"> Solutions,</w:t>
      </w:r>
      <w:r w:rsidR="005F62EA">
        <w:rPr>
          <w:rFonts w:ascii="Arial" w:hAnsi="Arial" w:cs="Arial"/>
          <w:sz w:val="20"/>
          <w:szCs w:val="20"/>
        </w:rPr>
        <w:t xml:space="preserve"> </w:t>
      </w:r>
      <w:r w:rsidR="00A50795">
        <w:rPr>
          <w:rFonts w:ascii="Arial" w:hAnsi="Arial" w:cs="Arial"/>
          <w:sz w:val="20"/>
          <w:szCs w:val="20"/>
        </w:rPr>
        <w:t>Finance,</w:t>
      </w:r>
      <w:r w:rsidR="005F62EA">
        <w:rPr>
          <w:rFonts w:ascii="Arial" w:hAnsi="Arial" w:cs="Arial"/>
          <w:sz w:val="20"/>
          <w:szCs w:val="20"/>
        </w:rPr>
        <w:t xml:space="preserve"> </w:t>
      </w:r>
      <w:r w:rsidR="008A2A50">
        <w:rPr>
          <w:rFonts w:ascii="Arial" w:hAnsi="Arial" w:cs="Arial"/>
          <w:sz w:val="20"/>
          <w:szCs w:val="20"/>
        </w:rPr>
        <w:t>Legal</w:t>
      </w:r>
      <w:r w:rsidR="006D488E">
        <w:rPr>
          <w:rFonts w:ascii="Arial" w:hAnsi="Arial" w:cs="Arial"/>
          <w:sz w:val="20"/>
          <w:szCs w:val="20"/>
        </w:rPr>
        <w:t>,</w:t>
      </w:r>
      <w:r w:rsidR="005F62EA">
        <w:rPr>
          <w:rFonts w:ascii="Arial" w:hAnsi="Arial" w:cs="Arial"/>
          <w:sz w:val="20"/>
          <w:szCs w:val="20"/>
        </w:rPr>
        <w:t xml:space="preserve"> Risk, </w:t>
      </w:r>
      <w:r w:rsidR="00FD7776">
        <w:rPr>
          <w:rFonts w:ascii="Arial" w:hAnsi="Arial" w:cs="Arial"/>
          <w:sz w:val="20"/>
          <w:szCs w:val="20"/>
        </w:rPr>
        <w:t>Communications</w:t>
      </w:r>
      <w:r w:rsidR="008A2A50">
        <w:rPr>
          <w:rFonts w:ascii="Arial" w:hAnsi="Arial" w:cs="Arial"/>
          <w:sz w:val="20"/>
          <w:szCs w:val="20"/>
        </w:rPr>
        <w:t xml:space="preserve"> and Business Information Systems</w:t>
      </w:r>
      <w:r w:rsidR="007B11CD">
        <w:rPr>
          <w:rFonts w:ascii="Arial" w:hAnsi="Arial" w:cs="Arial"/>
          <w:sz w:val="20"/>
          <w:szCs w:val="20"/>
        </w:rPr>
        <w:t>)</w:t>
      </w:r>
      <w:r w:rsidR="00557DB5">
        <w:rPr>
          <w:rFonts w:ascii="Arial" w:hAnsi="Arial" w:cs="Arial"/>
          <w:sz w:val="20"/>
          <w:szCs w:val="20"/>
        </w:rPr>
        <w:t>.</w:t>
      </w:r>
      <w:r w:rsidR="0016092C">
        <w:rPr>
          <w:rFonts w:ascii="Arial" w:hAnsi="Arial" w:cs="Arial"/>
          <w:sz w:val="20"/>
          <w:szCs w:val="20"/>
        </w:rPr>
        <w:t xml:space="preserve"> </w:t>
      </w:r>
    </w:p>
    <w:p w14:paraId="28918A9E" w14:textId="7526DFC2" w:rsidR="00FA2C83" w:rsidRDefault="00E802E1" w:rsidP="00A064F1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The </w:t>
      </w:r>
      <w:r w:rsidRPr="006524D5">
        <w:rPr>
          <w:rFonts w:ascii="Arial" w:hAnsi="Arial" w:cs="Arial"/>
          <w:sz w:val="20"/>
          <w:szCs w:val="22"/>
        </w:rPr>
        <w:t xml:space="preserve">Manager Insurance Conduct </w:t>
      </w:r>
      <w:r w:rsidR="00557DB5" w:rsidRPr="006524D5">
        <w:rPr>
          <w:rFonts w:ascii="Arial" w:hAnsi="Arial" w:cs="Arial"/>
          <w:sz w:val="20"/>
          <w:szCs w:val="20"/>
        </w:rPr>
        <w:t xml:space="preserve">will </w:t>
      </w:r>
      <w:r w:rsidR="00017797" w:rsidRPr="006524D5">
        <w:rPr>
          <w:rFonts w:ascii="Arial" w:hAnsi="Arial" w:cs="Arial"/>
          <w:sz w:val="20"/>
          <w:szCs w:val="20"/>
        </w:rPr>
        <w:t>apply</w:t>
      </w:r>
      <w:r w:rsidR="00F10BAC" w:rsidRPr="006524D5">
        <w:rPr>
          <w:rFonts w:ascii="Arial" w:hAnsi="Arial" w:cs="Arial"/>
          <w:sz w:val="20"/>
          <w:szCs w:val="20"/>
        </w:rPr>
        <w:t xml:space="preserve"> insurance, </w:t>
      </w:r>
      <w:r w:rsidR="007E3C01">
        <w:rPr>
          <w:rFonts w:ascii="Arial" w:hAnsi="Arial" w:cs="Arial"/>
          <w:sz w:val="20"/>
          <w:szCs w:val="20"/>
        </w:rPr>
        <w:t xml:space="preserve">regulatory </w:t>
      </w:r>
      <w:r w:rsidR="00BA2BA6" w:rsidRPr="006524D5">
        <w:rPr>
          <w:rFonts w:ascii="Arial" w:hAnsi="Arial" w:cs="Arial"/>
          <w:sz w:val="20"/>
          <w:szCs w:val="20"/>
        </w:rPr>
        <w:t>compliance and</w:t>
      </w:r>
      <w:r w:rsidR="00613140" w:rsidRPr="006524D5">
        <w:rPr>
          <w:rFonts w:ascii="Arial" w:hAnsi="Arial" w:cs="Arial"/>
          <w:sz w:val="20"/>
          <w:szCs w:val="20"/>
        </w:rPr>
        <w:t xml:space="preserve"> legal knowledge to inform</w:t>
      </w:r>
      <w:r w:rsidR="00BD3C1B" w:rsidRPr="006524D5">
        <w:rPr>
          <w:rFonts w:ascii="Arial" w:hAnsi="Arial" w:cs="Arial"/>
          <w:sz w:val="20"/>
          <w:szCs w:val="20"/>
        </w:rPr>
        <w:t xml:space="preserve"> </w:t>
      </w:r>
      <w:r w:rsidR="0073131B">
        <w:rPr>
          <w:rFonts w:ascii="Arial" w:hAnsi="Arial" w:cs="Arial"/>
          <w:sz w:val="20"/>
          <w:szCs w:val="20"/>
        </w:rPr>
        <w:t xml:space="preserve">and </w:t>
      </w:r>
      <w:r w:rsidR="00FB5C01">
        <w:rPr>
          <w:rFonts w:ascii="Arial" w:hAnsi="Arial" w:cs="Arial"/>
          <w:sz w:val="20"/>
          <w:szCs w:val="20"/>
        </w:rPr>
        <w:t xml:space="preserve">deliver </w:t>
      </w:r>
      <w:r w:rsidR="00613140" w:rsidRPr="006524D5">
        <w:rPr>
          <w:rFonts w:ascii="Arial" w:hAnsi="Arial" w:cs="Arial"/>
          <w:sz w:val="20"/>
          <w:szCs w:val="20"/>
        </w:rPr>
        <w:t>the</w:t>
      </w:r>
      <w:r w:rsidR="00AD50EB" w:rsidRPr="006524D5">
        <w:rPr>
          <w:rFonts w:ascii="Arial" w:hAnsi="Arial" w:cs="Arial"/>
          <w:sz w:val="20"/>
          <w:szCs w:val="20"/>
        </w:rPr>
        <w:t xml:space="preserve"> </w:t>
      </w:r>
      <w:r w:rsidR="00AF561D" w:rsidRPr="006524D5">
        <w:rPr>
          <w:rFonts w:ascii="Arial" w:hAnsi="Arial" w:cs="Arial"/>
          <w:sz w:val="20"/>
          <w:szCs w:val="20"/>
        </w:rPr>
        <w:t>Project Plan</w:t>
      </w:r>
      <w:r w:rsidR="00E835A6" w:rsidRPr="006524D5">
        <w:rPr>
          <w:rFonts w:ascii="Arial" w:hAnsi="Arial" w:cs="Arial"/>
          <w:sz w:val="20"/>
          <w:szCs w:val="20"/>
        </w:rPr>
        <w:t xml:space="preserve"> for each </w:t>
      </w:r>
      <w:r w:rsidR="002436C3">
        <w:rPr>
          <w:rFonts w:ascii="Arial" w:hAnsi="Arial" w:cs="Arial"/>
          <w:sz w:val="20"/>
          <w:szCs w:val="20"/>
        </w:rPr>
        <w:t xml:space="preserve">Client </w:t>
      </w:r>
      <w:r w:rsidR="00E835A6" w:rsidRPr="006524D5">
        <w:rPr>
          <w:rFonts w:ascii="Arial" w:hAnsi="Arial" w:cs="Arial"/>
          <w:sz w:val="20"/>
          <w:szCs w:val="20"/>
        </w:rPr>
        <w:t>Remediation Issue</w:t>
      </w:r>
      <w:r w:rsidR="009E7FFD">
        <w:rPr>
          <w:rFonts w:ascii="Arial" w:hAnsi="Arial" w:cs="Arial"/>
          <w:sz w:val="20"/>
          <w:szCs w:val="20"/>
        </w:rPr>
        <w:t xml:space="preserve">.  </w:t>
      </w:r>
      <w:r w:rsidR="00AC2C98">
        <w:rPr>
          <w:rFonts w:ascii="Arial" w:hAnsi="Arial" w:cs="Arial"/>
          <w:sz w:val="20"/>
          <w:szCs w:val="20"/>
        </w:rPr>
        <w:t>T</w:t>
      </w:r>
      <w:r w:rsidR="00F975AD">
        <w:rPr>
          <w:rFonts w:ascii="Arial" w:hAnsi="Arial" w:cs="Arial"/>
          <w:sz w:val="20"/>
          <w:szCs w:val="20"/>
        </w:rPr>
        <w:t>hey will take</w:t>
      </w:r>
      <w:r w:rsidR="00AC2C98">
        <w:rPr>
          <w:rFonts w:ascii="Arial" w:hAnsi="Arial" w:cs="Arial"/>
          <w:sz w:val="20"/>
          <w:szCs w:val="20"/>
        </w:rPr>
        <w:t xml:space="preserve"> a lead role</w:t>
      </w:r>
      <w:r w:rsidR="003976D0">
        <w:rPr>
          <w:rFonts w:ascii="Arial" w:hAnsi="Arial" w:cs="Arial"/>
          <w:sz w:val="20"/>
          <w:szCs w:val="20"/>
        </w:rPr>
        <w:t xml:space="preserve"> </w:t>
      </w:r>
      <w:r w:rsidR="00276ACD">
        <w:rPr>
          <w:rFonts w:ascii="Arial" w:hAnsi="Arial" w:cs="Arial"/>
          <w:sz w:val="20"/>
          <w:szCs w:val="20"/>
        </w:rPr>
        <w:t>in</w:t>
      </w:r>
      <w:r w:rsidR="00895157">
        <w:rPr>
          <w:rFonts w:ascii="Arial" w:hAnsi="Arial" w:cs="Arial"/>
          <w:sz w:val="20"/>
          <w:szCs w:val="20"/>
        </w:rPr>
        <w:t xml:space="preserve"> </w:t>
      </w:r>
      <w:r w:rsidR="00AD1240">
        <w:rPr>
          <w:rFonts w:ascii="Arial" w:hAnsi="Arial" w:cs="Arial"/>
          <w:sz w:val="20"/>
          <w:szCs w:val="20"/>
        </w:rPr>
        <w:t>stand</w:t>
      </w:r>
      <w:r w:rsidR="003976D0">
        <w:rPr>
          <w:rFonts w:ascii="Arial" w:hAnsi="Arial" w:cs="Arial"/>
          <w:sz w:val="20"/>
          <w:szCs w:val="20"/>
        </w:rPr>
        <w:t>ing up</w:t>
      </w:r>
      <w:r w:rsidR="00AD1240">
        <w:rPr>
          <w:rFonts w:ascii="Arial" w:hAnsi="Arial" w:cs="Arial"/>
          <w:sz w:val="20"/>
          <w:szCs w:val="20"/>
        </w:rPr>
        <w:t xml:space="preserve"> new client remediation workstream</w:t>
      </w:r>
      <w:r w:rsidR="00E25C72">
        <w:rPr>
          <w:rFonts w:ascii="Arial" w:hAnsi="Arial" w:cs="Arial"/>
          <w:sz w:val="20"/>
          <w:szCs w:val="20"/>
        </w:rPr>
        <w:t>s</w:t>
      </w:r>
      <w:r w:rsidR="00AD1240">
        <w:rPr>
          <w:rFonts w:ascii="Arial" w:hAnsi="Arial" w:cs="Arial"/>
          <w:sz w:val="20"/>
          <w:szCs w:val="20"/>
        </w:rPr>
        <w:t xml:space="preserve"> and p</w:t>
      </w:r>
      <w:r w:rsidR="003976D0">
        <w:rPr>
          <w:rFonts w:ascii="Arial" w:hAnsi="Arial" w:cs="Arial"/>
          <w:sz w:val="20"/>
          <w:szCs w:val="20"/>
        </w:rPr>
        <w:t xml:space="preserve">rogressing </w:t>
      </w:r>
      <w:r w:rsidR="00AD1240">
        <w:rPr>
          <w:rFonts w:ascii="Arial" w:hAnsi="Arial" w:cs="Arial"/>
          <w:sz w:val="20"/>
          <w:szCs w:val="20"/>
        </w:rPr>
        <w:t xml:space="preserve">the </w:t>
      </w:r>
      <w:r w:rsidR="0028611D">
        <w:rPr>
          <w:rFonts w:ascii="Arial" w:hAnsi="Arial" w:cs="Arial"/>
          <w:sz w:val="20"/>
          <w:szCs w:val="20"/>
        </w:rPr>
        <w:t>A</w:t>
      </w:r>
      <w:r w:rsidR="00AD1240">
        <w:rPr>
          <w:rFonts w:ascii="Arial" w:hAnsi="Arial" w:cs="Arial"/>
          <w:sz w:val="20"/>
          <w:szCs w:val="20"/>
        </w:rPr>
        <w:t xml:space="preserve">nalyse and </w:t>
      </w:r>
      <w:r w:rsidR="0028611D">
        <w:rPr>
          <w:rFonts w:ascii="Arial" w:hAnsi="Arial" w:cs="Arial"/>
          <w:sz w:val="20"/>
          <w:szCs w:val="20"/>
        </w:rPr>
        <w:t>P</w:t>
      </w:r>
      <w:r w:rsidR="00AD1240">
        <w:rPr>
          <w:rFonts w:ascii="Arial" w:hAnsi="Arial" w:cs="Arial"/>
          <w:sz w:val="20"/>
          <w:szCs w:val="20"/>
        </w:rPr>
        <w:t xml:space="preserve">lan, </w:t>
      </w:r>
      <w:r w:rsidR="0028611D">
        <w:rPr>
          <w:rFonts w:ascii="Arial" w:hAnsi="Arial" w:cs="Arial"/>
          <w:sz w:val="20"/>
          <w:szCs w:val="20"/>
        </w:rPr>
        <w:t>E</w:t>
      </w:r>
      <w:r w:rsidR="00AD1240">
        <w:rPr>
          <w:rFonts w:ascii="Arial" w:hAnsi="Arial" w:cs="Arial"/>
          <w:sz w:val="20"/>
          <w:szCs w:val="20"/>
        </w:rPr>
        <w:t xml:space="preserve">xecute and </w:t>
      </w:r>
      <w:r w:rsidR="0028611D">
        <w:rPr>
          <w:rFonts w:ascii="Arial" w:hAnsi="Arial" w:cs="Arial"/>
          <w:sz w:val="20"/>
          <w:szCs w:val="20"/>
        </w:rPr>
        <w:t>C</w:t>
      </w:r>
      <w:r w:rsidR="00AD1240">
        <w:rPr>
          <w:rFonts w:ascii="Arial" w:hAnsi="Arial" w:cs="Arial"/>
          <w:sz w:val="20"/>
          <w:szCs w:val="20"/>
        </w:rPr>
        <w:t>lose phases</w:t>
      </w:r>
      <w:r w:rsidR="003976D0">
        <w:rPr>
          <w:rFonts w:ascii="Arial" w:hAnsi="Arial" w:cs="Arial"/>
          <w:sz w:val="20"/>
          <w:szCs w:val="20"/>
        </w:rPr>
        <w:t xml:space="preserve"> </w:t>
      </w:r>
      <w:r w:rsidR="0028611D">
        <w:rPr>
          <w:rFonts w:ascii="Arial" w:hAnsi="Arial" w:cs="Arial"/>
          <w:sz w:val="20"/>
          <w:szCs w:val="20"/>
        </w:rPr>
        <w:t>within</w:t>
      </w:r>
      <w:r w:rsidR="00E25C72">
        <w:rPr>
          <w:rFonts w:ascii="Arial" w:hAnsi="Arial" w:cs="Arial"/>
          <w:sz w:val="20"/>
          <w:szCs w:val="20"/>
        </w:rPr>
        <w:t xml:space="preserve"> them</w:t>
      </w:r>
      <w:r w:rsidR="00AD1240">
        <w:rPr>
          <w:rFonts w:ascii="Arial" w:hAnsi="Arial" w:cs="Arial"/>
          <w:sz w:val="20"/>
          <w:szCs w:val="20"/>
        </w:rPr>
        <w:t xml:space="preserve">, </w:t>
      </w:r>
      <w:r w:rsidR="0028611D">
        <w:rPr>
          <w:rFonts w:ascii="Arial" w:hAnsi="Arial" w:cs="Arial"/>
          <w:sz w:val="20"/>
          <w:szCs w:val="20"/>
        </w:rPr>
        <w:t>while</w:t>
      </w:r>
      <w:r w:rsidR="003976D0">
        <w:rPr>
          <w:rFonts w:ascii="Arial" w:hAnsi="Arial" w:cs="Arial"/>
          <w:sz w:val="20"/>
          <w:szCs w:val="20"/>
        </w:rPr>
        <w:t xml:space="preserve"> </w:t>
      </w:r>
      <w:r w:rsidR="00AD1240">
        <w:rPr>
          <w:rFonts w:ascii="Arial" w:hAnsi="Arial" w:cs="Arial"/>
          <w:sz w:val="20"/>
          <w:szCs w:val="20"/>
        </w:rPr>
        <w:t>support</w:t>
      </w:r>
      <w:r w:rsidR="003976D0">
        <w:rPr>
          <w:rFonts w:ascii="Arial" w:hAnsi="Arial" w:cs="Arial"/>
          <w:sz w:val="20"/>
          <w:szCs w:val="20"/>
        </w:rPr>
        <w:t>ing</w:t>
      </w:r>
      <w:r w:rsidR="00AD1240">
        <w:rPr>
          <w:rFonts w:ascii="Arial" w:hAnsi="Arial" w:cs="Arial"/>
          <w:sz w:val="20"/>
          <w:szCs w:val="20"/>
        </w:rPr>
        <w:t xml:space="preserve"> the responsible </w:t>
      </w:r>
      <w:r w:rsidR="0028611D">
        <w:rPr>
          <w:rFonts w:ascii="Arial" w:hAnsi="Arial" w:cs="Arial"/>
          <w:sz w:val="20"/>
          <w:szCs w:val="20"/>
        </w:rPr>
        <w:t>B</w:t>
      </w:r>
      <w:r w:rsidR="00AD1240">
        <w:rPr>
          <w:rFonts w:ascii="Arial" w:hAnsi="Arial" w:cs="Arial"/>
          <w:sz w:val="20"/>
          <w:szCs w:val="20"/>
        </w:rPr>
        <w:t xml:space="preserve">usiness </w:t>
      </w:r>
      <w:r w:rsidR="0028611D">
        <w:rPr>
          <w:rFonts w:ascii="Arial" w:hAnsi="Arial" w:cs="Arial"/>
          <w:sz w:val="20"/>
          <w:szCs w:val="20"/>
        </w:rPr>
        <w:t>U</w:t>
      </w:r>
      <w:r w:rsidR="00AD1240">
        <w:rPr>
          <w:rFonts w:ascii="Arial" w:hAnsi="Arial" w:cs="Arial"/>
          <w:sz w:val="20"/>
          <w:szCs w:val="20"/>
        </w:rPr>
        <w:t>nit</w:t>
      </w:r>
      <w:r w:rsidR="004A0A38">
        <w:rPr>
          <w:rFonts w:ascii="Arial" w:hAnsi="Arial" w:cs="Arial"/>
          <w:sz w:val="20"/>
          <w:szCs w:val="20"/>
        </w:rPr>
        <w:t xml:space="preserve">s </w:t>
      </w:r>
      <w:r w:rsidR="00AD1240">
        <w:rPr>
          <w:rFonts w:ascii="Arial" w:hAnsi="Arial" w:cs="Arial"/>
          <w:sz w:val="20"/>
          <w:szCs w:val="20"/>
        </w:rPr>
        <w:t>to address and resolve the root cause(s) (as applicable), as set out in the Client Remediation Standard</w:t>
      </w:r>
      <w:r w:rsidR="00C12D38" w:rsidRPr="006524D5">
        <w:rPr>
          <w:rFonts w:ascii="Arial" w:hAnsi="Arial" w:cs="Arial"/>
          <w:sz w:val="20"/>
          <w:szCs w:val="20"/>
        </w:rPr>
        <w:t>.</w:t>
      </w:r>
      <w:r w:rsidR="00F95B30" w:rsidRPr="006524D5">
        <w:rPr>
          <w:rFonts w:ascii="Arial" w:hAnsi="Arial" w:cs="Arial"/>
          <w:sz w:val="20"/>
          <w:szCs w:val="20"/>
        </w:rPr>
        <w:t xml:space="preserve"> </w:t>
      </w:r>
      <w:r w:rsidR="00BA2D0B" w:rsidRPr="006524D5">
        <w:rPr>
          <w:rFonts w:ascii="Arial" w:hAnsi="Arial" w:cs="Arial"/>
          <w:sz w:val="20"/>
          <w:szCs w:val="20"/>
        </w:rPr>
        <w:t xml:space="preserve"> </w:t>
      </w:r>
      <w:r w:rsidR="00BB5C6E">
        <w:rPr>
          <w:rFonts w:ascii="Arial" w:hAnsi="Arial" w:cs="Arial"/>
          <w:sz w:val="20"/>
          <w:szCs w:val="20"/>
        </w:rPr>
        <w:t xml:space="preserve">  </w:t>
      </w:r>
    </w:p>
    <w:p w14:paraId="42A9A96B" w14:textId="77777777" w:rsidR="00E63D00" w:rsidRDefault="003976D0" w:rsidP="00A064F1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 will also take a lead role</w:t>
      </w:r>
      <w:r w:rsidR="00E63D00">
        <w:rPr>
          <w:rFonts w:ascii="Arial" w:hAnsi="Arial" w:cs="Arial"/>
          <w:sz w:val="20"/>
          <w:szCs w:val="20"/>
        </w:rPr>
        <w:t>:</w:t>
      </w:r>
    </w:p>
    <w:p w14:paraId="73190E2F" w14:textId="38249C4B" w:rsidR="00CA47EA" w:rsidRDefault="00CA47EA" w:rsidP="00CA47EA">
      <w:pPr>
        <w:pStyle w:val="ListParagraph"/>
        <w:numPr>
          <w:ilvl w:val="0"/>
          <w:numId w:val="10"/>
        </w:numPr>
        <w:tabs>
          <w:tab w:val="left" w:pos="1800"/>
        </w:tabs>
        <w:spacing w:before="120" w:after="120"/>
        <w:jc w:val="both"/>
        <w:rPr>
          <w:rFonts w:cs="Arial"/>
          <w:szCs w:val="20"/>
        </w:rPr>
      </w:pPr>
      <w:r>
        <w:rPr>
          <w:rFonts w:cs="Arial"/>
          <w:szCs w:val="20"/>
          <w:lang w:val="en-GB"/>
        </w:rPr>
        <w:t xml:space="preserve">in developing </w:t>
      </w:r>
      <w:r w:rsidRPr="00BA6C05">
        <w:rPr>
          <w:rFonts w:cs="Arial"/>
          <w:szCs w:val="20"/>
          <w:lang w:val="en-GB"/>
        </w:rPr>
        <w:t>proposals for the resolution of</w:t>
      </w:r>
      <w:r w:rsidR="00F14B62">
        <w:rPr>
          <w:rFonts w:cs="Arial"/>
          <w:szCs w:val="20"/>
          <w:lang w:val="en-GB"/>
        </w:rPr>
        <w:t xml:space="preserve"> non-client</w:t>
      </w:r>
      <w:r w:rsidRPr="00BA6C05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remediation </w:t>
      </w:r>
      <w:r w:rsidRPr="00BA6C05">
        <w:rPr>
          <w:rFonts w:cs="Arial"/>
          <w:szCs w:val="20"/>
          <w:lang w:val="en-GB"/>
        </w:rPr>
        <w:t xml:space="preserve">issues </w:t>
      </w:r>
      <w:r w:rsidR="00FD2106">
        <w:rPr>
          <w:rFonts w:cs="Arial"/>
          <w:szCs w:val="20"/>
          <w:lang w:val="en-GB"/>
        </w:rPr>
        <w:t xml:space="preserve">(e.g. </w:t>
      </w:r>
      <w:r w:rsidRPr="00BA6C05">
        <w:rPr>
          <w:rFonts w:cs="Arial"/>
          <w:szCs w:val="20"/>
          <w:lang w:val="en-GB"/>
        </w:rPr>
        <w:t>with NHC and/or FENZ</w:t>
      </w:r>
      <w:r w:rsidR="00FD2106">
        <w:rPr>
          <w:rFonts w:cs="Arial"/>
          <w:szCs w:val="20"/>
          <w:lang w:val="en-GB"/>
        </w:rPr>
        <w:t>)</w:t>
      </w:r>
      <w:r>
        <w:rPr>
          <w:rFonts w:cs="Arial"/>
          <w:szCs w:val="20"/>
          <w:lang w:val="en-GB"/>
        </w:rPr>
        <w:t xml:space="preserve">, </w:t>
      </w:r>
      <w:r w:rsidR="0028611D">
        <w:rPr>
          <w:rFonts w:cs="Arial"/>
          <w:szCs w:val="20"/>
          <w:lang w:val="en-GB"/>
        </w:rPr>
        <w:t>including</w:t>
      </w:r>
      <w:r>
        <w:rPr>
          <w:rFonts w:cs="Arial"/>
          <w:szCs w:val="20"/>
          <w:lang w:val="en-GB"/>
        </w:rPr>
        <w:t xml:space="preserve"> day-to-day relationship management responsibility in respect of such issues</w:t>
      </w:r>
    </w:p>
    <w:p w14:paraId="3391F353" w14:textId="7219B85F" w:rsidR="00CA47EA" w:rsidRPr="00BA6C05" w:rsidRDefault="00CA47EA" w:rsidP="00CA47EA">
      <w:pPr>
        <w:pStyle w:val="ListParagraph"/>
        <w:numPr>
          <w:ilvl w:val="0"/>
          <w:numId w:val="10"/>
        </w:numPr>
        <w:tabs>
          <w:tab w:val="left" w:pos="1800"/>
        </w:tabs>
        <w:spacing w:before="120" w:after="120"/>
        <w:jc w:val="both"/>
        <w:rPr>
          <w:rFonts w:cs="Arial"/>
          <w:szCs w:val="20"/>
        </w:rPr>
      </w:pPr>
      <w:r w:rsidRPr="00E63D00">
        <w:rPr>
          <w:rFonts w:cs="Arial"/>
          <w:szCs w:val="20"/>
        </w:rPr>
        <w:t xml:space="preserve">with the </w:t>
      </w:r>
      <w:r w:rsidRPr="00BA6C05">
        <w:rPr>
          <w:rFonts w:cs="Arial"/>
          <w:szCs w:val="20"/>
          <w:lang w:val="en-GB"/>
        </w:rPr>
        <w:t>Head of Compliance, in recommending any reporting of an issue to the FMA, ICNZ, NHC and/or FENZ</w:t>
      </w:r>
    </w:p>
    <w:p w14:paraId="528CC4C1" w14:textId="1A0FEE6A" w:rsidR="00E63D00" w:rsidRDefault="009D04D2" w:rsidP="00E63D00">
      <w:pPr>
        <w:pStyle w:val="ListParagraph"/>
        <w:numPr>
          <w:ilvl w:val="0"/>
          <w:numId w:val="10"/>
        </w:numPr>
        <w:tabs>
          <w:tab w:val="left" w:pos="1800"/>
        </w:tabs>
        <w:spacing w:before="120" w:after="120"/>
        <w:jc w:val="both"/>
        <w:rPr>
          <w:rFonts w:cs="Arial"/>
          <w:szCs w:val="20"/>
        </w:rPr>
      </w:pPr>
      <w:r>
        <w:rPr>
          <w:rFonts w:cs="Arial"/>
          <w:szCs w:val="20"/>
          <w:lang w:val="en-GB"/>
        </w:rPr>
        <w:t>w</w:t>
      </w:r>
      <w:r w:rsidR="003976D0" w:rsidRPr="00BA6C05">
        <w:rPr>
          <w:rFonts w:cs="Arial"/>
          <w:szCs w:val="20"/>
          <w:lang w:val="en-GB"/>
        </w:rPr>
        <w:t xml:space="preserve">ith </w:t>
      </w:r>
      <w:r w:rsidR="003976D0" w:rsidRPr="00E63D00">
        <w:rPr>
          <w:rFonts w:cs="Arial"/>
          <w:szCs w:val="20"/>
        </w:rPr>
        <w:t>the Client Remediation Programme</w:t>
      </w:r>
      <w:r w:rsidR="00E25C72" w:rsidRPr="00E63D00">
        <w:rPr>
          <w:rFonts w:cs="Arial"/>
          <w:szCs w:val="20"/>
        </w:rPr>
        <w:t xml:space="preserve"> Manager</w:t>
      </w:r>
      <w:r w:rsidR="003976D0" w:rsidRPr="00E63D00">
        <w:rPr>
          <w:rFonts w:cs="Arial"/>
          <w:szCs w:val="20"/>
        </w:rPr>
        <w:t>, in reporting to the Client Remediation Programme Steering Group</w:t>
      </w:r>
      <w:r w:rsidR="00E25C72" w:rsidRPr="00E63D00">
        <w:rPr>
          <w:rFonts w:cs="Arial"/>
          <w:szCs w:val="20"/>
        </w:rPr>
        <w:t>,</w:t>
      </w:r>
      <w:r w:rsidR="003976D0" w:rsidRPr="00E63D00">
        <w:rPr>
          <w:rFonts w:cs="Arial"/>
          <w:szCs w:val="20"/>
        </w:rPr>
        <w:t xml:space="preserve"> and</w:t>
      </w:r>
    </w:p>
    <w:p w14:paraId="4F242A92" w14:textId="5B1C868C" w:rsidR="003976D0" w:rsidRPr="00E63D00" w:rsidRDefault="003976D0" w:rsidP="00BA6C05">
      <w:pPr>
        <w:pStyle w:val="ListParagraph"/>
        <w:numPr>
          <w:ilvl w:val="0"/>
          <w:numId w:val="10"/>
        </w:numPr>
        <w:tabs>
          <w:tab w:val="left" w:pos="1800"/>
        </w:tabs>
        <w:spacing w:before="120" w:after="120"/>
        <w:jc w:val="both"/>
        <w:rPr>
          <w:rFonts w:cs="Arial"/>
          <w:szCs w:val="20"/>
        </w:rPr>
      </w:pPr>
      <w:r w:rsidRPr="00E63D00">
        <w:rPr>
          <w:rFonts w:cs="Arial"/>
          <w:szCs w:val="20"/>
        </w:rPr>
        <w:t xml:space="preserve">with the Business Solutions Consultant – Conduct, in reporting to the Enterprise Risk and Compliance Committee (ERCC) </w:t>
      </w:r>
      <w:r w:rsidR="00833C0D">
        <w:rPr>
          <w:rFonts w:cs="Arial"/>
          <w:szCs w:val="20"/>
        </w:rPr>
        <w:t xml:space="preserve">and Board </w:t>
      </w:r>
      <w:r w:rsidRPr="00E63D00">
        <w:rPr>
          <w:rFonts w:cs="Arial"/>
          <w:szCs w:val="20"/>
        </w:rPr>
        <w:t>regarding FMG’s client remediation activities.</w:t>
      </w:r>
    </w:p>
    <w:p w14:paraId="65D064BD" w14:textId="77777777" w:rsidR="00F73CB7" w:rsidRDefault="00F73CB7" w:rsidP="00F73CB7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2"/>
        </w:rPr>
      </w:pPr>
    </w:p>
    <w:p w14:paraId="06B5890B" w14:textId="77777777" w:rsidR="00C1744E" w:rsidRPr="00DD47D0" w:rsidRDefault="00237CDB" w:rsidP="00C1744E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DD47D0">
        <w:rPr>
          <w:i/>
          <w:iCs/>
          <w:color w:val="00703C"/>
          <w:sz w:val="28"/>
          <w:szCs w:val="28"/>
        </w:rPr>
        <w:t>Key Responsibilities</w:t>
      </w:r>
    </w:p>
    <w:p w14:paraId="7D57316D" w14:textId="77777777" w:rsidR="008A5F2F" w:rsidRPr="00DD47D0" w:rsidRDefault="008A5F2F" w:rsidP="008A5F2F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2579"/>
        <w:gridCol w:w="7069"/>
      </w:tblGrid>
      <w:tr w:rsidR="00F910FE" w:rsidRPr="004B6202" w14:paraId="64D87F22" w14:textId="77777777" w:rsidTr="004B6202">
        <w:trPr>
          <w:tblHeader/>
        </w:trPr>
        <w:tc>
          <w:tcPr>
            <w:tcW w:w="2579" w:type="dxa"/>
            <w:shd w:val="clear" w:color="auto" w:fill="00703C"/>
          </w:tcPr>
          <w:p w14:paraId="151018EA" w14:textId="77777777" w:rsidR="00F910FE" w:rsidRPr="004B6202" w:rsidRDefault="00F910FE" w:rsidP="004B6202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Area</w:t>
            </w:r>
          </w:p>
        </w:tc>
        <w:tc>
          <w:tcPr>
            <w:tcW w:w="7069" w:type="dxa"/>
            <w:shd w:val="clear" w:color="auto" w:fill="00703C"/>
          </w:tcPr>
          <w:p w14:paraId="2598754B" w14:textId="77777777" w:rsidR="00F910FE" w:rsidRPr="004B6202" w:rsidRDefault="00F910FE" w:rsidP="004B6202">
            <w:pPr>
              <w:tabs>
                <w:tab w:val="left" w:pos="1800"/>
              </w:tabs>
              <w:spacing w:before="60" w:afterLines="80" w:after="192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Responsibilities</w:t>
            </w:r>
          </w:p>
        </w:tc>
      </w:tr>
      <w:tr w:rsidR="000B0132" w:rsidRPr="004B6202" w14:paraId="00480C4D" w14:textId="77777777" w:rsidTr="004B6202">
        <w:tc>
          <w:tcPr>
            <w:tcW w:w="2579" w:type="dxa"/>
          </w:tcPr>
          <w:p w14:paraId="609220BA" w14:textId="431E0B3D" w:rsidR="000B0132" w:rsidRPr="004B6202" w:rsidRDefault="006B39A4" w:rsidP="004B6202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Insurance</w:t>
            </w:r>
            <w:r w:rsidR="000B0132" w:rsidRPr="004B6202">
              <w:rPr>
                <w:rFonts w:ascii="Arial" w:hAnsi="Arial" w:cs="Arial"/>
                <w:color w:val="00703C"/>
                <w:sz w:val="20"/>
                <w:szCs w:val="20"/>
              </w:rPr>
              <w:t xml:space="preserve"> </w:t>
            </w:r>
            <w:r w:rsidR="005845E0">
              <w:rPr>
                <w:rFonts w:ascii="Arial" w:hAnsi="Arial" w:cs="Arial"/>
                <w:color w:val="00703C"/>
                <w:sz w:val="20"/>
                <w:szCs w:val="20"/>
              </w:rPr>
              <w:t>Conduct Leadership</w:t>
            </w:r>
          </w:p>
        </w:tc>
        <w:tc>
          <w:tcPr>
            <w:tcW w:w="7069" w:type="dxa"/>
            <w:shd w:val="clear" w:color="auto" w:fill="FFFFFF"/>
          </w:tcPr>
          <w:p w14:paraId="4BB9CDF3" w14:textId="4E0BA3B5" w:rsidR="00104044" w:rsidRDefault="00933B1D" w:rsidP="00A34DA8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044">
              <w:rPr>
                <w:rFonts w:ascii="Arial" w:hAnsi="Arial" w:cs="Arial"/>
                <w:sz w:val="20"/>
                <w:szCs w:val="20"/>
              </w:rPr>
              <w:t xml:space="preserve">Lead and manage FMG’s overall remediation activities to bring any identified </w:t>
            </w:r>
            <w:r w:rsidR="00016483" w:rsidRPr="00104044"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C747C2" w:rsidRPr="00104044">
              <w:rPr>
                <w:rFonts w:ascii="Arial" w:hAnsi="Arial" w:cs="Arial"/>
                <w:sz w:val="20"/>
                <w:szCs w:val="20"/>
              </w:rPr>
              <w:t>R</w:t>
            </w:r>
            <w:r w:rsidRPr="00104044">
              <w:rPr>
                <w:rFonts w:ascii="Arial" w:hAnsi="Arial" w:cs="Arial"/>
                <w:sz w:val="20"/>
                <w:szCs w:val="20"/>
              </w:rPr>
              <w:t xml:space="preserve">emediation </w:t>
            </w:r>
            <w:r w:rsidR="00C747C2" w:rsidRPr="00104044">
              <w:rPr>
                <w:rFonts w:ascii="Arial" w:hAnsi="Arial" w:cs="Arial"/>
                <w:sz w:val="20"/>
                <w:szCs w:val="20"/>
              </w:rPr>
              <w:t>Projects</w:t>
            </w:r>
            <w:r w:rsidRPr="00104044">
              <w:rPr>
                <w:rFonts w:ascii="Arial" w:hAnsi="Arial" w:cs="Arial"/>
                <w:sz w:val="20"/>
                <w:szCs w:val="20"/>
              </w:rPr>
              <w:t xml:space="preserve"> to a successful conclusion</w:t>
            </w:r>
            <w:r w:rsidR="00F15BCF" w:rsidRPr="00104044">
              <w:rPr>
                <w:rFonts w:ascii="Arial" w:hAnsi="Arial" w:cs="Arial"/>
                <w:sz w:val="20"/>
                <w:szCs w:val="20"/>
              </w:rPr>
              <w:t>,</w:t>
            </w:r>
            <w:r w:rsidR="001D02A5" w:rsidRPr="00104044">
              <w:rPr>
                <w:rFonts w:ascii="Arial" w:hAnsi="Arial" w:cs="Arial"/>
                <w:sz w:val="20"/>
                <w:szCs w:val="20"/>
              </w:rPr>
              <w:t xml:space="preserve"> in line with the Client Remediation Policy and </w:t>
            </w:r>
            <w:r w:rsidR="00E25C72">
              <w:rPr>
                <w:rFonts w:ascii="Arial" w:hAnsi="Arial" w:cs="Arial"/>
                <w:sz w:val="20"/>
                <w:szCs w:val="20"/>
              </w:rPr>
              <w:t>Standard</w:t>
            </w:r>
            <w:r w:rsidRPr="001040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5F6A29" w14:textId="62574A19" w:rsidR="00740740" w:rsidRPr="00104044" w:rsidRDefault="001D02A5" w:rsidP="00A34DA8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044">
              <w:rPr>
                <w:rFonts w:ascii="Arial" w:hAnsi="Arial" w:cs="Arial"/>
                <w:sz w:val="20"/>
                <w:szCs w:val="20"/>
              </w:rPr>
              <w:t>Work</w:t>
            </w:r>
            <w:r w:rsidR="003F509D" w:rsidRPr="00104044">
              <w:rPr>
                <w:rFonts w:ascii="Arial" w:hAnsi="Arial" w:cs="Arial"/>
                <w:sz w:val="20"/>
                <w:szCs w:val="20"/>
              </w:rPr>
              <w:t xml:space="preserve"> closely</w:t>
            </w:r>
            <w:r w:rsidRPr="00104044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747E73" w:rsidRPr="00104044">
              <w:rPr>
                <w:rFonts w:ascii="Arial" w:hAnsi="Arial" w:cs="Arial"/>
                <w:sz w:val="20"/>
                <w:szCs w:val="20"/>
              </w:rPr>
              <w:t xml:space="preserve">stakeholders and SMEs </w:t>
            </w:r>
            <w:r w:rsidR="00963651" w:rsidRPr="00104044">
              <w:rPr>
                <w:rFonts w:ascii="Arial" w:hAnsi="Arial" w:cs="Arial"/>
                <w:sz w:val="20"/>
                <w:szCs w:val="20"/>
              </w:rPr>
              <w:t xml:space="preserve">across the business </w:t>
            </w:r>
            <w:r w:rsidR="00747E73" w:rsidRPr="00104044">
              <w:rPr>
                <w:rFonts w:ascii="Arial" w:hAnsi="Arial" w:cs="Arial"/>
                <w:sz w:val="20"/>
                <w:szCs w:val="20"/>
              </w:rPr>
              <w:t>to u</w:t>
            </w:r>
            <w:r w:rsidR="00933B1D" w:rsidRPr="00104044">
              <w:rPr>
                <w:rFonts w:ascii="Arial" w:hAnsi="Arial" w:cs="Arial"/>
                <w:sz w:val="20"/>
                <w:szCs w:val="20"/>
              </w:rPr>
              <w:t>ndertake remediation activities</w:t>
            </w:r>
            <w:r w:rsidR="00292D7D" w:rsidRPr="00104044">
              <w:rPr>
                <w:rFonts w:ascii="Arial" w:hAnsi="Arial" w:cs="Arial"/>
                <w:sz w:val="20"/>
                <w:szCs w:val="20"/>
              </w:rPr>
              <w:t xml:space="preserve"> for each </w:t>
            </w:r>
            <w:r w:rsidR="00203460" w:rsidRPr="00104044"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8668C8" w:rsidRPr="00104044">
              <w:rPr>
                <w:rFonts w:ascii="Arial" w:hAnsi="Arial" w:cs="Arial"/>
                <w:sz w:val="20"/>
                <w:szCs w:val="20"/>
              </w:rPr>
              <w:t>Remediation</w:t>
            </w:r>
            <w:r w:rsidR="00292D7D" w:rsidRPr="00104044">
              <w:rPr>
                <w:rFonts w:ascii="Arial" w:hAnsi="Arial" w:cs="Arial"/>
                <w:sz w:val="20"/>
                <w:szCs w:val="20"/>
              </w:rPr>
              <w:t xml:space="preserve"> Project</w:t>
            </w:r>
            <w:r w:rsidR="003C5B01" w:rsidRPr="00104044">
              <w:rPr>
                <w:rFonts w:ascii="Arial" w:hAnsi="Arial" w:cs="Arial"/>
                <w:sz w:val="20"/>
                <w:szCs w:val="20"/>
              </w:rPr>
              <w:t>,</w:t>
            </w:r>
            <w:r w:rsidR="00933B1D" w:rsidRPr="00104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24A" w:rsidRPr="00104044">
              <w:rPr>
                <w:rFonts w:ascii="Arial" w:hAnsi="Arial" w:cs="Arial"/>
                <w:sz w:val="20"/>
                <w:szCs w:val="20"/>
              </w:rPr>
              <w:t>including</w:t>
            </w:r>
            <w:r w:rsidR="00E25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11D">
              <w:rPr>
                <w:rFonts w:ascii="Arial" w:hAnsi="Arial" w:cs="Arial"/>
                <w:sz w:val="20"/>
                <w:szCs w:val="20"/>
              </w:rPr>
              <w:t>A</w:t>
            </w:r>
            <w:r w:rsidR="00E25C72">
              <w:rPr>
                <w:rFonts w:ascii="Arial" w:hAnsi="Arial" w:cs="Arial"/>
                <w:sz w:val="20"/>
                <w:szCs w:val="20"/>
              </w:rPr>
              <w:t xml:space="preserve">nalyse and </w:t>
            </w:r>
            <w:r w:rsidR="0028611D">
              <w:rPr>
                <w:rFonts w:ascii="Arial" w:hAnsi="Arial" w:cs="Arial"/>
                <w:sz w:val="20"/>
                <w:szCs w:val="20"/>
              </w:rPr>
              <w:t>P</w:t>
            </w:r>
            <w:r w:rsidR="00E25C72">
              <w:rPr>
                <w:rFonts w:ascii="Arial" w:hAnsi="Arial" w:cs="Arial"/>
                <w:sz w:val="20"/>
                <w:szCs w:val="20"/>
              </w:rPr>
              <w:t xml:space="preserve">lan, </w:t>
            </w:r>
            <w:r w:rsidR="0028611D">
              <w:rPr>
                <w:rFonts w:ascii="Arial" w:hAnsi="Arial" w:cs="Arial"/>
                <w:sz w:val="20"/>
                <w:szCs w:val="20"/>
              </w:rPr>
              <w:t>E</w:t>
            </w:r>
            <w:r w:rsidR="00E25C72">
              <w:rPr>
                <w:rFonts w:ascii="Arial" w:hAnsi="Arial" w:cs="Arial"/>
                <w:sz w:val="20"/>
                <w:szCs w:val="20"/>
              </w:rPr>
              <w:t xml:space="preserve">xecute and </w:t>
            </w:r>
            <w:r w:rsidR="0028611D">
              <w:rPr>
                <w:rFonts w:ascii="Arial" w:hAnsi="Arial" w:cs="Arial"/>
                <w:sz w:val="20"/>
                <w:szCs w:val="20"/>
              </w:rPr>
              <w:t>C</w:t>
            </w:r>
            <w:r w:rsidR="00E25C72">
              <w:rPr>
                <w:rFonts w:ascii="Arial" w:hAnsi="Arial" w:cs="Arial"/>
                <w:sz w:val="20"/>
                <w:szCs w:val="20"/>
              </w:rPr>
              <w:t>lose phases</w:t>
            </w:r>
            <w:r w:rsidR="00740740" w:rsidRPr="00104044">
              <w:rPr>
                <w:rFonts w:ascii="Arial" w:hAnsi="Arial" w:cs="Arial"/>
                <w:sz w:val="20"/>
                <w:szCs w:val="20"/>
              </w:rPr>
              <w:t xml:space="preserve"> with the development of supporting artefacts (</w:t>
            </w:r>
            <w:r w:rsidR="00B310E2" w:rsidRPr="00104044">
              <w:rPr>
                <w:rFonts w:ascii="Arial" w:hAnsi="Arial" w:cs="Arial"/>
                <w:sz w:val="20"/>
                <w:szCs w:val="20"/>
              </w:rPr>
              <w:t>e.g.</w:t>
            </w:r>
            <w:r w:rsidR="00740740" w:rsidRPr="00104044">
              <w:rPr>
                <w:rFonts w:ascii="Arial" w:hAnsi="Arial" w:cs="Arial"/>
                <w:sz w:val="20"/>
                <w:szCs w:val="20"/>
              </w:rPr>
              <w:t xml:space="preserve"> website content)</w:t>
            </w:r>
            <w:r w:rsidR="009E4D6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4680DC" w14:textId="554BFF19" w:rsidR="00933B1D" w:rsidRPr="00437D91" w:rsidRDefault="00933B1D" w:rsidP="00933B1D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37D91">
              <w:rPr>
                <w:rFonts w:ascii="Arial" w:hAnsi="Arial" w:cs="Arial"/>
                <w:sz w:val="20"/>
                <w:szCs w:val="20"/>
              </w:rPr>
              <w:t>Communicat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37D91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inform</w:t>
            </w:r>
            <w:r w:rsidRPr="00437D91">
              <w:rPr>
                <w:rFonts w:ascii="Arial" w:hAnsi="Arial" w:cs="Arial"/>
                <w:sz w:val="20"/>
                <w:szCs w:val="20"/>
              </w:rPr>
              <w:t xml:space="preserve"> all relevant stakeholders, internal and external</w:t>
            </w:r>
            <w:r w:rsidR="001123F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regarding </w:t>
            </w:r>
            <w:r w:rsidR="00016483">
              <w:rPr>
                <w:rFonts w:ascii="Arial" w:hAnsi="Arial" w:cs="Arial"/>
                <w:sz w:val="20"/>
                <w:szCs w:val="20"/>
              </w:rPr>
              <w:t>Client R</w:t>
            </w:r>
            <w:r>
              <w:rPr>
                <w:rFonts w:ascii="Arial" w:hAnsi="Arial" w:cs="Arial"/>
                <w:sz w:val="20"/>
                <w:szCs w:val="20"/>
              </w:rPr>
              <w:t>emediation issues.</w:t>
            </w:r>
            <w:r w:rsidR="00AD2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D7D">
              <w:rPr>
                <w:rFonts w:ascii="Arial" w:hAnsi="Arial" w:cs="Arial"/>
                <w:sz w:val="20"/>
                <w:szCs w:val="20"/>
              </w:rPr>
              <w:t>Work with Communications</w:t>
            </w:r>
            <w:r w:rsidR="00E25C72">
              <w:rPr>
                <w:rFonts w:ascii="Arial" w:hAnsi="Arial" w:cs="Arial"/>
                <w:sz w:val="20"/>
                <w:szCs w:val="20"/>
              </w:rPr>
              <w:t xml:space="preserve"> and Business Change</w:t>
            </w:r>
            <w:r w:rsidR="00292D7D">
              <w:rPr>
                <w:rFonts w:ascii="Arial" w:hAnsi="Arial" w:cs="Arial"/>
                <w:sz w:val="20"/>
                <w:szCs w:val="20"/>
              </w:rPr>
              <w:t xml:space="preserve"> to develop and</w:t>
            </w:r>
            <w:r w:rsidR="00AD2B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D7D">
              <w:rPr>
                <w:rFonts w:ascii="Arial" w:hAnsi="Arial" w:cs="Arial"/>
                <w:sz w:val="20"/>
                <w:szCs w:val="20"/>
              </w:rPr>
              <w:t xml:space="preserve">agree </w:t>
            </w:r>
            <w:r w:rsidR="00E25C72">
              <w:rPr>
                <w:rFonts w:ascii="Arial" w:hAnsi="Arial" w:cs="Arial"/>
                <w:sz w:val="20"/>
                <w:szCs w:val="20"/>
              </w:rPr>
              <w:t>upon an approach to internal and external (client) communication.</w:t>
            </w:r>
          </w:p>
          <w:p w14:paraId="2A2277D8" w14:textId="1E531B2C" w:rsidR="00F15D64" w:rsidRDefault="00F15D64" w:rsidP="00F15D64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regular reporting on </w:t>
            </w:r>
            <w:r w:rsidR="004B3911">
              <w:rPr>
                <w:rFonts w:ascii="Arial" w:hAnsi="Arial" w:cs="Arial"/>
                <w:sz w:val="20"/>
                <w:szCs w:val="20"/>
              </w:rPr>
              <w:t>Client R</w:t>
            </w:r>
            <w:r>
              <w:rPr>
                <w:rFonts w:ascii="Arial" w:hAnsi="Arial" w:cs="Arial"/>
                <w:sz w:val="20"/>
                <w:szCs w:val="20"/>
              </w:rPr>
              <w:t xml:space="preserve">emediation </w:t>
            </w:r>
            <w:r w:rsidR="00E25C72">
              <w:rPr>
                <w:rFonts w:ascii="Arial" w:hAnsi="Arial" w:cs="Arial"/>
                <w:sz w:val="20"/>
                <w:szCs w:val="20"/>
              </w:rPr>
              <w:t>activities and</w:t>
            </w:r>
            <w:r w:rsidR="0026321B">
              <w:rPr>
                <w:rFonts w:ascii="Arial" w:hAnsi="Arial" w:cs="Arial"/>
                <w:sz w:val="20"/>
                <w:szCs w:val="20"/>
              </w:rPr>
              <w:t xml:space="preserve"> progres</w:t>
            </w:r>
            <w:r>
              <w:rPr>
                <w:rFonts w:ascii="Arial" w:hAnsi="Arial" w:cs="Arial"/>
                <w:sz w:val="20"/>
                <w:szCs w:val="20"/>
              </w:rPr>
              <w:t>s to the relevant FMG Committees.</w:t>
            </w:r>
          </w:p>
          <w:p w14:paraId="4227719F" w14:textId="1D043738" w:rsidR="0005529A" w:rsidRDefault="00F35C29" w:rsidP="00026D00">
            <w:pPr>
              <w:numPr>
                <w:ilvl w:val="0"/>
                <w:numId w:val="3"/>
              </w:numPr>
              <w:tabs>
                <w:tab w:val="clear" w:pos="1080"/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 the Product Manager – Conduct</w:t>
            </w:r>
            <w:r w:rsidR="004A0A3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A0A38" w:rsidRPr="003976D0">
              <w:rPr>
                <w:rFonts w:ascii="Arial" w:hAnsi="Arial" w:cs="Arial"/>
                <w:sz w:val="20"/>
                <w:szCs w:val="20"/>
              </w:rPr>
              <w:t>Business Solutions Consultant – Conduct</w:t>
            </w:r>
            <w:r w:rsidR="00835EA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D90E69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DC1B4B">
              <w:rPr>
                <w:rFonts w:ascii="Arial" w:hAnsi="Arial" w:cs="Arial"/>
                <w:sz w:val="20"/>
                <w:szCs w:val="20"/>
              </w:rPr>
              <w:t>potential</w:t>
            </w:r>
            <w:r w:rsidR="00D90E69">
              <w:rPr>
                <w:rFonts w:ascii="Arial" w:hAnsi="Arial" w:cs="Arial"/>
                <w:sz w:val="20"/>
                <w:szCs w:val="20"/>
              </w:rPr>
              <w:t xml:space="preserve"> issues that may require </w:t>
            </w:r>
            <w:r w:rsidR="00851934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35706A">
              <w:rPr>
                <w:rFonts w:ascii="Arial" w:hAnsi="Arial" w:cs="Arial"/>
                <w:sz w:val="20"/>
                <w:szCs w:val="20"/>
              </w:rPr>
              <w:t>Client Remediation</w:t>
            </w:r>
            <w:r w:rsidR="0088256C">
              <w:rPr>
                <w:rFonts w:ascii="Arial" w:hAnsi="Arial" w:cs="Arial"/>
                <w:sz w:val="20"/>
                <w:szCs w:val="20"/>
              </w:rPr>
              <w:t xml:space="preserve"> activity</w:t>
            </w:r>
            <w:r w:rsidR="0035706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41E056" w14:textId="6CB6EA69" w:rsidR="00960118" w:rsidRPr="00026D00" w:rsidRDefault="00960118" w:rsidP="00960118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Continually improve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share 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>
              <w:rPr>
                <w:rFonts w:ascii="Arial" w:hAnsi="Arial" w:cs="Arial"/>
                <w:sz w:val="20"/>
                <w:szCs w:val="20"/>
              </w:rPr>
              <w:t>in agreed specialist areas including</w:t>
            </w:r>
            <w:r w:rsidRPr="00437D91">
              <w:rPr>
                <w:rFonts w:ascii="Arial" w:hAnsi="Arial" w:cs="Arial"/>
                <w:sz w:val="20"/>
                <w:szCs w:val="20"/>
              </w:rPr>
              <w:t xml:space="preserve"> relevant legal, regulatory, </w:t>
            </w:r>
            <w:r>
              <w:rPr>
                <w:rFonts w:ascii="Arial" w:hAnsi="Arial" w:cs="Arial"/>
                <w:sz w:val="20"/>
                <w:szCs w:val="20"/>
              </w:rPr>
              <w:t xml:space="preserve">competitor, </w:t>
            </w:r>
            <w:r w:rsidRPr="00437D91">
              <w:rPr>
                <w:rFonts w:ascii="Arial" w:hAnsi="Arial" w:cs="Arial"/>
                <w:sz w:val="20"/>
                <w:szCs w:val="20"/>
              </w:rPr>
              <w:t>regulator and industry developments, both in NZ and relevant countries offshore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24554" w:rsidRPr="004B6202" w14:paraId="766575BD" w14:textId="77777777" w:rsidTr="00336BB0">
        <w:tc>
          <w:tcPr>
            <w:tcW w:w="2579" w:type="dxa"/>
          </w:tcPr>
          <w:p w14:paraId="45B6D44D" w14:textId="77777777" w:rsidR="00C24554" w:rsidRPr="004B6202" w:rsidRDefault="00C24554" w:rsidP="00336BB0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t>Risk and Quality</w:t>
            </w:r>
          </w:p>
        </w:tc>
        <w:tc>
          <w:tcPr>
            <w:tcW w:w="7069" w:type="dxa"/>
            <w:shd w:val="clear" w:color="auto" w:fill="FFFFFF"/>
          </w:tcPr>
          <w:p w14:paraId="7F810F2D" w14:textId="61DEC538" w:rsidR="00C24554" w:rsidRDefault="00C24554" w:rsidP="00336BB0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Ensure assi</w:t>
            </w:r>
            <w:r>
              <w:rPr>
                <w:rFonts w:ascii="Arial" w:hAnsi="Arial" w:cs="Arial"/>
                <w:sz w:val="20"/>
                <w:szCs w:val="20"/>
              </w:rPr>
              <w:t xml:space="preserve">gned </w:t>
            </w:r>
            <w:r w:rsidR="00166F99">
              <w:rPr>
                <w:rFonts w:ascii="Arial" w:hAnsi="Arial" w:cs="Arial"/>
                <w:sz w:val="20"/>
                <w:szCs w:val="20"/>
              </w:rPr>
              <w:t>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443350">
              <w:rPr>
                <w:rFonts w:ascii="Arial" w:hAnsi="Arial" w:cs="Arial"/>
                <w:sz w:val="20"/>
                <w:szCs w:val="20"/>
              </w:rPr>
              <w:t>associated</w:t>
            </w:r>
            <w:r>
              <w:rPr>
                <w:rFonts w:ascii="Arial" w:hAnsi="Arial" w:cs="Arial"/>
                <w:sz w:val="20"/>
                <w:szCs w:val="20"/>
              </w:rPr>
              <w:t xml:space="preserve"> work </w:t>
            </w:r>
            <w:r w:rsidR="005910B7">
              <w:rPr>
                <w:rFonts w:ascii="Arial" w:hAnsi="Arial" w:cs="Arial"/>
                <w:sz w:val="20"/>
                <w:szCs w:val="20"/>
              </w:rPr>
              <w:t>are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compliant with legislation, regulations and FMG policies</w:t>
            </w:r>
            <w:r w:rsidR="008C46C7">
              <w:rPr>
                <w:rFonts w:ascii="Arial" w:hAnsi="Arial" w:cs="Arial"/>
                <w:sz w:val="20"/>
                <w:szCs w:val="20"/>
              </w:rPr>
              <w:t xml:space="preserve"> and standards</w:t>
            </w:r>
            <w:r w:rsidRPr="004B62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FB7288" w14:textId="6434ED7A" w:rsidR="00137AAF" w:rsidRPr="004B6202" w:rsidRDefault="00137AAF" w:rsidP="00336BB0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37AAF">
              <w:rPr>
                <w:rFonts w:ascii="Arial" w:hAnsi="Arial" w:cs="Arial"/>
                <w:sz w:val="20"/>
                <w:szCs w:val="20"/>
              </w:rPr>
              <w:lastRenderedPageBreak/>
              <w:t>Ensure documentation is in place for critical processes.</w:t>
            </w:r>
          </w:p>
        </w:tc>
      </w:tr>
      <w:tr w:rsidR="000A0E5A" w:rsidRPr="004B6202" w14:paraId="533E4333" w14:textId="77777777" w:rsidTr="004B6202">
        <w:tc>
          <w:tcPr>
            <w:tcW w:w="2579" w:type="dxa"/>
          </w:tcPr>
          <w:p w14:paraId="670C9D45" w14:textId="5CD803AE" w:rsidR="000A0E5A" w:rsidRPr="004B6202" w:rsidRDefault="0016012C" w:rsidP="004B6202">
            <w:pPr>
              <w:tabs>
                <w:tab w:val="left" w:pos="-2268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lastRenderedPageBreak/>
              <w:t>Change Management</w:t>
            </w:r>
          </w:p>
        </w:tc>
        <w:tc>
          <w:tcPr>
            <w:tcW w:w="7069" w:type="dxa"/>
            <w:shd w:val="clear" w:color="auto" w:fill="FFFFFF"/>
          </w:tcPr>
          <w:p w14:paraId="697BF3A0" w14:textId="7A2940CF" w:rsidR="00E11868" w:rsidRPr="00104044" w:rsidRDefault="00104044" w:rsidP="00104044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47BB5">
              <w:rPr>
                <w:rFonts w:ascii="Arial" w:hAnsi="Arial" w:cs="Arial"/>
                <w:sz w:val="20"/>
                <w:szCs w:val="20"/>
              </w:rPr>
              <w:t xml:space="preserve">ead </w:t>
            </w:r>
            <w:r w:rsidR="005F7171" w:rsidRPr="005F7171">
              <w:rPr>
                <w:rFonts w:ascii="Arial" w:hAnsi="Arial" w:cs="Arial"/>
                <w:sz w:val="20"/>
                <w:szCs w:val="20"/>
              </w:rPr>
              <w:t xml:space="preserve">effective change management </w:t>
            </w:r>
            <w:r w:rsidR="002D2C66">
              <w:rPr>
                <w:rFonts w:ascii="Arial" w:hAnsi="Arial" w:cs="Arial"/>
                <w:sz w:val="20"/>
                <w:szCs w:val="20"/>
              </w:rPr>
              <w:t>for employees and clients</w:t>
            </w:r>
            <w:r w:rsidR="00C65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BB5">
              <w:rPr>
                <w:rFonts w:ascii="Arial" w:hAnsi="Arial" w:cs="Arial"/>
                <w:sz w:val="20"/>
                <w:szCs w:val="20"/>
              </w:rPr>
              <w:t>to ensure</w:t>
            </w:r>
            <w:r w:rsidR="00C65645">
              <w:rPr>
                <w:rFonts w:ascii="Arial" w:hAnsi="Arial" w:cs="Arial"/>
                <w:sz w:val="20"/>
                <w:szCs w:val="20"/>
              </w:rPr>
              <w:t xml:space="preserve"> the successful embedding of </w:t>
            </w:r>
            <w:r w:rsidR="00E47BB5">
              <w:rPr>
                <w:rFonts w:ascii="Arial" w:hAnsi="Arial" w:cs="Arial"/>
                <w:sz w:val="20"/>
                <w:szCs w:val="20"/>
              </w:rPr>
              <w:t>p</w:t>
            </w:r>
            <w:r w:rsidR="00C65645">
              <w:rPr>
                <w:rFonts w:ascii="Arial" w:hAnsi="Arial" w:cs="Arial"/>
                <w:sz w:val="20"/>
                <w:szCs w:val="20"/>
              </w:rPr>
              <w:t>roduct</w:t>
            </w:r>
            <w:r w:rsidR="00E47BB5">
              <w:rPr>
                <w:rFonts w:ascii="Arial" w:hAnsi="Arial" w:cs="Arial"/>
                <w:sz w:val="20"/>
                <w:szCs w:val="20"/>
              </w:rPr>
              <w:t>, p</w:t>
            </w:r>
            <w:r w:rsidR="00C65645">
              <w:rPr>
                <w:rFonts w:ascii="Arial" w:hAnsi="Arial" w:cs="Arial"/>
                <w:sz w:val="20"/>
                <w:szCs w:val="20"/>
              </w:rPr>
              <w:t xml:space="preserve">rocess </w:t>
            </w:r>
            <w:r w:rsidR="00E47BB5">
              <w:rPr>
                <w:rFonts w:ascii="Arial" w:hAnsi="Arial" w:cs="Arial"/>
                <w:sz w:val="20"/>
                <w:szCs w:val="20"/>
              </w:rPr>
              <w:t xml:space="preserve">and system </w:t>
            </w:r>
            <w:r w:rsidR="00C65645">
              <w:rPr>
                <w:rFonts w:ascii="Arial" w:hAnsi="Arial" w:cs="Arial"/>
                <w:sz w:val="20"/>
                <w:szCs w:val="20"/>
              </w:rPr>
              <w:t xml:space="preserve">changes </w:t>
            </w:r>
            <w:r w:rsidR="004C4BA6">
              <w:rPr>
                <w:rFonts w:ascii="Arial" w:hAnsi="Arial" w:cs="Arial"/>
                <w:sz w:val="20"/>
                <w:szCs w:val="20"/>
              </w:rPr>
              <w:t>as part of</w:t>
            </w:r>
            <w:r w:rsidR="0093385C">
              <w:rPr>
                <w:rFonts w:ascii="Arial" w:hAnsi="Arial" w:cs="Arial"/>
                <w:sz w:val="20"/>
                <w:szCs w:val="20"/>
              </w:rPr>
              <w:t xml:space="preserve"> Client R</w:t>
            </w:r>
            <w:r w:rsidR="00C65645">
              <w:rPr>
                <w:rFonts w:ascii="Arial" w:hAnsi="Arial" w:cs="Arial"/>
                <w:sz w:val="20"/>
                <w:szCs w:val="20"/>
              </w:rPr>
              <w:t>emediation activity</w:t>
            </w:r>
            <w:r w:rsidR="009338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0E5A" w:rsidRPr="004B6202" w14:paraId="4CFFAB04" w14:textId="77777777" w:rsidTr="004B6202">
        <w:tc>
          <w:tcPr>
            <w:tcW w:w="2579" w:type="dxa"/>
          </w:tcPr>
          <w:p w14:paraId="00E074F7" w14:textId="77777777" w:rsidR="000A0E5A" w:rsidRPr="004B6202" w:rsidRDefault="000A0E5A" w:rsidP="004B6202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4B6202">
              <w:rPr>
                <w:rFonts w:ascii="Arial" w:hAnsi="Arial" w:cs="Arial"/>
                <w:color w:val="00703C"/>
                <w:sz w:val="20"/>
                <w:szCs w:val="20"/>
              </w:rPr>
              <w:t>Other Duties</w:t>
            </w:r>
          </w:p>
        </w:tc>
        <w:tc>
          <w:tcPr>
            <w:tcW w:w="7069" w:type="dxa"/>
            <w:shd w:val="clear" w:color="auto" w:fill="FFFFFF"/>
          </w:tcPr>
          <w:p w14:paraId="3DF3CCAC" w14:textId="565BCBBC" w:rsidR="000A0E5A" w:rsidRPr="004B6202" w:rsidRDefault="000A0E5A" w:rsidP="00116507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 xml:space="preserve">Undertake tasks as directed by the </w:t>
            </w:r>
            <w:r w:rsidR="00162D67">
              <w:rPr>
                <w:rFonts w:ascii="Arial" w:hAnsi="Arial" w:cs="Arial"/>
                <w:sz w:val="20"/>
                <w:szCs w:val="20"/>
              </w:rPr>
              <w:t>Chief Insurance Officer</w:t>
            </w:r>
            <w:r w:rsidR="00E118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0E5A" w:rsidRPr="004B6202" w14:paraId="5ECA0B9C" w14:textId="77777777" w:rsidTr="004B6202">
        <w:tc>
          <w:tcPr>
            <w:tcW w:w="2579" w:type="dxa"/>
          </w:tcPr>
          <w:p w14:paraId="5B3C0C3E" w14:textId="77777777" w:rsidR="000A0E5A" w:rsidRPr="004B6202" w:rsidRDefault="00160381" w:rsidP="00160381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Wellbeing</w:t>
            </w:r>
            <w:r w:rsidR="000A0E5A" w:rsidRPr="004B6202">
              <w:rPr>
                <w:rFonts w:ascii="Arial" w:hAnsi="Arial" w:cs="Arial"/>
                <w:color w:val="00703C"/>
                <w:sz w:val="20"/>
                <w:szCs w:val="20"/>
              </w:rPr>
              <w:t xml:space="preserve"> &amp; Safety</w:t>
            </w:r>
          </w:p>
        </w:tc>
        <w:tc>
          <w:tcPr>
            <w:tcW w:w="7069" w:type="dxa"/>
            <w:shd w:val="clear" w:color="auto" w:fill="FFFFFF"/>
          </w:tcPr>
          <w:p w14:paraId="29AE99EA" w14:textId="77777777" w:rsidR="000A0E5A" w:rsidRPr="004B6202" w:rsidRDefault="000A0E5A" w:rsidP="00116507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Compl</w:t>
            </w:r>
            <w:r w:rsidR="00AF69E9" w:rsidRPr="004B6202">
              <w:rPr>
                <w:rFonts w:ascii="Arial" w:hAnsi="Arial" w:cs="Arial"/>
                <w:sz w:val="20"/>
                <w:szCs w:val="20"/>
              </w:rPr>
              <w:t>y</w:t>
            </w:r>
            <w:r w:rsidRPr="004B6202">
              <w:rPr>
                <w:rFonts w:ascii="Arial" w:hAnsi="Arial" w:cs="Arial"/>
                <w:sz w:val="20"/>
                <w:szCs w:val="20"/>
              </w:rPr>
              <w:t xml:space="preserve"> with safety and wellbeing policy and procedures, including accident and incident reporting and hazard management requirements</w:t>
            </w:r>
            <w:r w:rsidR="001603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53755C" w14:textId="77777777" w:rsidR="000A0E5A" w:rsidRPr="004B6202" w:rsidRDefault="000A0E5A" w:rsidP="00116507">
            <w:pPr>
              <w:numPr>
                <w:ilvl w:val="0"/>
                <w:numId w:val="3"/>
              </w:numPr>
              <w:tabs>
                <w:tab w:val="num" w:pos="252"/>
                <w:tab w:val="num" w:pos="305"/>
              </w:tabs>
              <w:overflowPunct w:val="0"/>
              <w:autoSpaceDE w:val="0"/>
              <w:autoSpaceDN w:val="0"/>
              <w:adjustRightInd w:val="0"/>
              <w:spacing w:beforeLines="60" w:before="144" w:afterLines="80" w:after="192" w:line="240" w:lineRule="atLeast"/>
              <w:ind w:left="249" w:hanging="24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Work in a safe manner at all times and do not undertake activities without appropriate training</w:t>
            </w:r>
            <w:r w:rsidR="001603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69A3632" w14:textId="77777777" w:rsidR="00F910FE" w:rsidRPr="00DD47D0" w:rsidRDefault="00F910FE" w:rsidP="00F910FE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7488"/>
        <w:gridCol w:w="2160"/>
      </w:tblGrid>
      <w:tr w:rsidR="003A367A" w:rsidRPr="00DD47D0" w14:paraId="2E3EBED0" w14:textId="77777777" w:rsidTr="00DD47D0">
        <w:trPr>
          <w:trHeight w:val="427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451E15FF" w14:textId="77777777" w:rsidR="003A367A" w:rsidRPr="00DD47D0" w:rsidRDefault="00DD47D0" w:rsidP="00DD47D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D47D0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COMPETENCIES</w:t>
            </w:r>
          </w:p>
        </w:tc>
      </w:tr>
      <w:tr w:rsidR="003A367A" w:rsidRPr="00DD47D0" w14:paraId="02ABC714" w14:textId="77777777" w:rsidTr="00865842">
        <w:trPr>
          <w:trHeight w:val="685"/>
        </w:trPr>
        <w:tc>
          <w:tcPr>
            <w:tcW w:w="7488" w:type="dxa"/>
            <w:vAlign w:val="center"/>
          </w:tcPr>
          <w:p w14:paraId="382B0FF9" w14:textId="77777777" w:rsidR="003A367A" w:rsidRPr="00DD47D0" w:rsidRDefault="003A367A" w:rsidP="00B76DF0">
            <w:pPr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</w:pPr>
            <w:r w:rsidRPr="00DD47D0"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NZ"/>
              </w:rPr>
              <w:t>*see competency framework for behaviours expected at each level</w:t>
            </w:r>
          </w:p>
        </w:tc>
        <w:tc>
          <w:tcPr>
            <w:tcW w:w="2160" w:type="dxa"/>
            <w:vAlign w:val="center"/>
          </w:tcPr>
          <w:p w14:paraId="67109833" w14:textId="77777777" w:rsidR="003A367A" w:rsidRPr="00DD47D0" w:rsidRDefault="003A367A" w:rsidP="00B76DF0">
            <w:pPr>
              <w:spacing w:after="120"/>
              <w:jc w:val="center"/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  <w:t>Expected Level</w:t>
            </w:r>
          </w:p>
        </w:tc>
      </w:tr>
      <w:tr w:rsidR="003A367A" w:rsidRPr="00DD47D0" w14:paraId="79321705" w14:textId="77777777" w:rsidTr="00865842">
        <w:trPr>
          <w:trHeight w:val="1234"/>
        </w:trPr>
        <w:tc>
          <w:tcPr>
            <w:tcW w:w="7488" w:type="dxa"/>
            <w:vAlign w:val="center"/>
          </w:tcPr>
          <w:p w14:paraId="130108FC" w14:textId="77777777" w:rsidR="003A367A" w:rsidRPr="00DD47D0" w:rsidRDefault="00160381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Client</w:t>
            </w:r>
            <w:r w:rsidR="003A367A" w:rsidRPr="00DD47D0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 xml:space="preserve"> Driven (Internal &amp; External)</w:t>
            </w:r>
          </w:p>
          <w:p w14:paraId="29C2604D" w14:textId="77777777" w:rsidR="003A367A" w:rsidRPr="00DD47D0" w:rsidRDefault="003A367A" w:rsidP="00160381">
            <w:pPr>
              <w:spacing w:after="12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 xml:space="preserve">A commitment to understanding the needs and best interests </w:t>
            </w:r>
            <w:r w:rsidR="00160381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of both internal and external client</w:t>
            </w:r>
            <w:r w:rsidRPr="00DD47D0">
              <w:rPr>
                <w:rFonts w:ascii="Arial" w:hAnsi="Arial" w:cs="Arial"/>
                <w:bCs/>
                <w:sz w:val="20"/>
                <w:szCs w:val="20"/>
                <w:lang w:val="en-NZ" w:bidi="en-US"/>
              </w:rPr>
              <w:t>s, in order to provide them with outstanding customer service and help them to make informed decisions.</w:t>
            </w:r>
          </w:p>
        </w:tc>
        <w:tc>
          <w:tcPr>
            <w:tcW w:w="2160" w:type="dxa"/>
            <w:vAlign w:val="center"/>
          </w:tcPr>
          <w:p w14:paraId="20F52FA8" w14:textId="77777777" w:rsidR="003A367A" w:rsidRPr="00DD47D0" w:rsidRDefault="00187903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52242EBC" w14:textId="77777777" w:rsidTr="00865842">
        <w:trPr>
          <w:trHeight w:val="1340"/>
        </w:trPr>
        <w:tc>
          <w:tcPr>
            <w:tcW w:w="7488" w:type="dxa"/>
            <w:vAlign w:val="center"/>
          </w:tcPr>
          <w:p w14:paraId="11AA169A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Accountability</w:t>
            </w:r>
          </w:p>
          <w:p w14:paraId="4531C81E" w14:textId="77777777" w:rsidR="003A367A" w:rsidRPr="00DD47D0" w:rsidRDefault="003A367A" w:rsidP="0016038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Taking personal ownership of decisions, behaviour, and development, and being responsible for how these actions impact </w:t>
            </w:r>
            <w:r w:rsidR="00160381">
              <w:rPr>
                <w:rFonts w:ascii="Arial" w:hAnsi="Arial" w:cs="Arial"/>
                <w:bCs/>
                <w:sz w:val="20"/>
                <w:szCs w:val="20"/>
                <w:lang w:val="en-NZ"/>
              </w:rPr>
              <w:t>on the wider organisation and client</w:t>
            </w: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s.  </w:t>
            </w:r>
          </w:p>
        </w:tc>
        <w:tc>
          <w:tcPr>
            <w:tcW w:w="2160" w:type="dxa"/>
            <w:vAlign w:val="center"/>
          </w:tcPr>
          <w:p w14:paraId="21D70D41" w14:textId="77777777" w:rsidR="003A367A" w:rsidRPr="00DD47D0" w:rsidRDefault="000B0132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4E1E155A" w14:textId="77777777" w:rsidTr="00865842">
        <w:trPr>
          <w:trHeight w:val="1102"/>
        </w:trPr>
        <w:tc>
          <w:tcPr>
            <w:tcW w:w="7488" w:type="dxa"/>
            <w:vAlign w:val="center"/>
          </w:tcPr>
          <w:p w14:paraId="5121BE02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Adaptability</w:t>
            </w:r>
          </w:p>
          <w:p w14:paraId="16833928" w14:textId="77777777" w:rsidR="003A367A" w:rsidRPr="00DD47D0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160" w:type="dxa"/>
            <w:vAlign w:val="center"/>
          </w:tcPr>
          <w:p w14:paraId="4334729F" w14:textId="77777777" w:rsidR="003A367A" w:rsidRPr="00DD47D0" w:rsidRDefault="006159D8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6BCE2C39" w14:textId="77777777" w:rsidTr="00865842">
        <w:trPr>
          <w:trHeight w:val="919"/>
        </w:trPr>
        <w:tc>
          <w:tcPr>
            <w:tcW w:w="7488" w:type="dxa"/>
            <w:vAlign w:val="center"/>
          </w:tcPr>
          <w:p w14:paraId="7326047E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Motivation and Drive</w:t>
            </w:r>
          </w:p>
          <w:p w14:paraId="14875E12" w14:textId="77777777" w:rsidR="003A367A" w:rsidRPr="00DD47D0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determination to achieve goals and strive for excellence.</w:t>
            </w:r>
          </w:p>
        </w:tc>
        <w:tc>
          <w:tcPr>
            <w:tcW w:w="2160" w:type="dxa"/>
            <w:vAlign w:val="center"/>
          </w:tcPr>
          <w:p w14:paraId="28309B9A" w14:textId="4C3F3E53" w:rsidR="003A367A" w:rsidRPr="00DD47D0" w:rsidRDefault="006E2AF8" w:rsidP="00B76DF0">
            <w:pPr>
              <w:spacing w:after="120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A367A" w:rsidRPr="00DD47D0" w14:paraId="29354B24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5F837945" w14:textId="77777777" w:rsidR="003A367A" w:rsidRPr="00DD47D0" w:rsidRDefault="003A367A" w:rsidP="00B76DF0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reet">
                <w:r w:rsidRPr="00DD47D0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Relationship</w:t>
                </w:r>
              </w:smartTag>
              <w:r w:rsidRPr="00DD47D0">
                <w:rPr>
                  <w:rFonts w:ascii="Arial" w:hAnsi="Arial" w:cs="Arial"/>
                  <w:b/>
                  <w:color w:val="00703C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D47D0">
                  <w:rPr>
                    <w:rFonts w:ascii="Arial" w:hAnsi="Arial" w:cs="Arial"/>
                    <w:b/>
                    <w:color w:val="00703C"/>
                    <w:sz w:val="20"/>
                    <w:szCs w:val="20"/>
                  </w:rPr>
                  <w:t>Building</w:t>
                </w:r>
              </w:smartTag>
            </w:smartTag>
          </w:p>
          <w:p w14:paraId="51D041EE" w14:textId="77777777" w:rsidR="003A367A" w:rsidRPr="00DD47D0" w:rsidRDefault="003A367A" w:rsidP="00B76D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Developing and maintaining positive, professional relationships that are built on mutual trust and respect.</w:t>
            </w:r>
          </w:p>
        </w:tc>
        <w:tc>
          <w:tcPr>
            <w:tcW w:w="2160" w:type="dxa"/>
            <w:vAlign w:val="center"/>
          </w:tcPr>
          <w:p w14:paraId="3D7E1696" w14:textId="77777777" w:rsidR="003A367A" w:rsidRPr="00DD47D0" w:rsidRDefault="000B0132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7C1C4C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732D3" w:rsidRPr="00DD47D0" w14:paraId="29CED58B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7C9064F6" w14:textId="77777777" w:rsidR="003732D3" w:rsidRPr="00DD47D0" w:rsidRDefault="003732D3" w:rsidP="003732D3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Team Work</w:t>
            </w:r>
          </w:p>
          <w:p w14:paraId="4A7E3D1C" w14:textId="77777777" w:rsidR="003732D3" w:rsidRPr="00DD47D0" w:rsidRDefault="003732D3" w:rsidP="003732D3">
            <w:pPr>
              <w:spacing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Making a positive contribution to the FMG team and collaborating effectively with others to achieve objectives.</w:t>
            </w:r>
          </w:p>
        </w:tc>
        <w:tc>
          <w:tcPr>
            <w:tcW w:w="2160" w:type="dxa"/>
            <w:vAlign w:val="center"/>
          </w:tcPr>
          <w:p w14:paraId="67FB2BDE" w14:textId="16690057" w:rsidR="003732D3" w:rsidRPr="00DD47D0" w:rsidRDefault="00A42480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DD4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2D3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732D3" w:rsidRPr="00DD47D0" w14:paraId="662E19F0" w14:textId="77777777" w:rsidTr="00865842">
        <w:trPr>
          <w:trHeight w:val="1050"/>
        </w:trPr>
        <w:tc>
          <w:tcPr>
            <w:tcW w:w="7488" w:type="dxa"/>
            <w:vAlign w:val="center"/>
          </w:tcPr>
          <w:p w14:paraId="7EE2EC91" w14:textId="77777777" w:rsidR="003732D3" w:rsidRPr="00DD47D0" w:rsidRDefault="003732D3" w:rsidP="003732D3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Critical Analysis</w:t>
            </w:r>
          </w:p>
          <w:p w14:paraId="629A63EB" w14:textId="77777777" w:rsidR="003732D3" w:rsidRPr="00DD47D0" w:rsidRDefault="003732D3" w:rsidP="003732D3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DD47D0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capability to identify key issues, trends, or important facts from information and to question and probe.</w:t>
            </w:r>
          </w:p>
        </w:tc>
        <w:tc>
          <w:tcPr>
            <w:tcW w:w="2160" w:type="dxa"/>
            <w:vAlign w:val="center"/>
          </w:tcPr>
          <w:p w14:paraId="57F82847" w14:textId="77777777" w:rsidR="003732D3" w:rsidRPr="00DD47D0" w:rsidRDefault="000B0132" w:rsidP="00B76DF0">
            <w:pPr>
              <w:spacing w:after="120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3732D3" w:rsidRPr="00DD47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11A5E67B" w14:textId="77777777" w:rsidR="003C584B" w:rsidRPr="00DD47D0" w:rsidRDefault="003C584B">
      <w:pPr>
        <w:rPr>
          <w:rFonts w:ascii="Arial" w:hAnsi="Arial" w:cs="Arial"/>
        </w:rPr>
      </w:pPr>
    </w:p>
    <w:tbl>
      <w:tblPr>
        <w:tblW w:w="9750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79"/>
        <w:gridCol w:w="30"/>
        <w:gridCol w:w="6739"/>
        <w:gridCol w:w="102"/>
      </w:tblGrid>
      <w:tr w:rsidR="003A367A" w:rsidRPr="00DD47D0" w14:paraId="03C8CEB8" w14:textId="77777777" w:rsidTr="00E81A73">
        <w:trPr>
          <w:gridAfter w:val="1"/>
          <w:wAfter w:w="102" w:type="dxa"/>
          <w:trHeight w:val="441"/>
        </w:trPr>
        <w:tc>
          <w:tcPr>
            <w:tcW w:w="9648" w:type="dxa"/>
            <w:gridSpan w:val="3"/>
            <w:shd w:val="clear" w:color="auto" w:fill="00703C"/>
            <w:vAlign w:val="center"/>
          </w:tcPr>
          <w:p w14:paraId="2487AB71" w14:textId="77777777" w:rsidR="003A367A" w:rsidRPr="00DD47D0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DD47D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3A367A" w:rsidRPr="00DD47D0" w14:paraId="5B069EEC" w14:textId="77777777" w:rsidTr="00E81A73">
        <w:trPr>
          <w:gridAfter w:val="1"/>
          <w:wAfter w:w="102" w:type="dxa"/>
          <w:trHeight w:val="561"/>
        </w:trPr>
        <w:tc>
          <w:tcPr>
            <w:tcW w:w="2879" w:type="dxa"/>
            <w:vAlign w:val="center"/>
          </w:tcPr>
          <w:p w14:paraId="49AF12F4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Qualifications</w:t>
            </w:r>
          </w:p>
        </w:tc>
        <w:tc>
          <w:tcPr>
            <w:tcW w:w="6769" w:type="dxa"/>
            <w:gridSpan w:val="2"/>
            <w:vAlign w:val="center"/>
          </w:tcPr>
          <w:p w14:paraId="5C76F7A0" w14:textId="52ABC17D" w:rsidR="00E266AF" w:rsidRPr="00DD47D0" w:rsidRDefault="002D783C" w:rsidP="00C23BDD">
            <w:pPr>
              <w:ind w:left="-44"/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Law </w:t>
            </w:r>
            <w:r w:rsidR="00547D40">
              <w:rPr>
                <w:rFonts w:ascii="Arial" w:hAnsi="Arial" w:cs="Arial"/>
                <w:bCs/>
                <w:sz w:val="20"/>
                <w:szCs w:val="20"/>
                <w:lang w:val="en-NZ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egree</w:t>
            </w:r>
            <w:r w:rsidR="00547D40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or Relevant Tertiary Qualification</w:t>
            </w:r>
          </w:p>
        </w:tc>
      </w:tr>
      <w:tr w:rsidR="00E81A73" w14:paraId="1A6798F3" w14:textId="77777777" w:rsidTr="00E81A7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cantSplit/>
          <w:trHeight w:val="678"/>
        </w:trPr>
        <w:tc>
          <w:tcPr>
            <w:tcW w:w="29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280BAFDC" w14:textId="77777777" w:rsidR="00E81A73" w:rsidRDefault="00E81A73" w:rsidP="003B67FB">
            <w:pPr>
              <w:pStyle w:val="Body1"/>
              <w:outlineLvl w:val="9"/>
              <w:rPr>
                <w:rFonts w:ascii="Arial" w:hAnsi="Arial Unicode MS"/>
                <w:b/>
                <w:color w:val="00703C"/>
                <w:sz w:val="20"/>
              </w:rPr>
            </w:pPr>
            <w:r>
              <w:rPr>
                <w:rFonts w:ascii="Arial" w:hAnsi="Arial Unicode MS"/>
                <w:b/>
                <w:color w:val="00703C"/>
                <w:sz w:val="20"/>
              </w:rPr>
              <w:t xml:space="preserve">  </w:t>
            </w:r>
            <w:r w:rsidR="003B67FB">
              <w:rPr>
                <w:rFonts w:ascii="Arial" w:hAnsi="Arial Unicode MS"/>
                <w:b/>
                <w:color w:val="00703C"/>
                <w:sz w:val="20"/>
              </w:rPr>
              <w:t>Experience</w:t>
            </w:r>
            <w:r>
              <w:rPr>
                <w:rFonts w:ascii="Arial" w:hAnsi="Arial Unicode MS"/>
                <w:b/>
                <w:color w:val="00703C"/>
                <w:sz w:val="20"/>
              </w:rPr>
              <w:t xml:space="preserve"> </w:t>
            </w:r>
          </w:p>
        </w:tc>
        <w:tc>
          <w:tcPr>
            <w:tcW w:w="684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63664284" w14:textId="0B8E083D" w:rsidR="00E81A73" w:rsidRDefault="006159D8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>10</w:t>
            </w:r>
            <w:r w:rsidR="00A36861">
              <w:rPr>
                <w:rFonts w:ascii="Arial" w:hAnsi="Arial Unicode MS"/>
                <w:sz w:val="20"/>
                <w:lang w:val="en-US"/>
              </w:rPr>
              <w:t>+ years Insurance</w:t>
            </w:r>
            <w:r w:rsidR="00D915B1">
              <w:rPr>
                <w:rFonts w:ascii="Arial" w:hAnsi="Arial Unicode MS"/>
                <w:sz w:val="20"/>
                <w:lang w:val="en-US"/>
              </w:rPr>
              <w:t xml:space="preserve">/Legal </w:t>
            </w:r>
            <w:r w:rsidR="00BB6865">
              <w:rPr>
                <w:rFonts w:ascii="Arial" w:hAnsi="Arial Unicode MS"/>
                <w:sz w:val="20"/>
                <w:lang w:val="en-US"/>
              </w:rPr>
              <w:t>or</w:t>
            </w:r>
            <w:r w:rsidR="00D915B1">
              <w:rPr>
                <w:rFonts w:ascii="Arial" w:hAnsi="Arial Unicode MS"/>
                <w:sz w:val="20"/>
                <w:lang w:val="en-US"/>
              </w:rPr>
              <w:t xml:space="preserve"> Compliance</w:t>
            </w:r>
            <w:r w:rsidR="00160381">
              <w:rPr>
                <w:rFonts w:ascii="Arial" w:hAnsi="Arial Unicode MS"/>
                <w:sz w:val="20"/>
                <w:lang w:val="en-US"/>
              </w:rPr>
              <w:t xml:space="preserve"> </w:t>
            </w:r>
            <w:r w:rsidR="00E81A73">
              <w:rPr>
                <w:rFonts w:ascii="Arial" w:hAnsi="Arial Unicode MS"/>
                <w:sz w:val="20"/>
                <w:lang w:val="en-US"/>
              </w:rPr>
              <w:t xml:space="preserve">Industry experience </w:t>
            </w:r>
          </w:p>
          <w:p w14:paraId="6512B99D" w14:textId="5D1F494A" w:rsidR="00E81A73" w:rsidRPr="00160381" w:rsidRDefault="00A36861">
            <w:pPr>
              <w:pStyle w:val="Body1"/>
              <w:outlineLvl w:val="9"/>
              <w:rPr>
                <w:rFonts w:ascii="Arial" w:hAnsi="Arial Unicode MS"/>
                <w:sz w:val="20"/>
                <w:lang w:val="en-US"/>
              </w:rPr>
            </w:pPr>
            <w:r>
              <w:rPr>
                <w:rFonts w:ascii="Arial" w:hAnsi="Arial Unicode MS"/>
                <w:sz w:val="20"/>
                <w:lang w:val="en-US"/>
              </w:rPr>
              <w:t xml:space="preserve">Demonstrated </w:t>
            </w:r>
            <w:r w:rsidR="00863F60">
              <w:rPr>
                <w:rFonts w:ascii="Arial" w:hAnsi="Arial Unicode MS"/>
                <w:sz w:val="20"/>
                <w:lang w:val="en-US"/>
              </w:rPr>
              <w:t xml:space="preserve">Insurance </w:t>
            </w:r>
            <w:r w:rsidR="00BB6865">
              <w:rPr>
                <w:rFonts w:ascii="Arial" w:hAnsi="Arial Unicode MS"/>
                <w:sz w:val="20"/>
                <w:lang w:val="en-US"/>
              </w:rPr>
              <w:t>P</w:t>
            </w:r>
            <w:r>
              <w:rPr>
                <w:rFonts w:ascii="Arial" w:hAnsi="Arial Unicode MS"/>
                <w:sz w:val="20"/>
                <w:lang w:val="en-US"/>
              </w:rPr>
              <w:t>roduct</w:t>
            </w:r>
            <w:r w:rsidR="00160381">
              <w:rPr>
                <w:rFonts w:ascii="Arial" w:hAnsi="Arial Unicode MS"/>
                <w:sz w:val="20"/>
                <w:lang w:val="en-US"/>
              </w:rPr>
              <w:t xml:space="preserve"> </w:t>
            </w:r>
            <w:r w:rsidR="004608F8">
              <w:rPr>
                <w:rFonts w:ascii="Arial" w:hAnsi="Arial Unicode MS"/>
                <w:sz w:val="20"/>
                <w:lang w:val="en-US"/>
              </w:rPr>
              <w:t>M</w:t>
            </w:r>
            <w:r w:rsidR="00E81A73">
              <w:rPr>
                <w:rFonts w:ascii="Arial" w:hAnsi="Arial Unicode MS"/>
                <w:sz w:val="20"/>
                <w:lang w:val="en-US"/>
              </w:rPr>
              <w:t>anagement</w:t>
            </w:r>
            <w:r w:rsidR="00AC6BB8">
              <w:rPr>
                <w:rFonts w:ascii="Arial" w:hAnsi="Arial Unicode MS"/>
                <w:sz w:val="20"/>
                <w:lang w:val="en-US"/>
              </w:rPr>
              <w:t xml:space="preserve"> and </w:t>
            </w:r>
            <w:r w:rsidR="00863F60">
              <w:rPr>
                <w:rFonts w:ascii="Arial" w:hAnsi="Arial Unicode MS"/>
                <w:sz w:val="20"/>
                <w:lang w:val="en-US"/>
              </w:rPr>
              <w:t xml:space="preserve">Client </w:t>
            </w:r>
            <w:r w:rsidR="004608F8">
              <w:rPr>
                <w:rFonts w:ascii="Arial" w:hAnsi="Arial Unicode MS"/>
                <w:sz w:val="20"/>
                <w:lang w:val="en-US"/>
              </w:rPr>
              <w:t>R</w:t>
            </w:r>
            <w:r w:rsidR="00AC6BB8">
              <w:rPr>
                <w:rFonts w:ascii="Arial" w:hAnsi="Arial Unicode MS"/>
                <w:sz w:val="20"/>
                <w:lang w:val="en-US"/>
              </w:rPr>
              <w:t>emediation</w:t>
            </w:r>
            <w:r w:rsidR="00E81A73">
              <w:rPr>
                <w:rFonts w:ascii="Arial" w:hAnsi="Arial Unicode MS"/>
                <w:sz w:val="20"/>
                <w:lang w:val="en-US"/>
              </w:rPr>
              <w:t xml:space="preserve"> experience</w:t>
            </w:r>
            <w:r w:rsidR="00E11868">
              <w:rPr>
                <w:rFonts w:ascii="Arial" w:hAnsi="Arial Unicode MS"/>
                <w:sz w:val="20"/>
                <w:lang w:val="en-US"/>
              </w:rPr>
              <w:t>.</w:t>
            </w:r>
          </w:p>
        </w:tc>
      </w:tr>
      <w:tr w:rsidR="003A367A" w:rsidRPr="00DD47D0" w14:paraId="5623014A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13635EBF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Business Awareness</w:t>
            </w:r>
          </w:p>
        </w:tc>
        <w:tc>
          <w:tcPr>
            <w:tcW w:w="6769" w:type="dxa"/>
            <w:gridSpan w:val="2"/>
            <w:vAlign w:val="center"/>
          </w:tcPr>
          <w:p w14:paraId="66368F44" w14:textId="144B93FF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Understands the internal workings of FMG and </w:t>
            </w:r>
            <w:r w:rsidR="00187CC5">
              <w:rPr>
                <w:rFonts w:ascii="Arial" w:hAnsi="Arial" w:cs="Arial"/>
                <w:bCs/>
                <w:sz w:val="20"/>
                <w:szCs w:val="20"/>
                <w:lang w:val="en-NZ"/>
              </w:rPr>
              <w:t>the Insurance Value Chain</w:t>
            </w: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; understands FMG's position in the advice and insurance market and knows the competition.</w:t>
            </w:r>
          </w:p>
        </w:tc>
      </w:tr>
      <w:tr w:rsidR="00F743FF" w:rsidRPr="00DD47D0" w14:paraId="7D697173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17F548B4" w14:textId="77777777" w:rsidR="00F743FF" w:rsidRPr="00DD47D0" w:rsidRDefault="00F743FF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Legal Awareness</w:t>
            </w:r>
          </w:p>
        </w:tc>
        <w:tc>
          <w:tcPr>
            <w:tcW w:w="6769" w:type="dxa"/>
            <w:gridSpan w:val="2"/>
            <w:vAlign w:val="center"/>
          </w:tcPr>
          <w:p w14:paraId="37F2EC8B" w14:textId="4FCB637A" w:rsidR="00F743FF" w:rsidRPr="00DA7595" w:rsidRDefault="00336BE3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Experience </w:t>
            </w:r>
            <w:r w:rsidR="00F743FF">
              <w:rPr>
                <w:rFonts w:ascii="Arial" w:hAnsi="Arial" w:cs="Arial"/>
                <w:bCs/>
                <w:sz w:val="20"/>
                <w:szCs w:val="20"/>
                <w:lang w:val="en-NZ"/>
              </w:rPr>
              <w:t>an</w:t>
            </w:r>
            <w:r w:rsidR="00416D5C">
              <w:rPr>
                <w:rFonts w:ascii="Arial" w:hAnsi="Arial" w:cs="Arial"/>
                <w:bCs/>
                <w:sz w:val="20"/>
                <w:szCs w:val="20"/>
                <w:lang w:val="en-NZ"/>
              </w:rPr>
              <w:t>d</w:t>
            </w:r>
            <w:r w:rsidR="00F743FF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understand</w:t>
            </w:r>
            <w:r w:rsidR="00416D5C">
              <w:rPr>
                <w:rFonts w:ascii="Arial" w:hAnsi="Arial" w:cs="Arial"/>
                <w:bCs/>
                <w:sz w:val="20"/>
                <w:szCs w:val="20"/>
                <w:lang w:val="en-NZ"/>
              </w:rPr>
              <w:t>ing of</w:t>
            </w:r>
            <w:r w:rsidR="00F743FF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the</w:t>
            </w:r>
            <w:r w:rsidR="00416D5C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current and emerging</w:t>
            </w:r>
            <w:r w:rsidR="00F743FF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legal and regulatory environment </w:t>
            </w:r>
            <w:r w:rsidR="00416D5C">
              <w:rPr>
                <w:rFonts w:ascii="Arial" w:hAnsi="Arial" w:cs="Arial"/>
                <w:bCs/>
                <w:sz w:val="20"/>
                <w:szCs w:val="20"/>
                <w:lang w:val="en-NZ"/>
              </w:rPr>
              <w:t>applicable to the NZ insurance market, including international developments where applicable</w:t>
            </w:r>
            <w:r w:rsidR="00E11868">
              <w:rPr>
                <w:rFonts w:ascii="Arial" w:hAnsi="Arial" w:cs="Arial"/>
                <w:bCs/>
                <w:sz w:val="20"/>
                <w:szCs w:val="20"/>
                <w:lang w:val="en-NZ"/>
              </w:rPr>
              <w:t>.</w:t>
            </w:r>
          </w:p>
        </w:tc>
      </w:tr>
      <w:tr w:rsidR="000B0132" w:rsidRPr="00DD47D0" w14:paraId="0A86226B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51324AA1" w14:textId="77777777" w:rsidR="000B0132" w:rsidRPr="00DD47D0" w:rsidRDefault="000B0132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Market Knowledge</w:t>
            </w:r>
          </w:p>
        </w:tc>
        <w:tc>
          <w:tcPr>
            <w:tcW w:w="6769" w:type="dxa"/>
            <w:gridSpan w:val="2"/>
            <w:vAlign w:val="center"/>
          </w:tcPr>
          <w:p w14:paraId="1165D417" w14:textId="77777777" w:rsidR="000B0132" w:rsidRPr="00DA7595" w:rsidRDefault="000B0132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Understands the insurance industry.  Maintains an active knowledge of competitors’ products benefits, features and pricing.</w:t>
            </w:r>
          </w:p>
        </w:tc>
      </w:tr>
      <w:tr w:rsidR="00F13D98" w:rsidRPr="00DD47D0" w14:paraId="0B8670B1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56E30EDA" w14:textId="77777777" w:rsidR="00F13D98" w:rsidRPr="00DD47D0" w:rsidRDefault="00F13D98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Rural Knowledge</w:t>
            </w:r>
          </w:p>
        </w:tc>
        <w:tc>
          <w:tcPr>
            <w:tcW w:w="6769" w:type="dxa"/>
            <w:gridSpan w:val="2"/>
            <w:vAlign w:val="center"/>
          </w:tcPr>
          <w:p w14:paraId="5FBDB2EF" w14:textId="080A3993" w:rsidR="00F13D98" w:rsidRPr="00DD47D0" w:rsidRDefault="00DA7595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Understands the rural community and keep</w:t>
            </w:r>
            <w:r w:rsidR="00C1338B">
              <w:rPr>
                <w:rFonts w:ascii="Arial" w:hAnsi="Arial" w:cs="Arial"/>
                <w:bCs/>
                <w:sz w:val="20"/>
                <w:szCs w:val="20"/>
                <w:lang w:val="en-NZ"/>
              </w:rPr>
              <w:t>s</w:t>
            </w: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up to date with the economic, political, and environmental issues affecting our customers.</w:t>
            </w:r>
          </w:p>
        </w:tc>
      </w:tr>
      <w:tr w:rsidR="00DA7595" w:rsidRPr="00DD47D0" w14:paraId="138CDEC2" w14:textId="77777777" w:rsidTr="00E81A73">
        <w:trPr>
          <w:gridAfter w:val="1"/>
          <w:wAfter w:w="102" w:type="dxa"/>
          <w:trHeight w:val="980"/>
        </w:trPr>
        <w:tc>
          <w:tcPr>
            <w:tcW w:w="2879" w:type="dxa"/>
            <w:vAlign w:val="center"/>
          </w:tcPr>
          <w:p w14:paraId="3F9DDF10" w14:textId="77777777" w:rsidR="00DA7595" w:rsidRPr="00DD47D0" w:rsidRDefault="00DA7595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Product Knowledge</w:t>
            </w:r>
          </w:p>
        </w:tc>
        <w:tc>
          <w:tcPr>
            <w:tcW w:w="6769" w:type="dxa"/>
            <w:gridSpan w:val="2"/>
            <w:vAlign w:val="center"/>
          </w:tcPr>
          <w:p w14:paraId="26833B76" w14:textId="77777777" w:rsidR="00DA7595" w:rsidRPr="00DA7595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Is knowledgeable about FMG's insurance policies and packages, the differences between them, and the appropriateness of each in different situations.</w:t>
            </w:r>
          </w:p>
        </w:tc>
      </w:tr>
      <w:tr w:rsidR="003A367A" w:rsidRPr="00DD47D0" w14:paraId="355E269D" w14:textId="77777777" w:rsidTr="00E81A73">
        <w:trPr>
          <w:gridAfter w:val="1"/>
          <w:wAfter w:w="102" w:type="dxa"/>
          <w:trHeight w:val="1252"/>
        </w:trPr>
        <w:tc>
          <w:tcPr>
            <w:tcW w:w="2879" w:type="dxa"/>
            <w:vAlign w:val="center"/>
          </w:tcPr>
          <w:p w14:paraId="1E4A777E" w14:textId="77777777" w:rsidR="003A367A" w:rsidRPr="00DD47D0" w:rsidRDefault="00DA7595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Risk/Insurance Knowledge</w:t>
            </w:r>
          </w:p>
        </w:tc>
        <w:tc>
          <w:tcPr>
            <w:tcW w:w="6769" w:type="dxa"/>
            <w:gridSpan w:val="2"/>
            <w:vAlign w:val="center"/>
          </w:tcPr>
          <w:p w14:paraId="29D6ED66" w14:textId="48B415DD" w:rsidR="003A367A" w:rsidRPr="00DD47D0" w:rsidRDefault="00DA7595" w:rsidP="00B76DF0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Understands risk and how to apply FMG's policies to situations; is knowledgeable </w:t>
            </w:r>
            <w:r w:rsidR="009D6D93">
              <w:rPr>
                <w:rFonts w:ascii="Arial" w:hAnsi="Arial" w:cs="Arial"/>
                <w:bCs/>
                <w:sz w:val="20"/>
                <w:szCs w:val="20"/>
                <w:lang w:val="en-NZ"/>
              </w:rPr>
              <w:t>and experienced in</w:t>
            </w:r>
            <w:r w:rsidR="009D6D93"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compliance requirements; understands the insurance process and how claims are managed; knows industry partners and competitors.</w:t>
            </w:r>
          </w:p>
        </w:tc>
      </w:tr>
      <w:tr w:rsidR="000B0132" w:rsidRPr="00DD47D0" w14:paraId="70E5558F" w14:textId="77777777" w:rsidTr="00E81A73">
        <w:trPr>
          <w:gridAfter w:val="1"/>
          <w:wAfter w:w="102" w:type="dxa"/>
          <w:trHeight w:val="1252"/>
        </w:trPr>
        <w:tc>
          <w:tcPr>
            <w:tcW w:w="2879" w:type="dxa"/>
            <w:vAlign w:val="center"/>
          </w:tcPr>
          <w:p w14:paraId="77FC3697" w14:textId="77777777" w:rsidR="000B0132" w:rsidRDefault="000B0132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6A2B03">
              <w:rPr>
                <w:rFonts w:ascii="Arial" w:hAnsi="Arial" w:cs="Arial"/>
                <w:b/>
                <w:color w:val="00703C"/>
                <w:sz w:val="20"/>
                <w:szCs w:val="20"/>
              </w:rPr>
              <w:t>Specialist Knowledge</w:t>
            </w:r>
          </w:p>
        </w:tc>
        <w:tc>
          <w:tcPr>
            <w:tcW w:w="6769" w:type="dxa"/>
            <w:gridSpan w:val="2"/>
            <w:vAlign w:val="center"/>
          </w:tcPr>
          <w:p w14:paraId="21C72BBA" w14:textId="6027121A" w:rsidR="000B0132" w:rsidRPr="00DA7595" w:rsidRDefault="000B0132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6A2B03">
              <w:rPr>
                <w:rFonts w:ascii="Arial" w:hAnsi="Arial" w:cs="Arial"/>
                <w:sz w:val="20"/>
                <w:szCs w:val="20"/>
                <w:lang w:val="en-NZ"/>
              </w:rPr>
              <w:t xml:space="preserve">Understands the roles of </w:t>
            </w:r>
            <w:r w:rsidR="00EC2355">
              <w:rPr>
                <w:rFonts w:ascii="Arial" w:hAnsi="Arial" w:cs="Arial"/>
                <w:sz w:val="20"/>
                <w:szCs w:val="20"/>
                <w:lang w:val="en-NZ"/>
              </w:rPr>
              <w:t>U</w:t>
            </w:r>
            <w:r w:rsidRPr="006A2B03">
              <w:rPr>
                <w:rFonts w:ascii="Arial" w:hAnsi="Arial" w:cs="Arial"/>
                <w:sz w:val="20"/>
                <w:szCs w:val="20"/>
                <w:lang w:val="en-NZ"/>
              </w:rPr>
              <w:t xml:space="preserve">nderwriting, </w:t>
            </w:r>
            <w:r w:rsidR="00EC2355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 w:rsidRPr="006A2B03">
              <w:rPr>
                <w:rFonts w:ascii="Arial" w:hAnsi="Arial" w:cs="Arial"/>
                <w:sz w:val="20"/>
                <w:szCs w:val="20"/>
                <w:lang w:val="en-NZ"/>
              </w:rPr>
              <w:t xml:space="preserve">ales, </w:t>
            </w:r>
            <w:r w:rsidR="00EC2355">
              <w:rPr>
                <w:rFonts w:ascii="Arial" w:hAnsi="Arial" w:cs="Arial"/>
                <w:sz w:val="20"/>
                <w:szCs w:val="20"/>
                <w:lang w:val="en-NZ"/>
              </w:rPr>
              <w:t>C</w:t>
            </w:r>
            <w:r w:rsidRPr="006A2B03">
              <w:rPr>
                <w:rFonts w:ascii="Arial" w:hAnsi="Arial" w:cs="Arial"/>
                <w:sz w:val="20"/>
                <w:szCs w:val="20"/>
                <w:lang w:val="en-NZ"/>
              </w:rPr>
              <w:t>laims etc and is able to use their viewpoint in analysing product performance</w:t>
            </w:r>
            <w:r w:rsidR="007B0A10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B1457F">
              <w:rPr>
                <w:rFonts w:ascii="Arial" w:hAnsi="Arial" w:cs="Arial"/>
                <w:sz w:val="20"/>
                <w:szCs w:val="20"/>
                <w:lang w:val="en-NZ"/>
              </w:rPr>
              <w:t>including</w:t>
            </w:r>
            <w:r w:rsidR="0073236D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F14A7F">
              <w:rPr>
                <w:rFonts w:ascii="Arial" w:hAnsi="Arial" w:cs="Arial"/>
                <w:sz w:val="20"/>
                <w:szCs w:val="20"/>
                <w:lang w:val="en-NZ"/>
              </w:rPr>
              <w:t>Fair</w:t>
            </w:r>
            <w:r w:rsidR="007B0A10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  <w:r w:rsidR="0073236D">
              <w:rPr>
                <w:rFonts w:ascii="Arial" w:hAnsi="Arial" w:cs="Arial"/>
                <w:sz w:val="20"/>
                <w:szCs w:val="20"/>
                <w:lang w:val="en-NZ"/>
              </w:rPr>
              <w:t>C</w:t>
            </w:r>
            <w:r w:rsidR="002D1064">
              <w:rPr>
                <w:rFonts w:ascii="Arial" w:hAnsi="Arial" w:cs="Arial"/>
                <w:sz w:val="20"/>
                <w:szCs w:val="20"/>
                <w:lang w:val="en-NZ"/>
              </w:rPr>
              <w:t>onduct requirements</w:t>
            </w:r>
            <w:r w:rsidR="00E11868">
              <w:rPr>
                <w:rFonts w:ascii="Arial" w:hAnsi="Arial" w:cs="Arial"/>
                <w:sz w:val="20"/>
                <w:szCs w:val="20"/>
                <w:lang w:val="en-NZ"/>
              </w:rPr>
              <w:t>.</w:t>
            </w:r>
          </w:p>
        </w:tc>
      </w:tr>
    </w:tbl>
    <w:p w14:paraId="4FD1BB82" w14:textId="77777777" w:rsidR="00DA7595" w:rsidRPr="00DD47D0" w:rsidRDefault="00DA7595" w:rsidP="009A0910">
      <w:pPr>
        <w:overflowPunct w:val="0"/>
        <w:autoSpaceDE w:val="0"/>
        <w:autoSpaceDN w:val="0"/>
        <w:adjustRightInd w:val="0"/>
        <w:spacing w:before="60" w:after="60" w:line="240" w:lineRule="atLeast"/>
        <w:textAlignment w:val="baseline"/>
        <w:rPr>
          <w:rFonts w:ascii="Arial" w:hAnsi="Arial" w:cs="Arial"/>
          <w:color w:val="FF0000"/>
          <w:sz w:val="18"/>
          <w:szCs w:val="18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3A367A" w:rsidRPr="00DD47D0" w14:paraId="4ACDCA59" w14:textId="77777777" w:rsidTr="00DD47D0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3C134869" w14:textId="77777777" w:rsidR="003A367A" w:rsidRPr="00DD47D0" w:rsidRDefault="003A367A" w:rsidP="00B76DF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 w:rsidRPr="00DD47D0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SKILLS</w:t>
            </w:r>
          </w:p>
        </w:tc>
      </w:tr>
      <w:tr w:rsidR="003A367A" w:rsidRPr="00DD47D0" w14:paraId="0F8282FB" w14:textId="77777777" w:rsidTr="00F910FE">
        <w:trPr>
          <w:trHeight w:val="555"/>
        </w:trPr>
        <w:tc>
          <w:tcPr>
            <w:tcW w:w="2891" w:type="dxa"/>
            <w:vAlign w:val="center"/>
          </w:tcPr>
          <w:p w14:paraId="53D888E1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Written Communication Skills</w:t>
            </w:r>
          </w:p>
        </w:tc>
        <w:tc>
          <w:tcPr>
            <w:tcW w:w="6757" w:type="dxa"/>
            <w:vAlign w:val="center"/>
          </w:tcPr>
          <w:p w14:paraId="350803B2" w14:textId="77777777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Able to write clear, concise and persuasive proposals and reports.</w:t>
            </w:r>
          </w:p>
        </w:tc>
      </w:tr>
      <w:tr w:rsidR="003A367A" w:rsidRPr="00DD47D0" w14:paraId="7C932F56" w14:textId="77777777" w:rsidTr="00F910FE">
        <w:trPr>
          <w:trHeight w:val="634"/>
        </w:trPr>
        <w:tc>
          <w:tcPr>
            <w:tcW w:w="2891" w:type="dxa"/>
            <w:vAlign w:val="center"/>
          </w:tcPr>
          <w:p w14:paraId="1CE79D52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Verbal Communications Skills</w:t>
            </w:r>
          </w:p>
        </w:tc>
        <w:tc>
          <w:tcPr>
            <w:tcW w:w="6757" w:type="dxa"/>
            <w:vAlign w:val="center"/>
          </w:tcPr>
          <w:p w14:paraId="7C8B06DC" w14:textId="77777777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Communicates clearly in order to present information to persuade and influence others.</w:t>
            </w:r>
          </w:p>
        </w:tc>
      </w:tr>
      <w:tr w:rsidR="003A367A" w:rsidRPr="00DD47D0" w14:paraId="197036D2" w14:textId="77777777" w:rsidTr="00F910FE">
        <w:trPr>
          <w:trHeight w:val="876"/>
        </w:trPr>
        <w:tc>
          <w:tcPr>
            <w:tcW w:w="2891" w:type="dxa"/>
            <w:vAlign w:val="center"/>
          </w:tcPr>
          <w:p w14:paraId="358BFB8A" w14:textId="77777777" w:rsidR="003A367A" w:rsidRPr="00DD47D0" w:rsidRDefault="003A367A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vAlign w:val="center"/>
          </w:tcPr>
          <w:p w14:paraId="563DBC5E" w14:textId="77777777" w:rsidR="003A367A" w:rsidRPr="00DD47D0" w:rsidRDefault="00DA7595" w:rsidP="00B76DF0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Demonstrates active listening skills through eye contact, paraphrasing, appropriate body language and checking understanding.</w:t>
            </w:r>
          </w:p>
        </w:tc>
      </w:tr>
      <w:tr w:rsidR="003A367A" w:rsidRPr="00DD47D0" w14:paraId="6E31718D" w14:textId="77777777" w:rsidTr="00F910FE">
        <w:trPr>
          <w:trHeight w:val="751"/>
        </w:trPr>
        <w:tc>
          <w:tcPr>
            <w:tcW w:w="2891" w:type="dxa"/>
            <w:vAlign w:val="center"/>
          </w:tcPr>
          <w:p w14:paraId="00F3D382" w14:textId="77777777" w:rsidR="003A367A" w:rsidRPr="00DD47D0" w:rsidRDefault="00F13D98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DD47D0">
              <w:rPr>
                <w:rFonts w:ascii="Arial" w:hAnsi="Arial" w:cs="Arial"/>
                <w:b/>
                <w:color w:val="00703C"/>
                <w:sz w:val="20"/>
                <w:szCs w:val="20"/>
              </w:rPr>
              <w:t>Technology Skills</w:t>
            </w:r>
          </w:p>
        </w:tc>
        <w:tc>
          <w:tcPr>
            <w:tcW w:w="6757" w:type="dxa"/>
            <w:vAlign w:val="center"/>
          </w:tcPr>
          <w:p w14:paraId="2505E511" w14:textId="77777777" w:rsidR="003A367A" w:rsidRPr="00DD47D0" w:rsidRDefault="00DA7595" w:rsidP="00B76DF0">
            <w:pPr>
              <w:rPr>
                <w:rFonts w:ascii="Arial" w:hAnsi="Arial" w:cs="Arial"/>
                <w:sz w:val="20"/>
                <w:szCs w:val="20"/>
              </w:rPr>
            </w:pPr>
            <w:r w:rsidRPr="00DA7595">
              <w:rPr>
                <w:rFonts w:ascii="Arial" w:hAnsi="Arial" w:cs="Arial"/>
                <w:bCs/>
                <w:sz w:val="20"/>
                <w:szCs w:val="20"/>
                <w:lang w:val="en-NZ"/>
              </w:rPr>
              <w:t>Can expertly use relevant software and technology to its full capacity e.g. MS Word, Excel and PowerPoint.</w:t>
            </w:r>
          </w:p>
        </w:tc>
      </w:tr>
      <w:tr w:rsidR="000B0132" w:rsidRPr="00DD47D0" w14:paraId="11999786" w14:textId="77777777" w:rsidTr="00F910FE">
        <w:trPr>
          <w:trHeight w:val="751"/>
        </w:trPr>
        <w:tc>
          <w:tcPr>
            <w:tcW w:w="2891" w:type="dxa"/>
            <w:vAlign w:val="center"/>
          </w:tcPr>
          <w:p w14:paraId="79DE1249" w14:textId="2EDEED82" w:rsidR="000B0132" w:rsidRPr="00DD47D0" w:rsidRDefault="000B0132" w:rsidP="00B76DF0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 xml:space="preserve">Project Management </w:t>
            </w:r>
          </w:p>
        </w:tc>
        <w:tc>
          <w:tcPr>
            <w:tcW w:w="6757" w:type="dxa"/>
            <w:vAlign w:val="center"/>
          </w:tcPr>
          <w:p w14:paraId="57707DDE" w14:textId="77777777" w:rsidR="000B0132" w:rsidRPr="00DA7595" w:rsidRDefault="000B0132" w:rsidP="00B76DF0">
            <w:pPr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>Can</w:t>
            </w:r>
            <w:r w:rsidR="00C23BDD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autonomously drive and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manage projects to deliver agreed outcomes across the business within agreed timeframes.</w:t>
            </w:r>
          </w:p>
        </w:tc>
      </w:tr>
    </w:tbl>
    <w:p w14:paraId="4C56BC68" w14:textId="77777777" w:rsidR="00B85400" w:rsidRPr="00DD47D0" w:rsidRDefault="00106A67" w:rsidP="00106A67">
      <w:pPr>
        <w:pStyle w:val="Heading3"/>
        <w:spacing w:before="120"/>
        <w:rPr>
          <w:i/>
          <w:color w:val="00703C"/>
          <w:sz w:val="28"/>
          <w:szCs w:val="28"/>
        </w:rPr>
      </w:pPr>
      <w:r w:rsidRPr="00DD47D0">
        <w:rPr>
          <w:i/>
          <w:color w:val="00703C"/>
          <w:sz w:val="28"/>
          <w:szCs w:val="28"/>
        </w:rPr>
        <w:t>Relationship</w:t>
      </w:r>
      <w:r w:rsidR="00160381">
        <w:rPr>
          <w:i/>
          <w:color w:val="00703C"/>
          <w:sz w:val="28"/>
          <w:szCs w:val="28"/>
        </w:rPr>
        <w:t>s</w:t>
      </w:r>
    </w:p>
    <w:tbl>
      <w:tblPr>
        <w:tblW w:w="9540" w:type="dxa"/>
        <w:tblBorders>
          <w:top w:val="single" w:sz="4" w:space="0" w:color="808080"/>
          <w:bottom w:val="single" w:sz="4" w:space="0" w:color="999999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600"/>
        <w:gridCol w:w="2952"/>
      </w:tblGrid>
      <w:tr w:rsidR="00B85400" w:rsidRPr="004B6202" w14:paraId="41701DB5" w14:textId="77777777" w:rsidTr="004B6202">
        <w:tc>
          <w:tcPr>
            <w:tcW w:w="2988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3686BB9F" w14:textId="77777777" w:rsidR="00B85400" w:rsidRPr="004B6202" w:rsidRDefault="00B85400" w:rsidP="004B6202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3600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69D8946E" w14:textId="77777777" w:rsidR="00B85400" w:rsidRPr="004B6202" w:rsidRDefault="00B85400" w:rsidP="004B6202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2952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34C33FB7" w14:textId="77777777" w:rsidR="00B85400" w:rsidRPr="004B6202" w:rsidRDefault="00B85400" w:rsidP="004B6202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4B620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Committees/Groups</w:t>
            </w:r>
          </w:p>
        </w:tc>
      </w:tr>
      <w:tr w:rsidR="00C46FE5" w:rsidRPr="004B6202" w14:paraId="25689B63" w14:textId="77777777" w:rsidTr="004B6202">
        <w:tc>
          <w:tcPr>
            <w:tcW w:w="2988" w:type="dxa"/>
            <w:tcBorders>
              <w:top w:val="nil"/>
              <w:bottom w:val="nil"/>
            </w:tcBorders>
          </w:tcPr>
          <w:p w14:paraId="05307483" w14:textId="77777777" w:rsidR="00C46FE5" w:rsidRPr="004B6202" w:rsidRDefault="00C46FE5" w:rsidP="004B6202">
            <w:pPr>
              <w:overflowPunct w:val="0"/>
              <w:autoSpaceDE w:val="0"/>
              <w:autoSpaceDN w:val="0"/>
              <w:adjustRightInd w:val="0"/>
              <w:spacing w:before="60" w:after="60" w:line="240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161AA03C" w14:textId="2CE92CDF" w:rsidR="00977042" w:rsidRDefault="00256068" w:rsidP="00116507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D01DC1">
              <w:rPr>
                <w:rFonts w:ascii="Arial" w:hAnsi="Arial" w:cs="Arial"/>
                <w:sz w:val="20"/>
                <w:szCs w:val="20"/>
              </w:rPr>
              <w:t>Remediation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Programme </w:t>
            </w:r>
          </w:p>
          <w:p w14:paraId="25078AC6" w14:textId="5481E427" w:rsidR="008046C9" w:rsidRDefault="00773CC8" w:rsidP="00116507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Wider Insurance Solutions team</w:t>
            </w:r>
          </w:p>
          <w:p w14:paraId="625BEB6B" w14:textId="4A19E0CF" w:rsidR="008046C9" w:rsidRDefault="00A5334D" w:rsidP="00116507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5334D">
              <w:rPr>
                <w:rFonts w:ascii="Arial" w:hAnsi="Arial" w:cs="Arial"/>
                <w:sz w:val="20"/>
                <w:szCs w:val="20"/>
              </w:rPr>
              <w:t>Finance &amp; Risk</w:t>
            </w:r>
            <w:r w:rsidR="00D01D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46C9">
              <w:rPr>
                <w:rFonts w:ascii="Arial" w:hAnsi="Arial" w:cs="Arial"/>
                <w:sz w:val="20"/>
                <w:szCs w:val="20"/>
              </w:rPr>
              <w:t>Legal, Compliance &amp; Risk Quality</w:t>
            </w:r>
          </w:p>
          <w:p w14:paraId="5319A883" w14:textId="7FDBEA74" w:rsidR="00A5334D" w:rsidRPr="00A5334D" w:rsidRDefault="00A5334D" w:rsidP="00A5334D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5334D">
              <w:rPr>
                <w:rFonts w:ascii="Arial" w:hAnsi="Arial" w:cs="Arial"/>
                <w:sz w:val="20"/>
                <w:szCs w:val="20"/>
              </w:rPr>
              <w:t>BIS / BIAS</w:t>
            </w:r>
          </w:p>
          <w:p w14:paraId="43B4CE68" w14:textId="77777777" w:rsidR="007C1C4C" w:rsidRPr="004B6202" w:rsidRDefault="007C1C4C" w:rsidP="00116507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Claims</w:t>
            </w:r>
          </w:p>
          <w:p w14:paraId="0A5F43E7" w14:textId="35CC3C56" w:rsidR="007C1C4C" w:rsidRDefault="00773CC8" w:rsidP="00116507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ales, Advice &amp; Service </w:t>
            </w:r>
          </w:p>
          <w:p w14:paraId="400BC518" w14:textId="7E31A20B" w:rsidR="00744BDA" w:rsidRPr="00C55595" w:rsidRDefault="00C81D2D" w:rsidP="00C55595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Communications, </w:t>
            </w:r>
            <w:r w:rsidRPr="004B6202">
              <w:rPr>
                <w:rFonts w:ascii="Arial" w:hAnsi="Arial" w:cs="Arial"/>
                <w:sz w:val="20"/>
                <w:szCs w:val="20"/>
              </w:rPr>
              <w:t>Marketing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Propositions</w:t>
            </w: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6B6421D" w14:textId="224DC52D" w:rsidR="0005529A" w:rsidRDefault="003B69F0" w:rsidP="00116507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Remediation Programme Steering Group</w:t>
            </w:r>
          </w:p>
          <w:p w14:paraId="770E31B6" w14:textId="4E0580FC" w:rsidR="003B69F0" w:rsidRDefault="00A40242" w:rsidP="00116507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A09AE">
              <w:rPr>
                <w:rFonts w:ascii="Arial" w:hAnsi="Arial" w:cs="Arial"/>
                <w:sz w:val="20"/>
                <w:szCs w:val="20"/>
              </w:rPr>
              <w:t>nterprise Risk and Compliance Committee (ERCC</w:t>
            </w:r>
            <w:r w:rsidR="000D74D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8ECD58" w14:textId="6B2F3FE6" w:rsidR="000B0132" w:rsidRPr="00A335CB" w:rsidRDefault="00A40242" w:rsidP="00A335CB">
            <w:pPr>
              <w:numPr>
                <w:ilvl w:val="0"/>
                <w:numId w:val="3"/>
              </w:numPr>
              <w:tabs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D74DE">
              <w:rPr>
                <w:rFonts w:ascii="Arial" w:hAnsi="Arial" w:cs="Arial"/>
                <w:sz w:val="20"/>
                <w:szCs w:val="20"/>
              </w:rPr>
              <w:t>nterprise Portfolio Management Committee (EPMC)</w:t>
            </w:r>
          </w:p>
        </w:tc>
      </w:tr>
    </w:tbl>
    <w:p w14:paraId="391DE687" w14:textId="77777777" w:rsidR="00B85400" w:rsidRPr="00DD47D0" w:rsidRDefault="008756F1" w:rsidP="00B85400">
      <w:pPr>
        <w:rPr>
          <w:rFonts w:ascii="Arial" w:hAnsi="Arial" w:cs="Arial"/>
        </w:rPr>
      </w:pPr>
      <w:r>
        <w:rPr>
          <w:rFonts w:ascii="Arial" w:hAnsi="Arial" w:cs="Arial"/>
        </w:rPr>
        <w:pict w14:anchorId="10E3ED81">
          <v:rect id="_x0000_i1029" style="width:470.2pt;height:1pt" o:hralign="center" o:hrstd="t" o:hrnoshade="t" o:hr="t" fillcolor="silver" stroked="f"/>
        </w:pict>
      </w:r>
    </w:p>
    <w:p w14:paraId="4B21A069" w14:textId="77777777" w:rsidR="00344F32" w:rsidRPr="00DD47D0" w:rsidRDefault="00344F32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DD47D0">
        <w:rPr>
          <w:i/>
          <w:color w:val="00703C"/>
          <w:sz w:val="28"/>
          <w:szCs w:val="28"/>
        </w:rPr>
        <w:t>Financial Authority Levels</w:t>
      </w:r>
    </w:p>
    <w:p w14:paraId="6413AE0A" w14:textId="77777777" w:rsidR="007C1C4C" w:rsidRPr="00DD47D0" w:rsidRDefault="007C1C4C" w:rsidP="0011650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D47D0">
        <w:rPr>
          <w:rFonts w:ascii="Arial" w:hAnsi="Arial" w:cs="Arial"/>
          <w:sz w:val="20"/>
          <w:szCs w:val="20"/>
        </w:rPr>
        <w:t>No authority t</w:t>
      </w:r>
      <w:r w:rsidR="00120F2D" w:rsidRPr="00DD47D0">
        <w:rPr>
          <w:rFonts w:ascii="Arial" w:hAnsi="Arial" w:cs="Arial"/>
          <w:sz w:val="20"/>
          <w:szCs w:val="20"/>
        </w:rPr>
        <w:t>o approve or commit expenditure</w:t>
      </w:r>
      <w:r w:rsidR="00E11868">
        <w:rPr>
          <w:rFonts w:ascii="Arial" w:hAnsi="Arial" w:cs="Arial"/>
          <w:sz w:val="20"/>
          <w:szCs w:val="20"/>
        </w:rPr>
        <w:t>.</w:t>
      </w:r>
    </w:p>
    <w:p w14:paraId="6208A3ED" w14:textId="77777777" w:rsidR="00732D4A" w:rsidRPr="00DD47D0" w:rsidRDefault="00732D4A" w:rsidP="00511329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DD47D0">
        <w:rPr>
          <w:i/>
          <w:color w:val="00703C"/>
          <w:sz w:val="28"/>
          <w:szCs w:val="28"/>
        </w:rPr>
        <w:t>Human Resources Authority Levels</w:t>
      </w:r>
    </w:p>
    <w:p w14:paraId="0085A354" w14:textId="77777777" w:rsidR="00732D4A" w:rsidRPr="00DD47D0" w:rsidRDefault="007C1C4C" w:rsidP="00116507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47D0">
        <w:rPr>
          <w:rFonts w:ascii="Arial" w:hAnsi="Arial" w:cs="Arial"/>
          <w:sz w:val="20"/>
          <w:szCs w:val="20"/>
        </w:rPr>
        <w:t>Not applicable</w:t>
      </w:r>
      <w:r w:rsidR="00E11868">
        <w:rPr>
          <w:rFonts w:ascii="Arial" w:hAnsi="Arial" w:cs="Arial"/>
          <w:sz w:val="20"/>
          <w:szCs w:val="20"/>
        </w:rPr>
        <w:t>.</w:t>
      </w:r>
    </w:p>
    <w:p w14:paraId="21D77408" w14:textId="77777777" w:rsidR="00160381" w:rsidRDefault="005A329B" w:rsidP="005A329B">
      <w:pPr>
        <w:pStyle w:val="Heading3"/>
        <w:spacing w:after="240"/>
        <w:jc w:val="both"/>
        <w:rPr>
          <w:b w:val="0"/>
          <w:sz w:val="20"/>
          <w:szCs w:val="20"/>
        </w:rPr>
      </w:pPr>
      <w:r>
        <w:rPr>
          <w:i/>
          <w:color w:val="00703C"/>
          <w:sz w:val="28"/>
          <w:szCs w:val="28"/>
        </w:rPr>
        <w:t>Agreement</w:t>
      </w:r>
      <w:r>
        <w:rPr>
          <w:i/>
          <w:color w:val="00703C"/>
          <w:sz w:val="28"/>
          <w:szCs w:val="28"/>
        </w:rPr>
        <w:br/>
      </w:r>
    </w:p>
    <w:p w14:paraId="618B1851" w14:textId="77777777" w:rsidR="0089439A" w:rsidRPr="005A329B" w:rsidRDefault="0089439A" w:rsidP="005A329B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5A329B">
        <w:rPr>
          <w:b w:val="0"/>
          <w:sz w:val="20"/>
          <w:szCs w:val="20"/>
        </w:rPr>
        <w:t xml:space="preserve">I agree to the outline of the role as contained in this document and </w:t>
      </w:r>
      <w:r w:rsidR="00120F2D" w:rsidRPr="005A329B">
        <w:rPr>
          <w:b w:val="0"/>
          <w:sz w:val="20"/>
          <w:szCs w:val="20"/>
        </w:rPr>
        <w:t xml:space="preserve">recognise that the contents </w:t>
      </w:r>
      <w:r w:rsidRPr="005A329B">
        <w:rPr>
          <w:b w:val="0"/>
          <w:sz w:val="20"/>
          <w:szCs w:val="20"/>
        </w:rPr>
        <w:t>may need to be amended from time to time to reflect changing business requirements.</w:t>
      </w:r>
    </w:p>
    <w:p w14:paraId="3030D6B9" w14:textId="77777777" w:rsidR="000852A5" w:rsidRPr="00DD47D0" w:rsidRDefault="0089439A" w:rsidP="0089439A">
      <w:pPr>
        <w:jc w:val="both"/>
        <w:rPr>
          <w:rFonts w:ascii="Arial" w:hAnsi="Arial" w:cs="Arial"/>
          <w:sz w:val="20"/>
          <w:szCs w:val="20"/>
        </w:rPr>
      </w:pPr>
      <w:r w:rsidRPr="00DD47D0">
        <w:rPr>
          <w:rFonts w:ascii="Arial" w:hAnsi="Arial" w:cs="Arial"/>
          <w:sz w:val="20"/>
          <w:szCs w:val="20"/>
        </w:rPr>
        <w:t>I as Job holder, allow my Manager to gather information from third parties where necessary for the purposes of performance management.</w:t>
      </w:r>
    </w:p>
    <w:p w14:paraId="5CAA3998" w14:textId="77777777" w:rsidR="0089439A" w:rsidRDefault="0089439A" w:rsidP="0089439A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698"/>
      </w:tblGrid>
      <w:tr w:rsidR="00B85400" w:rsidRPr="004B6202" w14:paraId="7AD4FAFF" w14:textId="77777777" w:rsidTr="004B6202">
        <w:trPr>
          <w:trHeight w:val="693"/>
        </w:trPr>
        <w:tc>
          <w:tcPr>
            <w:tcW w:w="4734" w:type="dxa"/>
          </w:tcPr>
          <w:p w14:paraId="35409385" w14:textId="4AB967AB" w:rsidR="00B85400" w:rsidRPr="004B6202" w:rsidRDefault="00E65C76" w:rsidP="004B6202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Insurance Conduct’s</w:t>
            </w:r>
            <w:r w:rsidR="007C1C4C" w:rsidRPr="004B6202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0968215F" w14:textId="77777777" w:rsidR="00B85400" w:rsidRPr="004B6202" w:rsidRDefault="00B85400" w:rsidP="004B6202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400" w:rsidRPr="004B6202" w14:paraId="2EC3FA55" w14:textId="77777777" w:rsidTr="004B6202">
        <w:trPr>
          <w:trHeight w:val="411"/>
        </w:trPr>
        <w:tc>
          <w:tcPr>
            <w:tcW w:w="4734" w:type="dxa"/>
          </w:tcPr>
          <w:p w14:paraId="57ADFF66" w14:textId="77777777" w:rsidR="00B85400" w:rsidRPr="004B6202" w:rsidRDefault="00B85400" w:rsidP="004B6202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14:paraId="492BC226" w14:textId="77777777" w:rsidR="00B85400" w:rsidRPr="004B6202" w:rsidRDefault="00B85400" w:rsidP="004B6202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400" w:rsidRPr="004B6202" w14:paraId="5565F134" w14:textId="77777777" w:rsidTr="004B6202">
        <w:tc>
          <w:tcPr>
            <w:tcW w:w="4734" w:type="dxa"/>
          </w:tcPr>
          <w:p w14:paraId="2F675025" w14:textId="77777777" w:rsidR="00B85400" w:rsidRPr="004B6202" w:rsidRDefault="00B85400" w:rsidP="004B6202">
            <w:pPr>
              <w:tabs>
                <w:tab w:val="left" w:pos="180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6202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34" w:type="dxa"/>
            <w:tcBorders>
              <w:top w:val="single" w:sz="4" w:space="0" w:color="auto"/>
              <w:bottom w:val="single" w:sz="4" w:space="0" w:color="auto"/>
            </w:tcBorders>
          </w:tcPr>
          <w:p w14:paraId="297A56F0" w14:textId="77777777" w:rsidR="00B85400" w:rsidRPr="004B6202" w:rsidRDefault="00B85400" w:rsidP="004B6202">
            <w:pPr>
              <w:tabs>
                <w:tab w:val="left" w:pos="180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CEE3E3" w14:textId="77777777" w:rsidR="00D12F86" w:rsidRPr="00DD47D0" w:rsidRDefault="00D12F86" w:rsidP="003F65B9">
      <w:pPr>
        <w:tabs>
          <w:tab w:val="left" w:pos="1800"/>
        </w:tabs>
        <w:spacing w:before="120" w:after="120"/>
        <w:rPr>
          <w:rFonts w:ascii="Arial" w:hAnsi="Arial" w:cs="Arial"/>
        </w:rPr>
      </w:pPr>
    </w:p>
    <w:sectPr w:rsidR="00D12F86" w:rsidRPr="00DD47D0" w:rsidSect="00510DA9">
      <w:headerReference w:type="default" r:id="rId13"/>
      <w:footerReference w:type="default" r:id="rId14"/>
      <w:pgSz w:w="12240" w:h="15840"/>
      <w:pgMar w:top="567" w:right="1418" w:bottom="1258" w:left="1418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5E24" w14:textId="77777777" w:rsidR="004E28A2" w:rsidRDefault="004E28A2">
      <w:r>
        <w:separator/>
      </w:r>
    </w:p>
  </w:endnote>
  <w:endnote w:type="continuationSeparator" w:id="0">
    <w:p w14:paraId="3F9C1599" w14:textId="77777777" w:rsidR="004E28A2" w:rsidRDefault="004E28A2">
      <w:r>
        <w:continuationSeparator/>
      </w:r>
    </w:p>
  </w:endnote>
  <w:endnote w:type="continuationNotice" w:id="1">
    <w:p w14:paraId="1FFE5A09" w14:textId="77777777" w:rsidR="004E28A2" w:rsidRDefault="004E2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  <w:gridCol w:w="2880"/>
    </w:tblGrid>
    <w:tr w:rsidR="00FD6F70" w:rsidRPr="004B6202" w14:paraId="7C561E8D" w14:textId="77777777" w:rsidTr="004B6202"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02512FCA" w14:textId="77777777" w:rsidR="00FD6F70" w:rsidRPr="004B6202" w:rsidRDefault="00FD6F70" w:rsidP="004B6202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/>
              <w:sz w:val="20"/>
              <w:szCs w:val="20"/>
            </w:rPr>
          </w:pPr>
        </w:p>
        <w:p w14:paraId="7FA301AA" w14:textId="77777777" w:rsidR="00FD6F70" w:rsidRPr="004B6202" w:rsidRDefault="00FD6F70" w:rsidP="004B6202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 w:cs="Arial"/>
              <w:sz w:val="20"/>
              <w:szCs w:val="20"/>
            </w:rPr>
          </w:pPr>
          <w:r w:rsidRPr="004B6202">
            <w:rPr>
              <w:rStyle w:val="PageNumber"/>
              <w:rFonts w:ascii="Verdana" w:hAnsi="Verdana"/>
              <w:sz w:val="20"/>
              <w:szCs w:val="20"/>
            </w:rPr>
            <w:fldChar w:fldCharType="begin"/>
          </w:r>
          <w:r w:rsidRPr="004B6202">
            <w:rPr>
              <w:rStyle w:val="PageNumber"/>
              <w:rFonts w:ascii="Verdana" w:hAnsi="Verdana"/>
              <w:sz w:val="20"/>
              <w:szCs w:val="20"/>
            </w:rPr>
            <w:instrText xml:space="preserve"> PAGE </w:instrText>
          </w:r>
          <w:r w:rsidRPr="004B6202">
            <w:rPr>
              <w:rStyle w:val="PageNumber"/>
              <w:rFonts w:ascii="Verdana" w:hAnsi="Verdana"/>
              <w:sz w:val="20"/>
              <w:szCs w:val="20"/>
            </w:rPr>
            <w:fldChar w:fldCharType="separate"/>
          </w:r>
          <w:r w:rsidR="00580E0D">
            <w:rPr>
              <w:rStyle w:val="PageNumber"/>
              <w:rFonts w:ascii="Verdana" w:hAnsi="Verdana"/>
              <w:noProof/>
              <w:sz w:val="20"/>
              <w:szCs w:val="20"/>
            </w:rPr>
            <w:t>1</w:t>
          </w:r>
          <w:r w:rsidRPr="004B6202">
            <w:rPr>
              <w:rStyle w:val="PageNumber"/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14:paraId="2B83DA30" w14:textId="77777777" w:rsidR="00FD6F70" w:rsidRPr="004B6202" w:rsidRDefault="00FD6F70" w:rsidP="004B6202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0EDF137E" w14:textId="77777777" w:rsidR="00FD6F70" w:rsidRPr="007F32EE" w:rsidRDefault="00FD6F70" w:rsidP="003F65B9">
    <w:pPr>
      <w:pStyle w:val="Footer"/>
      <w:tabs>
        <w:tab w:val="clear" w:pos="4320"/>
        <w:tab w:val="clear" w:pos="8640"/>
        <w:tab w:val="center" w:pos="4500"/>
        <w:tab w:val="right" w:pos="10260"/>
      </w:tabs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D49C" w14:textId="77777777" w:rsidR="004E28A2" w:rsidRDefault="004E28A2">
      <w:r>
        <w:separator/>
      </w:r>
    </w:p>
  </w:footnote>
  <w:footnote w:type="continuationSeparator" w:id="0">
    <w:p w14:paraId="43CFE255" w14:textId="77777777" w:rsidR="004E28A2" w:rsidRDefault="004E28A2">
      <w:r>
        <w:continuationSeparator/>
      </w:r>
    </w:p>
  </w:footnote>
  <w:footnote w:type="continuationNotice" w:id="1">
    <w:p w14:paraId="13F5C999" w14:textId="77777777" w:rsidR="004E28A2" w:rsidRDefault="004E2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4BE7" w14:textId="77777777" w:rsidR="00FD6F70" w:rsidRDefault="00FD6F70" w:rsidP="007F62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850"/>
        </w:tabs>
        <w:ind w:left="850" w:hanging="567"/>
      </w:pPr>
      <w:rPr>
        <w:rFonts w:hint="default"/>
      </w:rPr>
    </w:lvl>
  </w:abstractNum>
  <w:abstractNum w:abstractNumId="1" w15:restartNumberingAfterBreak="0">
    <w:nsid w:val="18A82088"/>
    <w:multiLevelType w:val="hybridMultilevel"/>
    <w:tmpl w:val="86E45340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B287ECA"/>
    <w:multiLevelType w:val="hybridMultilevel"/>
    <w:tmpl w:val="A12ED5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54BD"/>
    <w:multiLevelType w:val="hybridMultilevel"/>
    <w:tmpl w:val="82DA6E8E"/>
    <w:lvl w:ilvl="0" w:tplc="ABE64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451CC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07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AA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8E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381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1EC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6A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7EF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61F9C"/>
    <w:multiLevelType w:val="hybridMultilevel"/>
    <w:tmpl w:val="54FA61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4E53"/>
    <w:multiLevelType w:val="hybridMultilevel"/>
    <w:tmpl w:val="0FC414F2"/>
    <w:lvl w:ilvl="0" w:tplc="A0324766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F14B96"/>
    <w:multiLevelType w:val="hybridMultilevel"/>
    <w:tmpl w:val="CCF2F39E"/>
    <w:lvl w:ilvl="0" w:tplc="3D8A5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11E602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DB642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84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C8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A81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A8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E3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BC1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76945"/>
    <w:multiLevelType w:val="hybridMultilevel"/>
    <w:tmpl w:val="95460968"/>
    <w:lvl w:ilvl="0" w:tplc="474A5DA2">
      <w:start w:val="1"/>
      <w:numFmt w:val="bullet"/>
      <w:pStyle w:val="BulletSymbo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2D8EAE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563D3BFE"/>
    <w:multiLevelType w:val="hybridMultilevel"/>
    <w:tmpl w:val="3FC8590C"/>
    <w:lvl w:ilvl="0" w:tplc="717051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65987389">
    <w:abstractNumId w:val="3"/>
  </w:num>
  <w:num w:numId="2" w16cid:durableId="1641033999">
    <w:abstractNumId w:val="7"/>
  </w:num>
  <w:num w:numId="3" w16cid:durableId="1306008102">
    <w:abstractNumId w:val="9"/>
  </w:num>
  <w:num w:numId="4" w16cid:durableId="1672247674">
    <w:abstractNumId w:val="0"/>
  </w:num>
  <w:num w:numId="5" w16cid:durableId="541675363">
    <w:abstractNumId w:val="4"/>
  </w:num>
  <w:num w:numId="6" w16cid:durableId="1523126870">
    <w:abstractNumId w:val="8"/>
  </w:num>
  <w:num w:numId="7" w16cid:durableId="677075962">
    <w:abstractNumId w:val="2"/>
  </w:num>
  <w:num w:numId="8" w16cid:durableId="1239947794">
    <w:abstractNumId w:val="6"/>
  </w:num>
  <w:num w:numId="9" w16cid:durableId="2037459804">
    <w:abstractNumId w:val="5"/>
  </w:num>
  <w:num w:numId="10" w16cid:durableId="114427759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91b6d269-c806-44fb-9840-5b2b6ffe57c5"/>
    <w:docVar w:name="_AMO_XmlVersion" w:val="Empty"/>
  </w:docVars>
  <w:rsids>
    <w:rsidRoot w:val="00237CDB"/>
    <w:rsid w:val="00004ACE"/>
    <w:rsid w:val="000132C9"/>
    <w:rsid w:val="00016483"/>
    <w:rsid w:val="00017797"/>
    <w:rsid w:val="00025B04"/>
    <w:rsid w:val="00026D00"/>
    <w:rsid w:val="00030B0C"/>
    <w:rsid w:val="00033887"/>
    <w:rsid w:val="0003648F"/>
    <w:rsid w:val="0004603D"/>
    <w:rsid w:val="0004638B"/>
    <w:rsid w:val="0004704B"/>
    <w:rsid w:val="00047910"/>
    <w:rsid w:val="0005529A"/>
    <w:rsid w:val="00055367"/>
    <w:rsid w:val="000600FC"/>
    <w:rsid w:val="000648B1"/>
    <w:rsid w:val="0006741B"/>
    <w:rsid w:val="00071784"/>
    <w:rsid w:val="00081F3C"/>
    <w:rsid w:val="00082213"/>
    <w:rsid w:val="000852A5"/>
    <w:rsid w:val="000860BB"/>
    <w:rsid w:val="00090BF7"/>
    <w:rsid w:val="00091461"/>
    <w:rsid w:val="000919A7"/>
    <w:rsid w:val="00092D92"/>
    <w:rsid w:val="00096D56"/>
    <w:rsid w:val="000A0506"/>
    <w:rsid w:val="000A07C5"/>
    <w:rsid w:val="000A0E5A"/>
    <w:rsid w:val="000A3C94"/>
    <w:rsid w:val="000B0132"/>
    <w:rsid w:val="000B2687"/>
    <w:rsid w:val="000B7E4B"/>
    <w:rsid w:val="000C5CBF"/>
    <w:rsid w:val="000D0B3D"/>
    <w:rsid w:val="000D66DF"/>
    <w:rsid w:val="000D6802"/>
    <w:rsid w:val="000D74DE"/>
    <w:rsid w:val="000E363D"/>
    <w:rsid w:val="000E4E10"/>
    <w:rsid w:val="000E69C6"/>
    <w:rsid w:val="000F179F"/>
    <w:rsid w:val="000F3FDD"/>
    <w:rsid w:val="00104044"/>
    <w:rsid w:val="001040AD"/>
    <w:rsid w:val="00106A67"/>
    <w:rsid w:val="00111C6D"/>
    <w:rsid w:val="001123FD"/>
    <w:rsid w:val="00114D6F"/>
    <w:rsid w:val="00115041"/>
    <w:rsid w:val="00115410"/>
    <w:rsid w:val="00116507"/>
    <w:rsid w:val="0012043D"/>
    <w:rsid w:val="00120F2D"/>
    <w:rsid w:val="00121F84"/>
    <w:rsid w:val="00122B30"/>
    <w:rsid w:val="00123B27"/>
    <w:rsid w:val="001246EF"/>
    <w:rsid w:val="001270F7"/>
    <w:rsid w:val="001278F4"/>
    <w:rsid w:val="00127CC9"/>
    <w:rsid w:val="00130251"/>
    <w:rsid w:val="0013288A"/>
    <w:rsid w:val="00132DFF"/>
    <w:rsid w:val="00133A04"/>
    <w:rsid w:val="00133EA7"/>
    <w:rsid w:val="00136FB2"/>
    <w:rsid w:val="00137AAF"/>
    <w:rsid w:val="00140558"/>
    <w:rsid w:val="0014163A"/>
    <w:rsid w:val="001517F3"/>
    <w:rsid w:val="00155532"/>
    <w:rsid w:val="0016012C"/>
    <w:rsid w:val="00160381"/>
    <w:rsid w:val="0016092C"/>
    <w:rsid w:val="00162D67"/>
    <w:rsid w:val="00162F13"/>
    <w:rsid w:val="00163022"/>
    <w:rsid w:val="00166F99"/>
    <w:rsid w:val="00174F79"/>
    <w:rsid w:val="00175C65"/>
    <w:rsid w:val="00175FEC"/>
    <w:rsid w:val="001801E6"/>
    <w:rsid w:val="00186587"/>
    <w:rsid w:val="00187582"/>
    <w:rsid w:val="00187903"/>
    <w:rsid w:val="00187CC5"/>
    <w:rsid w:val="00191769"/>
    <w:rsid w:val="001936C1"/>
    <w:rsid w:val="00197150"/>
    <w:rsid w:val="001976C0"/>
    <w:rsid w:val="001A25E2"/>
    <w:rsid w:val="001A45B4"/>
    <w:rsid w:val="001B579C"/>
    <w:rsid w:val="001B5B0B"/>
    <w:rsid w:val="001B6C4A"/>
    <w:rsid w:val="001B729D"/>
    <w:rsid w:val="001D02A5"/>
    <w:rsid w:val="001D2528"/>
    <w:rsid w:val="001D3366"/>
    <w:rsid w:val="001D6543"/>
    <w:rsid w:val="001E04C4"/>
    <w:rsid w:val="001E075A"/>
    <w:rsid w:val="001E419B"/>
    <w:rsid w:val="001F260A"/>
    <w:rsid w:val="001F2B0C"/>
    <w:rsid w:val="001F3BAC"/>
    <w:rsid w:val="001F4E0D"/>
    <w:rsid w:val="001F6C0A"/>
    <w:rsid w:val="001F7A29"/>
    <w:rsid w:val="00203460"/>
    <w:rsid w:val="002066B9"/>
    <w:rsid w:val="002069CC"/>
    <w:rsid w:val="00207FCC"/>
    <w:rsid w:val="00214EEC"/>
    <w:rsid w:val="00215FBB"/>
    <w:rsid w:val="00220B52"/>
    <w:rsid w:val="002217A3"/>
    <w:rsid w:val="00221E1A"/>
    <w:rsid w:val="00226AAA"/>
    <w:rsid w:val="002276EA"/>
    <w:rsid w:val="00230C7E"/>
    <w:rsid w:val="002317E6"/>
    <w:rsid w:val="00233E1E"/>
    <w:rsid w:val="002378F7"/>
    <w:rsid w:val="00237CDB"/>
    <w:rsid w:val="002436C3"/>
    <w:rsid w:val="00243FB1"/>
    <w:rsid w:val="002458AB"/>
    <w:rsid w:val="00252515"/>
    <w:rsid w:val="00254F28"/>
    <w:rsid w:val="00256068"/>
    <w:rsid w:val="0026321B"/>
    <w:rsid w:val="00263B93"/>
    <w:rsid w:val="00266699"/>
    <w:rsid w:val="00270CA8"/>
    <w:rsid w:val="00271AB2"/>
    <w:rsid w:val="0027434A"/>
    <w:rsid w:val="00276ACD"/>
    <w:rsid w:val="00284CAE"/>
    <w:rsid w:val="00285596"/>
    <w:rsid w:val="0028611D"/>
    <w:rsid w:val="00286C09"/>
    <w:rsid w:val="00292D7D"/>
    <w:rsid w:val="00297CA1"/>
    <w:rsid w:val="002A1E9C"/>
    <w:rsid w:val="002A3619"/>
    <w:rsid w:val="002A5361"/>
    <w:rsid w:val="002B11AE"/>
    <w:rsid w:val="002B28F0"/>
    <w:rsid w:val="002B7E93"/>
    <w:rsid w:val="002C01C7"/>
    <w:rsid w:val="002C1D3E"/>
    <w:rsid w:val="002C21E9"/>
    <w:rsid w:val="002C50FE"/>
    <w:rsid w:val="002C7B98"/>
    <w:rsid w:val="002D1064"/>
    <w:rsid w:val="002D2C66"/>
    <w:rsid w:val="002D5FDF"/>
    <w:rsid w:val="002D76A9"/>
    <w:rsid w:val="002D783C"/>
    <w:rsid w:val="002E67CF"/>
    <w:rsid w:val="002F10FE"/>
    <w:rsid w:val="002F1F8D"/>
    <w:rsid w:val="002F229E"/>
    <w:rsid w:val="002F29A5"/>
    <w:rsid w:val="00300304"/>
    <w:rsid w:val="003045F1"/>
    <w:rsid w:val="00304727"/>
    <w:rsid w:val="00313DD8"/>
    <w:rsid w:val="0031731D"/>
    <w:rsid w:val="00320EC9"/>
    <w:rsid w:val="003217C0"/>
    <w:rsid w:val="00322721"/>
    <w:rsid w:val="00325208"/>
    <w:rsid w:val="0032579C"/>
    <w:rsid w:val="00333987"/>
    <w:rsid w:val="0033413F"/>
    <w:rsid w:val="00336BE3"/>
    <w:rsid w:val="00341D45"/>
    <w:rsid w:val="00344F32"/>
    <w:rsid w:val="00345C36"/>
    <w:rsid w:val="003478D5"/>
    <w:rsid w:val="003512DD"/>
    <w:rsid w:val="0035706A"/>
    <w:rsid w:val="0037116B"/>
    <w:rsid w:val="003730F3"/>
    <w:rsid w:val="003732D3"/>
    <w:rsid w:val="0037542D"/>
    <w:rsid w:val="003763C5"/>
    <w:rsid w:val="0037717D"/>
    <w:rsid w:val="00377E47"/>
    <w:rsid w:val="00381BB0"/>
    <w:rsid w:val="0038249F"/>
    <w:rsid w:val="00382F79"/>
    <w:rsid w:val="00384699"/>
    <w:rsid w:val="00391004"/>
    <w:rsid w:val="003938B2"/>
    <w:rsid w:val="00393A95"/>
    <w:rsid w:val="00393B07"/>
    <w:rsid w:val="00395BD9"/>
    <w:rsid w:val="003976D0"/>
    <w:rsid w:val="003A02D3"/>
    <w:rsid w:val="003A1EF3"/>
    <w:rsid w:val="003A367A"/>
    <w:rsid w:val="003A3770"/>
    <w:rsid w:val="003A5121"/>
    <w:rsid w:val="003A5499"/>
    <w:rsid w:val="003A7A6A"/>
    <w:rsid w:val="003B05C4"/>
    <w:rsid w:val="003B0B2C"/>
    <w:rsid w:val="003B1881"/>
    <w:rsid w:val="003B54BE"/>
    <w:rsid w:val="003B67FB"/>
    <w:rsid w:val="003B69F0"/>
    <w:rsid w:val="003B71A4"/>
    <w:rsid w:val="003C0FA4"/>
    <w:rsid w:val="003C21A1"/>
    <w:rsid w:val="003C326D"/>
    <w:rsid w:val="003C584B"/>
    <w:rsid w:val="003C5B01"/>
    <w:rsid w:val="003D0FCD"/>
    <w:rsid w:val="003D3ADC"/>
    <w:rsid w:val="003D4C98"/>
    <w:rsid w:val="003E3DB4"/>
    <w:rsid w:val="003F1B70"/>
    <w:rsid w:val="003F245B"/>
    <w:rsid w:val="003F44B7"/>
    <w:rsid w:val="003F4912"/>
    <w:rsid w:val="003F509D"/>
    <w:rsid w:val="003F57CD"/>
    <w:rsid w:val="003F65B9"/>
    <w:rsid w:val="003F6EE2"/>
    <w:rsid w:val="00404D31"/>
    <w:rsid w:val="00410C0A"/>
    <w:rsid w:val="00416A5E"/>
    <w:rsid w:val="00416D5C"/>
    <w:rsid w:val="00417F69"/>
    <w:rsid w:val="00421736"/>
    <w:rsid w:val="004220E0"/>
    <w:rsid w:val="004259B4"/>
    <w:rsid w:val="00427988"/>
    <w:rsid w:val="00437D91"/>
    <w:rsid w:val="00443350"/>
    <w:rsid w:val="00447D37"/>
    <w:rsid w:val="004517E5"/>
    <w:rsid w:val="00455DA1"/>
    <w:rsid w:val="00460095"/>
    <w:rsid w:val="004608F8"/>
    <w:rsid w:val="00463C70"/>
    <w:rsid w:val="00465338"/>
    <w:rsid w:val="00467311"/>
    <w:rsid w:val="00467928"/>
    <w:rsid w:val="00467E0C"/>
    <w:rsid w:val="004712F0"/>
    <w:rsid w:val="00477538"/>
    <w:rsid w:val="0047788C"/>
    <w:rsid w:val="004813AF"/>
    <w:rsid w:val="0048342C"/>
    <w:rsid w:val="00483564"/>
    <w:rsid w:val="00484A53"/>
    <w:rsid w:val="004946E0"/>
    <w:rsid w:val="004A0A38"/>
    <w:rsid w:val="004A294D"/>
    <w:rsid w:val="004A29C4"/>
    <w:rsid w:val="004B2957"/>
    <w:rsid w:val="004B2CCA"/>
    <w:rsid w:val="004B3911"/>
    <w:rsid w:val="004B6202"/>
    <w:rsid w:val="004B764C"/>
    <w:rsid w:val="004C4BA6"/>
    <w:rsid w:val="004C6F01"/>
    <w:rsid w:val="004D0658"/>
    <w:rsid w:val="004D0A33"/>
    <w:rsid w:val="004D2CC6"/>
    <w:rsid w:val="004D6EE5"/>
    <w:rsid w:val="004E28A2"/>
    <w:rsid w:val="004E5772"/>
    <w:rsid w:val="004F0EB2"/>
    <w:rsid w:val="004F281F"/>
    <w:rsid w:val="00502007"/>
    <w:rsid w:val="00502D43"/>
    <w:rsid w:val="00506350"/>
    <w:rsid w:val="00510DA9"/>
    <w:rsid w:val="00511329"/>
    <w:rsid w:val="00516854"/>
    <w:rsid w:val="005218FB"/>
    <w:rsid w:val="00522B20"/>
    <w:rsid w:val="005238D8"/>
    <w:rsid w:val="0052452F"/>
    <w:rsid w:val="005266DD"/>
    <w:rsid w:val="005329D8"/>
    <w:rsid w:val="00534892"/>
    <w:rsid w:val="00536075"/>
    <w:rsid w:val="00537961"/>
    <w:rsid w:val="005450F0"/>
    <w:rsid w:val="005466A1"/>
    <w:rsid w:val="005474D6"/>
    <w:rsid w:val="00547D40"/>
    <w:rsid w:val="00551046"/>
    <w:rsid w:val="0055482F"/>
    <w:rsid w:val="00557DB5"/>
    <w:rsid w:val="00560882"/>
    <w:rsid w:val="005656BF"/>
    <w:rsid w:val="00567620"/>
    <w:rsid w:val="00574F99"/>
    <w:rsid w:val="005759D9"/>
    <w:rsid w:val="00575A84"/>
    <w:rsid w:val="00577EFF"/>
    <w:rsid w:val="00580E0D"/>
    <w:rsid w:val="0058155C"/>
    <w:rsid w:val="005845E0"/>
    <w:rsid w:val="005910B7"/>
    <w:rsid w:val="005923A7"/>
    <w:rsid w:val="00593F42"/>
    <w:rsid w:val="005952B7"/>
    <w:rsid w:val="00597987"/>
    <w:rsid w:val="005A06D7"/>
    <w:rsid w:val="005A329B"/>
    <w:rsid w:val="005A3956"/>
    <w:rsid w:val="005A522F"/>
    <w:rsid w:val="005A70FA"/>
    <w:rsid w:val="005B1E5D"/>
    <w:rsid w:val="005C014B"/>
    <w:rsid w:val="005C6C2E"/>
    <w:rsid w:val="005C6E3A"/>
    <w:rsid w:val="005C755E"/>
    <w:rsid w:val="005C7872"/>
    <w:rsid w:val="005D5DEC"/>
    <w:rsid w:val="005E37AA"/>
    <w:rsid w:val="005E7D19"/>
    <w:rsid w:val="005F31DA"/>
    <w:rsid w:val="005F360E"/>
    <w:rsid w:val="005F62EA"/>
    <w:rsid w:val="005F7171"/>
    <w:rsid w:val="005F77F5"/>
    <w:rsid w:val="00604B33"/>
    <w:rsid w:val="00605F6F"/>
    <w:rsid w:val="00606995"/>
    <w:rsid w:val="00611C43"/>
    <w:rsid w:val="00612CAD"/>
    <w:rsid w:val="00613140"/>
    <w:rsid w:val="006159D8"/>
    <w:rsid w:val="00616BD1"/>
    <w:rsid w:val="00621C7A"/>
    <w:rsid w:val="00632D73"/>
    <w:rsid w:val="00635A26"/>
    <w:rsid w:val="0064162F"/>
    <w:rsid w:val="006470AF"/>
    <w:rsid w:val="006479CC"/>
    <w:rsid w:val="00651265"/>
    <w:rsid w:val="006524D5"/>
    <w:rsid w:val="0065610D"/>
    <w:rsid w:val="006577A9"/>
    <w:rsid w:val="006605FC"/>
    <w:rsid w:val="00660CB1"/>
    <w:rsid w:val="006628A5"/>
    <w:rsid w:val="006637BB"/>
    <w:rsid w:val="00665AA4"/>
    <w:rsid w:val="00666F89"/>
    <w:rsid w:val="00672F94"/>
    <w:rsid w:val="00674C5E"/>
    <w:rsid w:val="00677159"/>
    <w:rsid w:val="006824AC"/>
    <w:rsid w:val="006830F6"/>
    <w:rsid w:val="00685FF3"/>
    <w:rsid w:val="00690F74"/>
    <w:rsid w:val="00695A41"/>
    <w:rsid w:val="00695BC5"/>
    <w:rsid w:val="006A204C"/>
    <w:rsid w:val="006A6323"/>
    <w:rsid w:val="006A6478"/>
    <w:rsid w:val="006B1973"/>
    <w:rsid w:val="006B2D0D"/>
    <w:rsid w:val="006B39A4"/>
    <w:rsid w:val="006B4DE5"/>
    <w:rsid w:val="006C5365"/>
    <w:rsid w:val="006D0C2C"/>
    <w:rsid w:val="006D3BDC"/>
    <w:rsid w:val="006D488E"/>
    <w:rsid w:val="006E0AE2"/>
    <w:rsid w:val="006E0E94"/>
    <w:rsid w:val="006E0F18"/>
    <w:rsid w:val="006E2AF8"/>
    <w:rsid w:val="006F3558"/>
    <w:rsid w:val="006F58DD"/>
    <w:rsid w:val="007070AC"/>
    <w:rsid w:val="0071577B"/>
    <w:rsid w:val="0071779E"/>
    <w:rsid w:val="007256CC"/>
    <w:rsid w:val="00727530"/>
    <w:rsid w:val="0073131B"/>
    <w:rsid w:val="0073236D"/>
    <w:rsid w:val="00732D4A"/>
    <w:rsid w:val="007335CA"/>
    <w:rsid w:val="007339B0"/>
    <w:rsid w:val="00733F09"/>
    <w:rsid w:val="00740740"/>
    <w:rsid w:val="00744BDA"/>
    <w:rsid w:val="00745F11"/>
    <w:rsid w:val="00747D5A"/>
    <w:rsid w:val="00747E73"/>
    <w:rsid w:val="00765BA0"/>
    <w:rsid w:val="00770DA6"/>
    <w:rsid w:val="00771BE4"/>
    <w:rsid w:val="00773CC8"/>
    <w:rsid w:val="00787431"/>
    <w:rsid w:val="007A6947"/>
    <w:rsid w:val="007B0A10"/>
    <w:rsid w:val="007B11CD"/>
    <w:rsid w:val="007B1AD7"/>
    <w:rsid w:val="007B1ECB"/>
    <w:rsid w:val="007B3427"/>
    <w:rsid w:val="007B7F24"/>
    <w:rsid w:val="007C0303"/>
    <w:rsid w:val="007C1C4C"/>
    <w:rsid w:val="007C37CC"/>
    <w:rsid w:val="007C5B36"/>
    <w:rsid w:val="007C7128"/>
    <w:rsid w:val="007D41A4"/>
    <w:rsid w:val="007D4244"/>
    <w:rsid w:val="007D428D"/>
    <w:rsid w:val="007E028A"/>
    <w:rsid w:val="007E034F"/>
    <w:rsid w:val="007E2AAE"/>
    <w:rsid w:val="007E3C01"/>
    <w:rsid w:val="007E47FE"/>
    <w:rsid w:val="007E6CBE"/>
    <w:rsid w:val="007E75C0"/>
    <w:rsid w:val="007F2ABA"/>
    <w:rsid w:val="007F5B4C"/>
    <w:rsid w:val="007F62BC"/>
    <w:rsid w:val="007F7E53"/>
    <w:rsid w:val="00802603"/>
    <w:rsid w:val="00803AB6"/>
    <w:rsid w:val="00804242"/>
    <w:rsid w:val="008046C9"/>
    <w:rsid w:val="008051B9"/>
    <w:rsid w:val="00805BE7"/>
    <w:rsid w:val="00816329"/>
    <w:rsid w:val="00827C7F"/>
    <w:rsid w:val="00830E78"/>
    <w:rsid w:val="0083106B"/>
    <w:rsid w:val="00831E1A"/>
    <w:rsid w:val="00832BDC"/>
    <w:rsid w:val="00833C0D"/>
    <w:rsid w:val="00835EA7"/>
    <w:rsid w:val="00837C84"/>
    <w:rsid w:val="00841B0C"/>
    <w:rsid w:val="0085072E"/>
    <w:rsid w:val="00850B0D"/>
    <w:rsid w:val="008513AD"/>
    <w:rsid w:val="00851934"/>
    <w:rsid w:val="00851CF4"/>
    <w:rsid w:val="00855EF5"/>
    <w:rsid w:val="00856DD0"/>
    <w:rsid w:val="008574F6"/>
    <w:rsid w:val="00861B0D"/>
    <w:rsid w:val="00863864"/>
    <w:rsid w:val="00863F60"/>
    <w:rsid w:val="00865842"/>
    <w:rsid w:val="008668C8"/>
    <w:rsid w:val="008710DB"/>
    <w:rsid w:val="008756F1"/>
    <w:rsid w:val="00877CF3"/>
    <w:rsid w:val="0088256C"/>
    <w:rsid w:val="00883663"/>
    <w:rsid w:val="00884912"/>
    <w:rsid w:val="00884FEC"/>
    <w:rsid w:val="00894225"/>
    <w:rsid w:val="0089439A"/>
    <w:rsid w:val="00895157"/>
    <w:rsid w:val="00897CCE"/>
    <w:rsid w:val="008A27A4"/>
    <w:rsid w:val="008A2A50"/>
    <w:rsid w:val="008A4925"/>
    <w:rsid w:val="008A540C"/>
    <w:rsid w:val="008A5F2F"/>
    <w:rsid w:val="008B2CF8"/>
    <w:rsid w:val="008C46C7"/>
    <w:rsid w:val="008C6A58"/>
    <w:rsid w:val="008D042A"/>
    <w:rsid w:val="008D46E7"/>
    <w:rsid w:val="008D725E"/>
    <w:rsid w:val="008E2E18"/>
    <w:rsid w:val="008E455D"/>
    <w:rsid w:val="008E5862"/>
    <w:rsid w:val="008E66C2"/>
    <w:rsid w:val="008E70B3"/>
    <w:rsid w:val="008F28B1"/>
    <w:rsid w:val="008F332C"/>
    <w:rsid w:val="008F64CE"/>
    <w:rsid w:val="008F65C9"/>
    <w:rsid w:val="0092196C"/>
    <w:rsid w:val="00924A85"/>
    <w:rsid w:val="00926C9D"/>
    <w:rsid w:val="0093385C"/>
    <w:rsid w:val="00933B1D"/>
    <w:rsid w:val="009356EB"/>
    <w:rsid w:val="00943F3C"/>
    <w:rsid w:val="009440C9"/>
    <w:rsid w:val="00945B85"/>
    <w:rsid w:val="00950764"/>
    <w:rsid w:val="00951C34"/>
    <w:rsid w:val="00952BF8"/>
    <w:rsid w:val="00953BDD"/>
    <w:rsid w:val="00956FA6"/>
    <w:rsid w:val="00960118"/>
    <w:rsid w:val="00963651"/>
    <w:rsid w:val="00970498"/>
    <w:rsid w:val="00971467"/>
    <w:rsid w:val="009753E8"/>
    <w:rsid w:val="00976464"/>
    <w:rsid w:val="00977042"/>
    <w:rsid w:val="00982818"/>
    <w:rsid w:val="00986C3E"/>
    <w:rsid w:val="00990F44"/>
    <w:rsid w:val="009A0910"/>
    <w:rsid w:val="009A2BF7"/>
    <w:rsid w:val="009B2C6E"/>
    <w:rsid w:val="009B5689"/>
    <w:rsid w:val="009B7BD9"/>
    <w:rsid w:val="009B7C8F"/>
    <w:rsid w:val="009C10B2"/>
    <w:rsid w:val="009C7616"/>
    <w:rsid w:val="009D04D2"/>
    <w:rsid w:val="009D5CE4"/>
    <w:rsid w:val="009D6052"/>
    <w:rsid w:val="009D61AB"/>
    <w:rsid w:val="009D6D93"/>
    <w:rsid w:val="009D7EE2"/>
    <w:rsid w:val="009E2A55"/>
    <w:rsid w:val="009E4847"/>
    <w:rsid w:val="009E4D65"/>
    <w:rsid w:val="009E7FFD"/>
    <w:rsid w:val="009F6A4D"/>
    <w:rsid w:val="00A028CB"/>
    <w:rsid w:val="00A05065"/>
    <w:rsid w:val="00A059D6"/>
    <w:rsid w:val="00A064A2"/>
    <w:rsid w:val="00A064F1"/>
    <w:rsid w:val="00A06CE3"/>
    <w:rsid w:val="00A12750"/>
    <w:rsid w:val="00A12B7F"/>
    <w:rsid w:val="00A14825"/>
    <w:rsid w:val="00A14852"/>
    <w:rsid w:val="00A17A0A"/>
    <w:rsid w:val="00A213EB"/>
    <w:rsid w:val="00A22CD6"/>
    <w:rsid w:val="00A26356"/>
    <w:rsid w:val="00A30285"/>
    <w:rsid w:val="00A335CB"/>
    <w:rsid w:val="00A34A5F"/>
    <w:rsid w:val="00A365F6"/>
    <w:rsid w:val="00A36861"/>
    <w:rsid w:val="00A369EA"/>
    <w:rsid w:val="00A36E57"/>
    <w:rsid w:val="00A40242"/>
    <w:rsid w:val="00A40A9C"/>
    <w:rsid w:val="00A41101"/>
    <w:rsid w:val="00A42480"/>
    <w:rsid w:val="00A42F76"/>
    <w:rsid w:val="00A45EA9"/>
    <w:rsid w:val="00A466D8"/>
    <w:rsid w:val="00A50795"/>
    <w:rsid w:val="00A5334D"/>
    <w:rsid w:val="00A55369"/>
    <w:rsid w:val="00A57796"/>
    <w:rsid w:val="00A57E75"/>
    <w:rsid w:val="00A60C03"/>
    <w:rsid w:val="00A65699"/>
    <w:rsid w:val="00A66291"/>
    <w:rsid w:val="00A67F61"/>
    <w:rsid w:val="00A72EB4"/>
    <w:rsid w:val="00A73D26"/>
    <w:rsid w:val="00A803A1"/>
    <w:rsid w:val="00A80415"/>
    <w:rsid w:val="00A86B9B"/>
    <w:rsid w:val="00A87CA7"/>
    <w:rsid w:val="00A91131"/>
    <w:rsid w:val="00A93E0A"/>
    <w:rsid w:val="00AA0BB6"/>
    <w:rsid w:val="00AA4302"/>
    <w:rsid w:val="00AA52BB"/>
    <w:rsid w:val="00AB1BDC"/>
    <w:rsid w:val="00AB6691"/>
    <w:rsid w:val="00AC03C3"/>
    <w:rsid w:val="00AC2C98"/>
    <w:rsid w:val="00AC3AEB"/>
    <w:rsid w:val="00AC584D"/>
    <w:rsid w:val="00AC64A1"/>
    <w:rsid w:val="00AC6803"/>
    <w:rsid w:val="00AC6AC3"/>
    <w:rsid w:val="00AC6BB8"/>
    <w:rsid w:val="00AD1240"/>
    <w:rsid w:val="00AD2B00"/>
    <w:rsid w:val="00AD2DA0"/>
    <w:rsid w:val="00AD50EB"/>
    <w:rsid w:val="00AD7015"/>
    <w:rsid w:val="00AE5914"/>
    <w:rsid w:val="00AE643D"/>
    <w:rsid w:val="00AE7706"/>
    <w:rsid w:val="00AF06C1"/>
    <w:rsid w:val="00AF0A85"/>
    <w:rsid w:val="00AF561D"/>
    <w:rsid w:val="00AF69E9"/>
    <w:rsid w:val="00AF6BA0"/>
    <w:rsid w:val="00B0015D"/>
    <w:rsid w:val="00B02D79"/>
    <w:rsid w:val="00B0322D"/>
    <w:rsid w:val="00B04CA7"/>
    <w:rsid w:val="00B078C3"/>
    <w:rsid w:val="00B1116D"/>
    <w:rsid w:val="00B11E1F"/>
    <w:rsid w:val="00B132AF"/>
    <w:rsid w:val="00B13D9C"/>
    <w:rsid w:val="00B1457F"/>
    <w:rsid w:val="00B15534"/>
    <w:rsid w:val="00B16266"/>
    <w:rsid w:val="00B2799C"/>
    <w:rsid w:val="00B310E2"/>
    <w:rsid w:val="00B327C0"/>
    <w:rsid w:val="00B32E4E"/>
    <w:rsid w:val="00B3397C"/>
    <w:rsid w:val="00B37417"/>
    <w:rsid w:val="00B4021E"/>
    <w:rsid w:val="00B51DB2"/>
    <w:rsid w:val="00B5338B"/>
    <w:rsid w:val="00B542FC"/>
    <w:rsid w:val="00B547BF"/>
    <w:rsid w:val="00B650B2"/>
    <w:rsid w:val="00B7148A"/>
    <w:rsid w:val="00B76DF0"/>
    <w:rsid w:val="00B773B8"/>
    <w:rsid w:val="00B83E84"/>
    <w:rsid w:val="00B85400"/>
    <w:rsid w:val="00B86953"/>
    <w:rsid w:val="00B90B90"/>
    <w:rsid w:val="00B92143"/>
    <w:rsid w:val="00B9558C"/>
    <w:rsid w:val="00BA011A"/>
    <w:rsid w:val="00BA062E"/>
    <w:rsid w:val="00BA09AE"/>
    <w:rsid w:val="00BA29F5"/>
    <w:rsid w:val="00BA2BA6"/>
    <w:rsid w:val="00BA2D0B"/>
    <w:rsid w:val="00BA6BB4"/>
    <w:rsid w:val="00BA6C05"/>
    <w:rsid w:val="00BA7DD3"/>
    <w:rsid w:val="00BB029A"/>
    <w:rsid w:val="00BB5C6E"/>
    <w:rsid w:val="00BB65A9"/>
    <w:rsid w:val="00BB6865"/>
    <w:rsid w:val="00BB6AE1"/>
    <w:rsid w:val="00BB7FD0"/>
    <w:rsid w:val="00BC3C64"/>
    <w:rsid w:val="00BC6F39"/>
    <w:rsid w:val="00BD0739"/>
    <w:rsid w:val="00BD18F2"/>
    <w:rsid w:val="00BD3C1B"/>
    <w:rsid w:val="00BD570A"/>
    <w:rsid w:val="00BE059F"/>
    <w:rsid w:val="00BE7FE5"/>
    <w:rsid w:val="00BF0AD5"/>
    <w:rsid w:val="00BF1BAB"/>
    <w:rsid w:val="00BF5E6B"/>
    <w:rsid w:val="00BF69EF"/>
    <w:rsid w:val="00BF6BEA"/>
    <w:rsid w:val="00C002ED"/>
    <w:rsid w:val="00C020D7"/>
    <w:rsid w:val="00C02723"/>
    <w:rsid w:val="00C02CF9"/>
    <w:rsid w:val="00C07249"/>
    <w:rsid w:val="00C11E1A"/>
    <w:rsid w:val="00C12D38"/>
    <w:rsid w:val="00C1338B"/>
    <w:rsid w:val="00C1744E"/>
    <w:rsid w:val="00C23937"/>
    <w:rsid w:val="00C23BDD"/>
    <w:rsid w:val="00C24554"/>
    <w:rsid w:val="00C26D4D"/>
    <w:rsid w:val="00C31CCE"/>
    <w:rsid w:val="00C34959"/>
    <w:rsid w:val="00C3774E"/>
    <w:rsid w:val="00C40D80"/>
    <w:rsid w:val="00C41E80"/>
    <w:rsid w:val="00C426BD"/>
    <w:rsid w:val="00C43340"/>
    <w:rsid w:val="00C46FE5"/>
    <w:rsid w:val="00C52D8D"/>
    <w:rsid w:val="00C54696"/>
    <w:rsid w:val="00C55595"/>
    <w:rsid w:val="00C62542"/>
    <w:rsid w:val="00C64995"/>
    <w:rsid w:val="00C65645"/>
    <w:rsid w:val="00C65E18"/>
    <w:rsid w:val="00C70FE9"/>
    <w:rsid w:val="00C747C2"/>
    <w:rsid w:val="00C7605B"/>
    <w:rsid w:val="00C76C10"/>
    <w:rsid w:val="00C81D2D"/>
    <w:rsid w:val="00C836EA"/>
    <w:rsid w:val="00C83B10"/>
    <w:rsid w:val="00C84513"/>
    <w:rsid w:val="00C84B15"/>
    <w:rsid w:val="00C873BC"/>
    <w:rsid w:val="00CA0DD1"/>
    <w:rsid w:val="00CA255D"/>
    <w:rsid w:val="00CA47EA"/>
    <w:rsid w:val="00CB15CA"/>
    <w:rsid w:val="00CB1B24"/>
    <w:rsid w:val="00CB7BFB"/>
    <w:rsid w:val="00CC15D8"/>
    <w:rsid w:val="00CC6B57"/>
    <w:rsid w:val="00CD3F21"/>
    <w:rsid w:val="00CE2122"/>
    <w:rsid w:val="00CE4368"/>
    <w:rsid w:val="00CE6074"/>
    <w:rsid w:val="00CF5BC0"/>
    <w:rsid w:val="00D00A21"/>
    <w:rsid w:val="00D0147F"/>
    <w:rsid w:val="00D017C2"/>
    <w:rsid w:val="00D01DC1"/>
    <w:rsid w:val="00D05B6D"/>
    <w:rsid w:val="00D12F86"/>
    <w:rsid w:val="00D157E8"/>
    <w:rsid w:val="00D22A8A"/>
    <w:rsid w:val="00D2592E"/>
    <w:rsid w:val="00D301A5"/>
    <w:rsid w:val="00D34173"/>
    <w:rsid w:val="00D34221"/>
    <w:rsid w:val="00D34C1A"/>
    <w:rsid w:val="00D35BC9"/>
    <w:rsid w:val="00D35D96"/>
    <w:rsid w:val="00D432DB"/>
    <w:rsid w:val="00D44337"/>
    <w:rsid w:val="00D45553"/>
    <w:rsid w:val="00D52324"/>
    <w:rsid w:val="00D535E7"/>
    <w:rsid w:val="00D55E95"/>
    <w:rsid w:val="00D62C48"/>
    <w:rsid w:val="00D6490E"/>
    <w:rsid w:val="00D64CF5"/>
    <w:rsid w:val="00D657C7"/>
    <w:rsid w:val="00D67ED6"/>
    <w:rsid w:val="00D73C62"/>
    <w:rsid w:val="00D7401D"/>
    <w:rsid w:val="00D77200"/>
    <w:rsid w:val="00D774A6"/>
    <w:rsid w:val="00D90E69"/>
    <w:rsid w:val="00D915B1"/>
    <w:rsid w:val="00D924E6"/>
    <w:rsid w:val="00D9485F"/>
    <w:rsid w:val="00DA2EEB"/>
    <w:rsid w:val="00DA5E8B"/>
    <w:rsid w:val="00DA7595"/>
    <w:rsid w:val="00DB2244"/>
    <w:rsid w:val="00DC1B4B"/>
    <w:rsid w:val="00DC4472"/>
    <w:rsid w:val="00DD2962"/>
    <w:rsid w:val="00DD47D0"/>
    <w:rsid w:val="00DD73B4"/>
    <w:rsid w:val="00DE5F30"/>
    <w:rsid w:val="00DE65A4"/>
    <w:rsid w:val="00DE72AE"/>
    <w:rsid w:val="00E027BC"/>
    <w:rsid w:val="00E04B49"/>
    <w:rsid w:val="00E061AB"/>
    <w:rsid w:val="00E11831"/>
    <w:rsid w:val="00E11868"/>
    <w:rsid w:val="00E12007"/>
    <w:rsid w:val="00E141A8"/>
    <w:rsid w:val="00E21854"/>
    <w:rsid w:val="00E25C72"/>
    <w:rsid w:val="00E266AF"/>
    <w:rsid w:val="00E26E2E"/>
    <w:rsid w:val="00E31185"/>
    <w:rsid w:val="00E351D3"/>
    <w:rsid w:val="00E35860"/>
    <w:rsid w:val="00E37FB2"/>
    <w:rsid w:val="00E465C7"/>
    <w:rsid w:val="00E47BB5"/>
    <w:rsid w:val="00E52596"/>
    <w:rsid w:val="00E53D81"/>
    <w:rsid w:val="00E567A9"/>
    <w:rsid w:val="00E57AB6"/>
    <w:rsid w:val="00E6158C"/>
    <w:rsid w:val="00E61CDA"/>
    <w:rsid w:val="00E63D00"/>
    <w:rsid w:val="00E65C76"/>
    <w:rsid w:val="00E65DFE"/>
    <w:rsid w:val="00E737D6"/>
    <w:rsid w:val="00E801A1"/>
    <w:rsid w:val="00E802E1"/>
    <w:rsid w:val="00E813CB"/>
    <w:rsid w:val="00E81959"/>
    <w:rsid w:val="00E81A73"/>
    <w:rsid w:val="00E829BB"/>
    <w:rsid w:val="00E835A6"/>
    <w:rsid w:val="00E84AED"/>
    <w:rsid w:val="00E8505D"/>
    <w:rsid w:val="00E90B4B"/>
    <w:rsid w:val="00E90FC9"/>
    <w:rsid w:val="00E93D0A"/>
    <w:rsid w:val="00E9560F"/>
    <w:rsid w:val="00EA228F"/>
    <w:rsid w:val="00EA7CDA"/>
    <w:rsid w:val="00EB08C9"/>
    <w:rsid w:val="00EC2355"/>
    <w:rsid w:val="00ED4059"/>
    <w:rsid w:val="00ED6B99"/>
    <w:rsid w:val="00EE1F29"/>
    <w:rsid w:val="00EE20C9"/>
    <w:rsid w:val="00EE3E15"/>
    <w:rsid w:val="00EF05EF"/>
    <w:rsid w:val="00EF0AA9"/>
    <w:rsid w:val="00F1024A"/>
    <w:rsid w:val="00F10BAC"/>
    <w:rsid w:val="00F13D98"/>
    <w:rsid w:val="00F14A7F"/>
    <w:rsid w:val="00F14B62"/>
    <w:rsid w:val="00F1501C"/>
    <w:rsid w:val="00F15BCF"/>
    <w:rsid w:val="00F15D64"/>
    <w:rsid w:val="00F20CA6"/>
    <w:rsid w:val="00F20E07"/>
    <w:rsid w:val="00F213CE"/>
    <w:rsid w:val="00F25BF3"/>
    <w:rsid w:val="00F2615B"/>
    <w:rsid w:val="00F2769F"/>
    <w:rsid w:val="00F30FD3"/>
    <w:rsid w:val="00F31D81"/>
    <w:rsid w:val="00F31DB9"/>
    <w:rsid w:val="00F3265D"/>
    <w:rsid w:val="00F35C29"/>
    <w:rsid w:val="00F369A5"/>
    <w:rsid w:val="00F41764"/>
    <w:rsid w:val="00F41BD2"/>
    <w:rsid w:val="00F51817"/>
    <w:rsid w:val="00F51931"/>
    <w:rsid w:val="00F52B0A"/>
    <w:rsid w:val="00F56687"/>
    <w:rsid w:val="00F56F2A"/>
    <w:rsid w:val="00F60BF1"/>
    <w:rsid w:val="00F73CB7"/>
    <w:rsid w:val="00F743FF"/>
    <w:rsid w:val="00F74D65"/>
    <w:rsid w:val="00F76BF4"/>
    <w:rsid w:val="00F80945"/>
    <w:rsid w:val="00F82679"/>
    <w:rsid w:val="00F87528"/>
    <w:rsid w:val="00F910FE"/>
    <w:rsid w:val="00F947FD"/>
    <w:rsid w:val="00F95B30"/>
    <w:rsid w:val="00F975AD"/>
    <w:rsid w:val="00F97AEB"/>
    <w:rsid w:val="00FA0559"/>
    <w:rsid w:val="00FA177E"/>
    <w:rsid w:val="00FA2C83"/>
    <w:rsid w:val="00FA48F5"/>
    <w:rsid w:val="00FB5C01"/>
    <w:rsid w:val="00FC1F30"/>
    <w:rsid w:val="00FC2EF9"/>
    <w:rsid w:val="00FC7677"/>
    <w:rsid w:val="00FD2106"/>
    <w:rsid w:val="00FD2B9E"/>
    <w:rsid w:val="00FD6F70"/>
    <w:rsid w:val="00FD7776"/>
    <w:rsid w:val="00FF1EC3"/>
    <w:rsid w:val="00FF5DD9"/>
    <w:rsid w:val="248C91C9"/>
    <w:rsid w:val="377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hapeDefaults>
    <o:shapedefaults v:ext="edit" spidmax="2055"/>
    <o:shapelayout v:ext="edit">
      <o:idmap v:ext="edit" data="2"/>
    </o:shapelayout>
  </w:shapeDefaults>
  <w:decimalSymbol w:val="."/>
  <w:listSeparator w:val=","/>
  <w14:docId w14:val="45E22CF8"/>
  <w15:chartTrackingRefBased/>
  <w15:docId w15:val="{8B4F4A6F-E850-4965-8EA7-16C38E66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Indent"/>
    <w:qFormat/>
    <w:rsid w:val="00D2592E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Verdana" w:hAnsi="Verdana"/>
      <w:b/>
      <w:kern w:val="28"/>
      <w:lang w:val="en-GB"/>
    </w:rPr>
  </w:style>
  <w:style w:type="paragraph" w:styleId="Heading2">
    <w:name w:val="heading 2"/>
    <w:basedOn w:val="Normal"/>
    <w:next w:val="Normal"/>
    <w:qFormat/>
    <w:rsid w:val="00831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,(Appendix Nbr),Level 1 - 1,Heading 3 Char Char"/>
    <w:basedOn w:val="Normal"/>
    <w:next w:val="Normal"/>
    <w:link w:val="Heading3Char"/>
    <w:qFormat/>
    <w:rsid w:val="00831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(Small Appendix),Level 2 - a"/>
    <w:basedOn w:val="Normal"/>
    <w:next w:val="NormalIndent"/>
    <w:qFormat/>
    <w:rsid w:val="00D2592E"/>
    <w:pPr>
      <w:keepNext/>
      <w:tabs>
        <w:tab w:val="num" w:pos="0"/>
      </w:tabs>
      <w:overflowPunct w:val="0"/>
      <w:autoSpaceDE w:val="0"/>
      <w:autoSpaceDN w:val="0"/>
      <w:adjustRightInd w:val="0"/>
      <w:spacing w:before="120" w:after="60"/>
      <w:textAlignment w:val="baseline"/>
      <w:outlineLvl w:val="3"/>
    </w:pPr>
    <w:rPr>
      <w:rFonts w:ascii="Verdana" w:hAnsi="Verdana"/>
      <w:sz w:val="22"/>
      <w:szCs w:val="22"/>
      <w:u w:val="single"/>
      <w:lang w:val="en-GB"/>
    </w:rPr>
  </w:style>
  <w:style w:type="paragraph" w:styleId="Heading5">
    <w:name w:val="heading 5"/>
    <w:basedOn w:val="Normal"/>
    <w:next w:val="Normal"/>
    <w:autoRedefine/>
    <w:qFormat/>
    <w:rsid w:val="0004704B"/>
    <w:pPr>
      <w:keepNext/>
      <w:keepLines/>
      <w:numPr>
        <w:numId w:val="5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Verdana" w:hAnsi="Verdana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62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62BC"/>
  </w:style>
  <w:style w:type="table" w:customStyle="1" w:styleId="TableStyle1">
    <w:name w:val="Table Style1"/>
    <w:basedOn w:val="TableNormal"/>
    <w:rsid w:val="00D12F86"/>
    <w:tblPr>
      <w:tblBorders>
        <w:top w:val="single" w:sz="4" w:space="0" w:color="808080"/>
        <w:bottom w:val="single" w:sz="4" w:space="0" w:color="999999"/>
        <w:insideH w:val="single" w:sz="4" w:space="0" w:color="808080"/>
      </w:tblBorders>
    </w:tblPr>
  </w:style>
  <w:style w:type="paragraph" w:styleId="NormalIndent">
    <w:name w:val="Normal Indent"/>
    <w:basedOn w:val="Normal"/>
    <w:rsid w:val="000860BB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ListBullet">
    <w:name w:val="List Bullet"/>
    <w:basedOn w:val="Normal"/>
    <w:autoRedefine/>
    <w:rsid w:val="00C64995"/>
    <w:pPr>
      <w:tabs>
        <w:tab w:val="left" w:pos="3869"/>
      </w:tabs>
      <w:spacing w:after="120"/>
    </w:pPr>
    <w:rPr>
      <w:rFonts w:ascii="Arial" w:hAnsi="Arial"/>
      <w:sz w:val="22"/>
      <w:szCs w:val="20"/>
      <w:lang w:val="en-GB"/>
    </w:rPr>
  </w:style>
  <w:style w:type="paragraph" w:customStyle="1" w:styleId="a">
    <w:name w:val="_"/>
    <w:basedOn w:val="Normal"/>
    <w:rsid w:val="002066B9"/>
    <w:pPr>
      <w:spacing w:after="120"/>
      <w:ind w:left="696" w:hanging="696"/>
    </w:pPr>
    <w:rPr>
      <w:rFonts w:ascii="Arial" w:hAnsi="Arial"/>
      <w:sz w:val="22"/>
      <w:szCs w:val="20"/>
      <w:lang w:val="en-GB"/>
    </w:rPr>
  </w:style>
  <w:style w:type="paragraph" w:styleId="ListBullet2">
    <w:name w:val="List Bullet 2"/>
    <w:basedOn w:val="Normal"/>
    <w:autoRedefine/>
    <w:rsid w:val="00122B30"/>
    <w:pPr>
      <w:numPr>
        <w:numId w:val="4"/>
      </w:numPr>
      <w:spacing w:after="120"/>
    </w:pPr>
    <w:rPr>
      <w:rFonts w:ascii="Arial" w:hAnsi="Arial"/>
      <w:sz w:val="22"/>
      <w:szCs w:val="20"/>
      <w:lang w:val="en-GB"/>
    </w:rPr>
  </w:style>
  <w:style w:type="paragraph" w:customStyle="1" w:styleId="BulletSymbol">
    <w:name w:val="Bullet (Symbol)"/>
    <w:basedOn w:val="Normal"/>
    <w:next w:val="Normal"/>
    <w:rsid w:val="00C836EA"/>
    <w:pPr>
      <w:numPr>
        <w:numId w:val="6"/>
      </w:numPr>
      <w:spacing w:before="80" w:after="80"/>
    </w:pPr>
    <w:rPr>
      <w:rFonts w:ascii="Tahoma" w:hAnsi="Tahoma"/>
      <w:sz w:val="20"/>
      <w:szCs w:val="20"/>
      <w:lang w:val="en-NZ"/>
    </w:rPr>
  </w:style>
  <w:style w:type="paragraph" w:styleId="DocumentMap">
    <w:name w:val="Document Map"/>
    <w:basedOn w:val="Normal"/>
    <w:semiHidden/>
    <w:rsid w:val="005245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14852"/>
    <w:rPr>
      <w:rFonts w:ascii="Tahoma" w:hAnsi="Tahoma" w:cs="Tahoma"/>
      <w:sz w:val="16"/>
      <w:szCs w:val="16"/>
    </w:rPr>
  </w:style>
  <w:style w:type="paragraph" w:customStyle="1" w:styleId="Body1">
    <w:name w:val="Body 1"/>
    <w:rsid w:val="00E81A73"/>
    <w:pPr>
      <w:outlineLvl w:val="0"/>
    </w:pPr>
    <w:rPr>
      <w:rFonts w:eastAsia="Arial Unicode MS"/>
      <w:color w:val="000000"/>
      <w:sz w:val="24"/>
      <w:u w:color="000000"/>
    </w:rPr>
  </w:style>
  <w:style w:type="character" w:styleId="CommentReference">
    <w:name w:val="annotation reference"/>
    <w:rsid w:val="00745F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F11"/>
    <w:rPr>
      <w:sz w:val="20"/>
      <w:szCs w:val="20"/>
    </w:rPr>
  </w:style>
  <w:style w:type="character" w:customStyle="1" w:styleId="CommentTextChar">
    <w:name w:val="Comment Text Char"/>
    <w:link w:val="CommentText"/>
    <w:rsid w:val="00745F1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F11"/>
    <w:rPr>
      <w:b/>
      <w:bCs/>
    </w:rPr>
  </w:style>
  <w:style w:type="character" w:customStyle="1" w:styleId="CommentSubjectChar">
    <w:name w:val="Comment Subject Char"/>
    <w:link w:val="CommentSubject"/>
    <w:rsid w:val="00745F1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97CCE"/>
    <w:rPr>
      <w:sz w:val="24"/>
      <w:szCs w:val="24"/>
      <w:lang w:val="en-US" w:eastAsia="en-US"/>
    </w:rPr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175C65"/>
    <w:pPr>
      <w:numPr>
        <w:numId w:val="8"/>
      </w:numPr>
      <w:spacing w:before="40" w:after="40" w:line="276" w:lineRule="auto"/>
    </w:pPr>
    <w:rPr>
      <w:rFonts w:ascii="Arial" w:eastAsiaTheme="minorHAnsi" w:hAnsi="Arial" w:cstheme="minorBidi"/>
      <w:sz w:val="20"/>
      <w:szCs w:val="22"/>
      <w:lang w:val="en-NZ"/>
    </w:rPr>
  </w:style>
  <w:style w:type="character" w:customStyle="1" w:styleId="ListParagraphChar">
    <w:name w:val="List Paragraph Char"/>
    <w:aliases w:val="Bullet 1 Char"/>
    <w:basedOn w:val="DefaultParagraphFont"/>
    <w:link w:val="ListParagraph"/>
    <w:uiPriority w:val="34"/>
    <w:rsid w:val="00175C65"/>
    <w:rPr>
      <w:rFonts w:ascii="Arial" w:eastAsiaTheme="minorHAnsi" w:hAnsi="Arial" w:cstheme="minorBidi"/>
      <w:szCs w:val="22"/>
      <w:lang w:eastAsia="en-US"/>
    </w:rPr>
  </w:style>
  <w:style w:type="character" w:customStyle="1" w:styleId="Heading3Char">
    <w:name w:val="Heading 3 Char"/>
    <w:aliases w:val="Section Char,(Appendix Nbr) Char,Level 1 - 1 Char,Heading 3 Char Char Char"/>
    <w:link w:val="Heading3"/>
    <w:rsid w:val="00D05B6D"/>
    <w:rPr>
      <w:rFonts w:ascii="Arial" w:hAnsi="Arial" w:cs="Arial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\\fs40\pooldata\Projects\Old%20Projects\027%20-%20Cornerstone\a.%20Project%20Phases\Workstreams\Visual%20identity%20transition\LOGOs\764_FMG_Letterhead_Elements_HEADOFFICE.gi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0bb95-2a86-4201-a9f8-eb77e47ad5c3" xsi:nil="true"/>
    <lcf76f155ced4ddcb4097134ff3c332f xmlns="9ff9992a-f9a2-4005-8dd6-337693557d1a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47124d4099ed3f7042e90ac8ac14afe2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8b0fb53302fb665ec737b6e2ed32074c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EFC67-CEFA-47C9-B429-DB7B33330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6DF53-014A-413E-BEED-E83ED24166E6}">
  <ds:schemaRefs>
    <ds:schemaRef ds:uri="http://schemas.microsoft.com/office/2006/metadata/properties"/>
    <ds:schemaRef ds:uri="http://schemas.microsoft.com/office/infopath/2007/PartnerControls"/>
    <ds:schemaRef ds:uri="9340bb95-2a86-4201-a9f8-eb77e47ad5c3"/>
    <ds:schemaRef ds:uri="9ff9992a-f9a2-4005-8dd6-337693557d1a"/>
  </ds:schemaRefs>
</ds:datastoreItem>
</file>

<file path=customXml/itemProps3.xml><?xml version="1.0" encoding="utf-8"?>
<ds:datastoreItem xmlns:ds="http://schemas.openxmlformats.org/officeDocument/2006/customXml" ds:itemID="{BC3223F3-B512-4C6B-840C-43E135D6C0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9E81EE-CC0D-4A51-8152-28E1D40F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9992a-f9a2-4005-8dd6-337693557d1a"/>
    <ds:schemaRef ds:uri="79c85dc0-afa9-467a-9b4d-92de4d047698"/>
    <ds:schemaRef ds:uri="9340bb95-2a86-4201-a9f8-eb77e47ad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fa37d5-109f-4de8-9f00-0293357f239a}" enabled="0" method="" siteId="{44fa37d5-109f-4de8-9f00-0293357f23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1636</Words>
  <Characters>8430</Characters>
  <Application>Microsoft Office Word</Application>
  <DocSecurity>4</DocSecurity>
  <Lines>443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Development &amp; Support Manager</vt:lpstr>
    </vt:vector>
  </TitlesOfParts>
  <Company>FMG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Development &amp; Support Manager</dc:title>
  <dc:subject/>
  <dc:creator>fmghmm1</dc:creator>
  <cp:keywords/>
  <cp:lastModifiedBy>Emma Osmond-Wilson</cp:lastModifiedBy>
  <cp:revision>2</cp:revision>
  <cp:lastPrinted>2021-07-09T03:09:00Z</cp:lastPrinted>
  <dcterms:created xsi:type="dcterms:W3CDTF">2026-01-06T20:57:00Z</dcterms:created>
  <dcterms:modified xsi:type="dcterms:W3CDTF">2026-01-06T20:57:00Z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Emma Osmond-Wilson</vt:lpwstr>
  </property>
  <property fmtid="{D5CDD505-2E9C-101B-9397-08002B2CF9AE}" pid="3" name="display_urn:schemas-microsoft-com:office:office#Author">
    <vt:lpwstr>Sharegate Service Account (O365 project)</vt:lpwstr>
  </property>
  <property fmtid="{D5CDD505-2E9C-101B-9397-08002B2CF9AE}" pid="4" name="ContentTypeId">
    <vt:lpwstr>0x010100E80EFABCCD0EFA4FBF7F0ABB6E2A5F86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