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09229" w14:textId="77777777" w:rsidR="002C3C50" w:rsidRPr="002C3C50" w:rsidRDefault="00BE01AA" w:rsidP="00AC4FC9">
      <w:pPr>
        <w:pStyle w:val="HeadingOne"/>
        <w:rPr>
          <w:rStyle w:val="Hyperlink"/>
          <w:color w:val="00A599"/>
          <w:u w:val="none"/>
        </w:rPr>
      </w:pPr>
      <w:r w:rsidRPr="00BE01AA">
        <w:rPr>
          <w:rStyle w:val="Hyperlink"/>
          <w:rFonts w:cs="Arial"/>
          <w:bCs w:val="0"/>
          <w:iCs/>
          <w:noProof/>
        </w:rPr>
        <mc:AlternateContent>
          <mc:Choice Requires="wps">
            <w:drawing>
              <wp:anchor distT="45720" distB="45720" distL="114300" distR="114300" simplePos="0" relativeHeight="251659264" behindDoc="0" locked="0" layoutInCell="1" allowOverlap="1" wp14:anchorId="1570297B" wp14:editId="282C718F">
                <wp:simplePos x="0" y="0"/>
                <wp:positionH relativeFrom="margin">
                  <wp:posOffset>-410210</wp:posOffset>
                </wp:positionH>
                <wp:positionV relativeFrom="paragraph">
                  <wp:posOffset>5022215</wp:posOffset>
                </wp:positionV>
                <wp:extent cx="6526530" cy="22225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2222500"/>
                        </a:xfrm>
                        <a:prstGeom prst="rect">
                          <a:avLst/>
                        </a:prstGeom>
                        <a:noFill/>
                        <a:ln w="9525">
                          <a:noFill/>
                          <a:miter lim="800000"/>
                          <a:headEnd/>
                          <a:tailEnd/>
                        </a:ln>
                      </wps:spPr>
                      <wps:txbx>
                        <w:txbxContent>
                          <w:p w14:paraId="41D5CC70" w14:textId="5B0E7426" w:rsidR="00BE01AA" w:rsidRPr="00254B3B" w:rsidRDefault="00FD77FE" w:rsidP="00E226AD">
                            <w:pPr>
                              <w:spacing w:after="0" w:line="240" w:lineRule="auto"/>
                              <w:jc w:val="center"/>
                              <w:rPr>
                                <w:rFonts w:ascii="Alegreya Sans ExtraBold" w:hAnsi="Alegreya Sans ExtraBold"/>
                                <w:color w:val="00A599"/>
                                <w:sz w:val="80"/>
                                <w:szCs w:val="80"/>
                              </w:rPr>
                            </w:pPr>
                            <w:r>
                              <w:rPr>
                                <w:rFonts w:ascii="Alegreya Sans ExtraBold" w:hAnsi="Alegreya Sans ExtraBold"/>
                                <w:color w:val="00A599"/>
                                <w:sz w:val="80"/>
                                <w:szCs w:val="80"/>
                              </w:rPr>
                              <w:t>Cleaner</w:t>
                            </w:r>
                          </w:p>
                          <w:p w14:paraId="6E6EFE8C" w14:textId="7D467518" w:rsidR="00BE01AA" w:rsidRPr="00254B3B" w:rsidRDefault="00BE01AA" w:rsidP="00E226AD">
                            <w:pPr>
                              <w:spacing w:after="120" w:line="240" w:lineRule="auto"/>
                              <w:jc w:val="center"/>
                              <w:rPr>
                                <w:rFonts w:ascii="Alegreya Sans ExtraBold" w:hAnsi="Alegreya Sans ExtraBold"/>
                                <w:color w:val="002776"/>
                                <w:sz w:val="68"/>
                                <w:szCs w:val="68"/>
                              </w:rPr>
                            </w:pPr>
                            <w:r w:rsidRPr="00254B3B">
                              <w:rPr>
                                <w:rFonts w:ascii="Alegreya Sans ExtraBold" w:hAnsi="Alegreya Sans ExtraBold"/>
                                <w:color w:val="002776"/>
                                <w:sz w:val="68"/>
                                <w:szCs w:val="68"/>
                              </w:rPr>
                              <w:t>Enliven</w:t>
                            </w:r>
                          </w:p>
                          <w:p w14:paraId="13072072" w14:textId="07732FFD" w:rsidR="00BE01AA" w:rsidRPr="00254B3B" w:rsidRDefault="00BE01AA" w:rsidP="00E226AD">
                            <w:pPr>
                              <w:spacing w:after="0" w:line="240" w:lineRule="auto"/>
                              <w:jc w:val="center"/>
                              <w:rPr>
                                <w:rFonts w:ascii="Alegreya Sans Medium" w:hAnsi="Alegreya Sans Medium"/>
                                <w:color w:val="002776"/>
                                <w:sz w:val="30"/>
                                <w:szCs w:val="30"/>
                              </w:rPr>
                            </w:pPr>
                            <w:r w:rsidRPr="00254B3B">
                              <w:rPr>
                                <w:rFonts w:ascii="Alegreya Sans Medium" w:hAnsi="Alegreya Sans Medium"/>
                                <w:color w:val="002776"/>
                                <w:sz w:val="30"/>
                                <w:szCs w:val="30"/>
                              </w:rPr>
                              <w:t>Presbyterian Support Central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0297B" id="_x0000_t202" coordsize="21600,21600" o:spt="202" path="m,l,21600r21600,l21600,xe">
                <v:stroke joinstyle="miter"/>
                <v:path gradientshapeok="t" o:connecttype="rect"/>
              </v:shapetype>
              <v:shape id="Text Box 2" o:spid="_x0000_s1026" type="#_x0000_t202" style="position:absolute;left:0;text-align:left;margin-left:-32.3pt;margin-top:395.45pt;width:513.9pt;height: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" filled="f" stroked="f">
                <v:textbox>
                  <w:txbxContent>
                    <w:p w14:paraId="41D5CC70" w14:textId="5B0E7426" w:rsidR="00BE01AA" w:rsidRPr="00254B3B" w:rsidRDefault="00FD77FE" w:rsidP="00E226AD">
                      <w:pPr>
                        <w:spacing w:after="0" w:line="240" w:lineRule="auto"/>
                        <w:jc w:val="center"/>
                        <w:rPr>
                          <w:rFonts w:ascii="Alegreya Sans ExtraBold" w:hAnsi="Alegreya Sans ExtraBold"/>
                          <w:color w:val="00A599"/>
                          <w:sz w:val="80"/>
                          <w:szCs w:val="80"/>
                        </w:rPr>
                      </w:pPr>
                      <w:r>
                        <w:rPr>
                          <w:rFonts w:ascii="Alegreya Sans ExtraBold" w:hAnsi="Alegreya Sans ExtraBold"/>
                          <w:color w:val="00A599"/>
                          <w:sz w:val="80"/>
                          <w:szCs w:val="80"/>
                        </w:rPr>
                        <w:t>Cleaner</w:t>
                      </w:r>
                    </w:p>
                    <w:p w14:paraId="6E6EFE8C" w14:textId="7D467518" w:rsidR="00BE01AA" w:rsidRPr="00254B3B" w:rsidRDefault="00BE01AA" w:rsidP="00E226AD">
                      <w:pPr>
                        <w:spacing w:after="120" w:line="240" w:lineRule="auto"/>
                        <w:jc w:val="center"/>
                        <w:rPr>
                          <w:rFonts w:ascii="Alegreya Sans ExtraBold" w:hAnsi="Alegreya Sans ExtraBold"/>
                          <w:color w:val="002776"/>
                          <w:sz w:val="68"/>
                          <w:szCs w:val="68"/>
                        </w:rPr>
                      </w:pPr>
                      <w:r w:rsidRPr="00254B3B">
                        <w:rPr>
                          <w:rFonts w:ascii="Alegreya Sans ExtraBold" w:hAnsi="Alegreya Sans ExtraBold"/>
                          <w:color w:val="002776"/>
                          <w:sz w:val="68"/>
                          <w:szCs w:val="68"/>
                        </w:rPr>
                        <w:t>Enliven</w:t>
                      </w:r>
                    </w:p>
                    <w:p w14:paraId="13072072" w14:textId="07732FFD" w:rsidR="00BE01AA" w:rsidRPr="00254B3B" w:rsidRDefault="00BE01AA" w:rsidP="00E226AD">
                      <w:pPr>
                        <w:spacing w:after="0" w:line="240" w:lineRule="auto"/>
                        <w:jc w:val="center"/>
                        <w:rPr>
                          <w:rFonts w:ascii="Alegreya Sans Medium" w:hAnsi="Alegreya Sans Medium"/>
                          <w:color w:val="002776"/>
                          <w:sz w:val="30"/>
                          <w:szCs w:val="30"/>
                        </w:rPr>
                      </w:pPr>
                      <w:r w:rsidRPr="00254B3B">
                        <w:rPr>
                          <w:rFonts w:ascii="Alegreya Sans Medium" w:hAnsi="Alegreya Sans Medium"/>
                          <w:color w:val="002776"/>
                          <w:sz w:val="30"/>
                          <w:szCs w:val="30"/>
                        </w:rPr>
                        <w:t>Presbyterian Support Central</w:t>
                      </w:r>
                    </w:p>
                  </w:txbxContent>
                </v:textbox>
                <w10:wrap type="square" anchorx="margin"/>
              </v:shape>
            </w:pict>
          </mc:Fallback>
        </mc:AlternateContent>
      </w:r>
      <w:sdt>
        <w:sdtPr>
          <w:rPr>
            <w:rStyle w:val="Hyperlink"/>
            <w:rFonts w:cs="Arial"/>
            <w:bCs w:val="0"/>
            <w:iCs/>
          </w:rPr>
          <w:id w:val="527608313"/>
          <w:docPartObj>
            <w:docPartGallery w:val="Cover Pages"/>
            <w:docPartUnique/>
          </w:docPartObj>
        </w:sdtPr>
        <w:sdtEndPr>
          <w:rPr>
            <w:rStyle w:val="Hyperlink"/>
            <w:color w:val="000000" w:themeColor="text1"/>
          </w:rPr>
        </w:sdtEndPr>
        <w:sdtContent>
          <w:r w:rsidR="007872A9">
            <w:rPr>
              <w:rStyle w:val="Hyperlink"/>
              <w:rFonts w:cs="Arial"/>
              <w:bCs w:val="0"/>
              <w:iCs/>
            </w:rPr>
            <w:br w:type="page"/>
          </w:r>
        </w:sdtContent>
      </w:sdt>
    </w:p>
    <w:p w14:paraId="4C8A6298" w14:textId="24A2ACEC" w:rsidR="0042202E" w:rsidRPr="00B66679" w:rsidRDefault="00C873A6" w:rsidP="00AC4FC9">
      <w:pPr>
        <w:pStyle w:val="HeadingOne"/>
      </w:pPr>
      <w:r w:rsidRPr="00B66679">
        <w:lastRenderedPageBreak/>
        <w:t xml:space="preserve">Role </w:t>
      </w:r>
      <w:r w:rsidR="0042202E" w:rsidRPr="00B66679">
        <w:t>s</w:t>
      </w:r>
      <w:r w:rsidRPr="00B66679">
        <w:t>pe</w:t>
      </w:r>
      <w:r w:rsidRPr="00E226AD">
        <w:t>cificatio</w:t>
      </w:r>
      <w:r w:rsidRPr="00B66679">
        <w:t>n</w:t>
      </w:r>
    </w:p>
    <w:p w14:paraId="610C4659" w14:textId="45B3404A" w:rsidR="0042202E" w:rsidRPr="00456CD0" w:rsidRDefault="0042202E" w:rsidP="00456CD0">
      <w:pPr>
        <w:pStyle w:val="SubHeadingTwo"/>
      </w:pPr>
      <w:r>
        <w:tab/>
      </w:r>
      <w:r w:rsidR="00C873A6" w:rsidRPr="00456CD0">
        <w:t>Role Title</w:t>
      </w:r>
    </w:p>
    <w:p w14:paraId="08B63599" w14:textId="48071169" w:rsidR="00AC4550" w:rsidRPr="00A16ADB" w:rsidRDefault="00456CD0" w:rsidP="00456CD0">
      <w:pPr>
        <w:pStyle w:val="Bodycopy"/>
        <w:tabs>
          <w:tab w:val="left" w:pos="90"/>
        </w:tabs>
        <w:ind w:firstLine="38"/>
        <w:rPr>
          <w:b/>
        </w:rPr>
      </w:pPr>
      <w:r>
        <w:rPr>
          <w:rStyle w:val="BodycopyChar"/>
        </w:rPr>
        <w:tab/>
      </w:r>
      <w:r>
        <w:t xml:space="preserve"> </w:t>
      </w:r>
      <w:r w:rsidR="00FD77FE">
        <w:rPr>
          <w:rStyle w:val="BodycopyChar"/>
        </w:rPr>
        <w:t>Cleaner</w:t>
      </w:r>
    </w:p>
    <w:p w14:paraId="4882C3A6" w14:textId="227F40C6" w:rsidR="0042202E" w:rsidRDefault="0042202E" w:rsidP="00456CD0">
      <w:pPr>
        <w:tabs>
          <w:tab w:val="left" w:pos="142"/>
        </w:tabs>
        <w:spacing w:after="0"/>
        <w:ind w:left="-142"/>
      </w:pPr>
      <w:r>
        <w:tab/>
      </w:r>
      <w:r w:rsidR="00C873A6" w:rsidRPr="00AC4550">
        <w:rPr>
          <w:rStyle w:val="SubHeadingTwoChar"/>
        </w:rPr>
        <w:t>Busi</w:t>
      </w:r>
      <w:r w:rsidR="00C873A6" w:rsidRPr="00E226AD">
        <w:rPr>
          <w:rStyle w:val="SubHeadingTwoChar"/>
        </w:rPr>
        <w:t xml:space="preserve">ness </w:t>
      </w:r>
      <w:r w:rsidR="00C873A6" w:rsidRPr="00AC4550">
        <w:rPr>
          <w:rStyle w:val="SubHeadingTwoChar"/>
        </w:rPr>
        <w:t>Unit</w:t>
      </w:r>
    </w:p>
    <w:p w14:paraId="06E4A315" w14:textId="1B1C8064" w:rsidR="00F21B82" w:rsidRDefault="00F21B82" w:rsidP="0042202E">
      <w:pPr>
        <w:tabs>
          <w:tab w:val="left" w:pos="142"/>
        </w:tabs>
        <w:spacing w:line="240" w:lineRule="auto"/>
        <w:ind w:left="-142"/>
      </w:pPr>
      <w:r>
        <w:rPr>
          <w:rStyle w:val="BodycopyChar"/>
        </w:rPr>
        <w:tab/>
      </w:r>
      <w:r w:rsidR="0033720E">
        <w:rPr>
          <w:rStyle w:val="BodycopyChar"/>
        </w:rPr>
        <w:t>Enliven Residential</w:t>
      </w:r>
    </w:p>
    <w:p w14:paraId="427B7867" w14:textId="77777777" w:rsidR="00F21B82" w:rsidRPr="00456CD0" w:rsidRDefault="0042202E" w:rsidP="00456CD0">
      <w:pPr>
        <w:pStyle w:val="SubHeadingTwo"/>
      </w:pPr>
      <w:r>
        <w:tab/>
      </w:r>
      <w:r w:rsidR="00C873A6" w:rsidRPr="00456CD0">
        <w:rPr>
          <w:rStyle w:val="SubHeadingTwoChar"/>
          <w:b/>
          <w:bCs/>
        </w:rPr>
        <w:t>Location</w:t>
      </w:r>
      <w:r w:rsidR="00510795" w:rsidRPr="00456CD0">
        <w:t xml:space="preserve"> </w:t>
      </w:r>
    </w:p>
    <w:p w14:paraId="5C7888B9" w14:textId="4F6FEDCC" w:rsidR="0042202E" w:rsidRDefault="00F21B82" w:rsidP="0042202E">
      <w:pPr>
        <w:tabs>
          <w:tab w:val="left" w:pos="142"/>
        </w:tabs>
        <w:spacing w:line="240" w:lineRule="auto"/>
        <w:ind w:left="-142"/>
      </w:pPr>
      <w:r>
        <w:tab/>
      </w:r>
      <w:r w:rsidR="0033720E">
        <w:rPr>
          <w:rStyle w:val="BodycopyChar"/>
        </w:rPr>
        <w:t>Enliven Home</w:t>
      </w:r>
    </w:p>
    <w:p w14:paraId="57E6E2DE" w14:textId="77777777" w:rsidR="00F21B82" w:rsidRPr="00456CD0" w:rsidRDefault="0042202E" w:rsidP="00456CD0">
      <w:pPr>
        <w:pStyle w:val="SubHeadingTwo"/>
      </w:pPr>
      <w:r>
        <w:tab/>
      </w:r>
      <w:r w:rsidR="00C873A6" w:rsidRPr="00456CD0">
        <w:rPr>
          <w:rStyle w:val="SubHeadingTwoChar"/>
          <w:b/>
          <w:bCs/>
        </w:rPr>
        <w:t>Reports to</w:t>
      </w:r>
      <w:r w:rsidR="00510795" w:rsidRPr="00456CD0">
        <w:t xml:space="preserve"> </w:t>
      </w:r>
    </w:p>
    <w:p w14:paraId="580C91F9" w14:textId="70B56FFB" w:rsidR="0042202E" w:rsidRDefault="00F21B82" w:rsidP="0042202E">
      <w:pPr>
        <w:tabs>
          <w:tab w:val="left" w:pos="142"/>
        </w:tabs>
        <w:spacing w:line="240" w:lineRule="auto"/>
        <w:ind w:left="-142"/>
      </w:pPr>
      <w:r>
        <w:tab/>
      </w:r>
      <w:r w:rsidR="006103BD">
        <w:rPr>
          <w:rStyle w:val="BodycopyChar"/>
        </w:rPr>
        <w:t>Home Manager / Service Team Leader</w:t>
      </w:r>
    </w:p>
    <w:p w14:paraId="652898F2" w14:textId="77777777" w:rsidR="00F21B82" w:rsidRPr="00456CD0" w:rsidRDefault="0042202E" w:rsidP="00456CD0">
      <w:pPr>
        <w:pStyle w:val="SubHeadingTwo"/>
        <w:rPr>
          <w:rStyle w:val="BodycopyChar"/>
          <w:rFonts w:cstheme="minorBidi"/>
          <w:bCs/>
          <w:iCs w:val="0"/>
          <w:color w:val="002776"/>
        </w:rPr>
      </w:pPr>
      <w:r>
        <w:tab/>
      </w:r>
      <w:r w:rsidR="00C873A6" w:rsidRPr="00456CD0">
        <w:rPr>
          <w:rStyle w:val="SubHeadingTwoChar"/>
          <w:b/>
          <w:bCs/>
        </w:rPr>
        <w:t>Direct Reports</w:t>
      </w:r>
      <w:r w:rsidR="00F21B82" w:rsidRPr="00456CD0">
        <w:rPr>
          <w:rStyle w:val="BodycopyChar"/>
          <w:rFonts w:cstheme="minorBidi"/>
          <w:bCs/>
          <w:iCs w:val="0"/>
          <w:color w:val="002776"/>
        </w:rPr>
        <w:t xml:space="preserve"> </w:t>
      </w:r>
    </w:p>
    <w:p w14:paraId="02D99C08" w14:textId="55A11312" w:rsidR="0010339E" w:rsidRDefault="0033720E" w:rsidP="00F21B82">
      <w:pPr>
        <w:tabs>
          <w:tab w:val="left" w:pos="142"/>
        </w:tabs>
        <w:spacing w:line="240" w:lineRule="auto"/>
        <w:ind w:left="142"/>
      </w:pPr>
      <w:r>
        <w:rPr>
          <w:rStyle w:val="BodycopyChar"/>
        </w:rPr>
        <w:t>Nil</w:t>
      </w:r>
    </w:p>
    <w:p w14:paraId="5D6E1ACE" w14:textId="451668E3" w:rsidR="00C873A6" w:rsidRPr="002C3C50" w:rsidRDefault="00C873A6" w:rsidP="00AC4FC9">
      <w:pPr>
        <w:pStyle w:val="HeadingOne"/>
      </w:pPr>
      <w:r w:rsidRPr="002C3C50">
        <w:t xml:space="preserve">Purpose of the </w:t>
      </w:r>
      <w:r w:rsidR="00510795" w:rsidRPr="002C3C50">
        <w:t>r</w:t>
      </w:r>
      <w:r w:rsidRPr="002C3C50">
        <w:t xml:space="preserve">ole </w:t>
      </w:r>
    </w:p>
    <w:p w14:paraId="499079DC" w14:textId="393E2037" w:rsidR="00FD77FE" w:rsidRPr="00FD77FE" w:rsidRDefault="00FD77FE" w:rsidP="00FD77FE">
      <w:pPr>
        <w:pStyle w:val="Bodycopy"/>
        <w:rPr>
          <w:rFonts w:ascii="Calibri" w:eastAsia="Calibri" w:hAnsi="Calibri" w:cs="Calibri"/>
        </w:rPr>
      </w:pPr>
      <w:r w:rsidRPr="00FD77FE">
        <w:rPr>
          <w:rFonts w:ascii="Calibri" w:eastAsia="Calibri" w:hAnsi="Calibri" w:cs="Calibri"/>
        </w:rPr>
        <w:t>As a member of the cleaning team</w:t>
      </w:r>
      <w:r>
        <w:rPr>
          <w:rFonts w:ascii="Calibri" w:eastAsia="Calibri" w:hAnsi="Calibri" w:cs="Calibri"/>
        </w:rPr>
        <w:t>,</w:t>
      </w:r>
      <w:r w:rsidRPr="00FD77FE">
        <w:rPr>
          <w:rFonts w:ascii="Calibri" w:eastAsia="Calibri" w:hAnsi="Calibri" w:cs="Calibri"/>
        </w:rPr>
        <w:t xml:space="preserve"> you will assist </w:t>
      </w:r>
      <w:r>
        <w:rPr>
          <w:rFonts w:ascii="Calibri" w:eastAsia="Calibri" w:hAnsi="Calibri" w:cs="Calibri"/>
        </w:rPr>
        <w:t>i</w:t>
      </w:r>
      <w:r w:rsidRPr="00FD77FE">
        <w:rPr>
          <w:rFonts w:ascii="Calibri" w:eastAsia="Calibri" w:hAnsi="Calibri" w:cs="Calibri"/>
        </w:rPr>
        <w:t xml:space="preserve">n maintaining a clean, warm, caring, safe and secure environment for our resident in line with our mission statement.   </w:t>
      </w:r>
      <w:r>
        <w:rPr>
          <w:rFonts w:ascii="Calibri" w:eastAsia="Calibri" w:hAnsi="Calibri" w:cs="Calibri"/>
        </w:rPr>
        <w:t>The cleaner</w:t>
      </w:r>
      <w:r w:rsidRPr="00FD77FE">
        <w:rPr>
          <w:rFonts w:ascii="Calibri" w:eastAsia="Calibri" w:hAnsi="Calibri" w:cs="Calibri"/>
        </w:rPr>
        <w:t xml:space="preserve"> provide</w:t>
      </w:r>
      <w:r>
        <w:rPr>
          <w:rFonts w:ascii="Calibri" w:eastAsia="Calibri" w:hAnsi="Calibri" w:cs="Calibri"/>
        </w:rPr>
        <w:t>s</w:t>
      </w:r>
      <w:r w:rsidRPr="00FD77FE">
        <w:rPr>
          <w:rFonts w:ascii="Calibri" w:eastAsia="Calibri" w:hAnsi="Calibri" w:cs="Calibri"/>
        </w:rPr>
        <w:t xml:space="preserve"> a</w:t>
      </w:r>
      <w:r>
        <w:rPr>
          <w:rFonts w:ascii="Calibri" w:eastAsia="Calibri" w:hAnsi="Calibri" w:cs="Calibri"/>
        </w:rPr>
        <w:t xml:space="preserve"> </w:t>
      </w:r>
      <w:r w:rsidRPr="00FD77FE">
        <w:rPr>
          <w:rFonts w:ascii="Calibri" w:eastAsia="Calibri" w:hAnsi="Calibri" w:cs="Calibri"/>
        </w:rPr>
        <w:t>standard of cleanliness that meets requirements in the areas designated in the work schedule.</w:t>
      </w:r>
    </w:p>
    <w:p w14:paraId="7E93981C" w14:textId="68240995" w:rsidR="00C873A6" w:rsidRPr="005258B3" w:rsidRDefault="00C873A6" w:rsidP="00FD77FE">
      <w:pPr>
        <w:pStyle w:val="HeadingOne"/>
      </w:pPr>
      <w:r w:rsidRPr="005258B3">
        <w:t xml:space="preserve">Organisational </w:t>
      </w:r>
      <w:r w:rsidR="00510795" w:rsidRPr="00AC4FC9">
        <w:t>o</w:t>
      </w:r>
      <w:r w:rsidRPr="00AC4FC9">
        <w:t>verview</w:t>
      </w:r>
    </w:p>
    <w:p w14:paraId="184AE6A3" w14:textId="3BFFDCFE" w:rsidR="00530C26" w:rsidRDefault="00530C26" w:rsidP="002E5540">
      <w:pPr>
        <w:pStyle w:val="Bodycopy"/>
      </w:pPr>
      <w:r w:rsidRPr="0F25FA66">
        <w:rPr>
          <w:lang w:val="en-GB"/>
        </w:rPr>
        <w:t xml:space="preserve">At Enliven, we value age. We create age-friendly communities where people can be happy and thrive, regardless of their age or ability. </w:t>
      </w:r>
      <w:r w:rsidRPr="0F25FA66">
        <w:rPr>
          <w:rFonts w:ascii="Calibri" w:eastAsia="Calibri" w:hAnsi="Calibri" w:cs="Calibri"/>
        </w:rPr>
        <w:t xml:space="preserve">As well as providing practical day-to-day support and quality clinical care, we </w:t>
      </w:r>
      <w:proofErr w:type="gramStart"/>
      <w:r w:rsidRPr="0F25FA66">
        <w:rPr>
          <w:rFonts w:ascii="Calibri" w:eastAsia="Calibri" w:hAnsi="Calibri" w:cs="Calibri"/>
        </w:rPr>
        <w:t>take into account</w:t>
      </w:r>
      <w:proofErr w:type="gramEnd"/>
      <w:r w:rsidRPr="0F25FA66">
        <w:rPr>
          <w:rFonts w:ascii="Calibri" w:eastAsia="Calibri" w:hAnsi="Calibri" w:cs="Calibri"/>
        </w:rPr>
        <w:t xml:space="preserve"> the physical, social, emotional and cultural needs of each person we support.</w:t>
      </w:r>
      <w:r>
        <w:t xml:space="preserve"> Our homes and villages are places where older people have companionship, choice, variety, fun, meaningful </w:t>
      </w:r>
      <w:proofErr w:type="gramStart"/>
      <w:r>
        <w:t>activity</w:t>
      </w:r>
      <w:proofErr w:type="gramEnd"/>
      <w:r>
        <w:t xml:space="preserve"> and a sense of purpose.</w:t>
      </w:r>
    </w:p>
    <w:p w14:paraId="1ED29169" w14:textId="77777777" w:rsidR="00530C26" w:rsidRDefault="00530C26" w:rsidP="002E5540">
      <w:pPr>
        <w:pStyle w:val="Bodycopy"/>
      </w:pPr>
      <w:r>
        <w:t xml:space="preserve">Enliven offers a range of positive ageing services and a full continuum of care for older people including independent </w:t>
      </w:r>
      <w:r w:rsidRPr="5C413CF5">
        <w:rPr>
          <w:rFonts w:ascii="Calibri" w:eastAsia="Calibri" w:hAnsi="Calibri" w:cs="Calibri"/>
          <w:lang w:val="en-GB"/>
        </w:rPr>
        <w:t xml:space="preserve">retirement living, vibrant and welcoming rest homes, specialist hospital and dementia care, engaging day programmes, short-term </w:t>
      </w:r>
      <w:proofErr w:type="gramStart"/>
      <w:r w:rsidRPr="5C413CF5">
        <w:rPr>
          <w:rFonts w:ascii="Calibri" w:eastAsia="Calibri" w:hAnsi="Calibri" w:cs="Calibri"/>
          <w:lang w:val="en-GB"/>
        </w:rPr>
        <w:t>respite</w:t>
      </w:r>
      <w:proofErr w:type="gramEnd"/>
      <w:r w:rsidRPr="5C413CF5">
        <w:rPr>
          <w:rFonts w:ascii="Calibri" w:eastAsia="Calibri" w:hAnsi="Calibri" w:cs="Calibri"/>
          <w:lang w:val="en-GB"/>
        </w:rPr>
        <w:t xml:space="preserve"> and health recovery care. Enliven homes and villages can be found in Taranaki, Whanganui, Manawatu, Horowhenua, Wairarapa and throughout the greater Wellington region. </w:t>
      </w:r>
    </w:p>
    <w:p w14:paraId="026F7CC4" w14:textId="77777777" w:rsidR="00530C26" w:rsidRDefault="00530C26" w:rsidP="008520C1">
      <w:pPr>
        <w:pStyle w:val="Bodycopy"/>
        <w:spacing w:after="0"/>
      </w:pPr>
      <w:r w:rsidRPr="3224E57D">
        <w:rPr>
          <w:lang w:val="en-GB"/>
        </w:rPr>
        <w:t xml:space="preserve">Enliven along with Family Works, our social services for </w:t>
      </w:r>
      <w:proofErr w:type="spellStart"/>
      <w:r w:rsidRPr="3224E57D">
        <w:rPr>
          <w:lang w:val="en-GB"/>
        </w:rPr>
        <w:t>tamariki</w:t>
      </w:r>
      <w:proofErr w:type="spellEnd"/>
      <w:r w:rsidRPr="3224E57D">
        <w:rPr>
          <w:lang w:val="en-GB"/>
        </w:rPr>
        <w:t xml:space="preserve"> and whanau, are part of the not-for-profit organisation Presbyterian Support Central (PSC). </w:t>
      </w:r>
      <w:r>
        <w:t xml:space="preserve">PSC is a charity incorporated under the Charitable Trusts Act 1957. While we operate as a separate entity to the Presbyterian Church, our name is a celebration of our beginnings, our </w:t>
      </w:r>
      <w:proofErr w:type="gramStart"/>
      <w:r>
        <w:t>heritage</w:t>
      </w:r>
      <w:proofErr w:type="gramEnd"/>
      <w:r>
        <w:t xml:space="preserve"> and the values we share.</w:t>
      </w:r>
    </w:p>
    <w:p w14:paraId="6A575E5B" w14:textId="77777777" w:rsidR="00510795" w:rsidRPr="00510795" w:rsidRDefault="00510795" w:rsidP="00530C26">
      <w:pPr>
        <w:tabs>
          <w:tab w:val="left" w:pos="142"/>
        </w:tabs>
        <w:spacing w:line="240" w:lineRule="auto"/>
      </w:pPr>
    </w:p>
    <w:p w14:paraId="5E48247E" w14:textId="77777777" w:rsidR="006103BD" w:rsidRDefault="006103BD" w:rsidP="00B3242E">
      <w:pPr>
        <w:tabs>
          <w:tab w:val="left" w:pos="142"/>
        </w:tabs>
        <w:spacing w:line="240" w:lineRule="auto"/>
        <w:ind w:left="-142"/>
        <w:rPr>
          <w:rStyle w:val="HeadingOneChar"/>
        </w:rPr>
      </w:pPr>
    </w:p>
    <w:p w14:paraId="6494A723" w14:textId="18B120E8" w:rsidR="00B3242E" w:rsidRDefault="00B3242E" w:rsidP="00B3242E">
      <w:pPr>
        <w:tabs>
          <w:tab w:val="left" w:pos="142"/>
        </w:tabs>
        <w:spacing w:line="240" w:lineRule="auto"/>
        <w:ind w:left="-142"/>
      </w:pPr>
      <w:r w:rsidRPr="00417024">
        <w:rPr>
          <w:rStyle w:val="HeadingOneChar"/>
        </w:rPr>
        <w:lastRenderedPageBreak/>
        <w:t>Key Accountabilities</w:t>
      </w:r>
      <w:r w:rsidR="0042202E">
        <w:t xml:space="preserve"> </w:t>
      </w:r>
    </w:p>
    <w:p w14:paraId="6BF0E71E" w14:textId="77777777" w:rsidR="00FD77FE" w:rsidRPr="00FD77FE" w:rsidRDefault="00FD77FE" w:rsidP="00FD77FE">
      <w:pPr>
        <w:rPr>
          <w:rFonts w:ascii="Alegreya Sans" w:hAnsi="Alegreya Sans"/>
          <w:b/>
          <w:bCs/>
          <w:color w:val="002776"/>
          <w:sz w:val="24"/>
          <w:szCs w:val="24"/>
        </w:rPr>
      </w:pPr>
      <w:r w:rsidRPr="00FD77FE">
        <w:rPr>
          <w:rFonts w:ascii="Alegreya Sans" w:hAnsi="Alegreya Sans"/>
          <w:b/>
          <w:bCs/>
          <w:color w:val="002776"/>
          <w:sz w:val="24"/>
          <w:szCs w:val="24"/>
        </w:rPr>
        <w:t>Supporting Residents independence</w:t>
      </w:r>
    </w:p>
    <w:p w14:paraId="13DF5D97" w14:textId="77777777" w:rsidR="00FD77FE" w:rsidRPr="00FD77FE" w:rsidRDefault="00FD77FE" w:rsidP="00FD77FE">
      <w:pPr>
        <w:pStyle w:val="ListParagraph"/>
        <w:numPr>
          <w:ilvl w:val="0"/>
          <w:numId w:val="2"/>
        </w:numPr>
        <w:ind w:left="450" w:hanging="270"/>
      </w:pPr>
      <w:r w:rsidRPr="00FD77FE">
        <w:t>Is familiar with Eden philosophy</w:t>
      </w:r>
    </w:p>
    <w:p w14:paraId="7B162EB6" w14:textId="77777777" w:rsidR="00FD77FE" w:rsidRPr="00FD77FE" w:rsidRDefault="00FD77FE" w:rsidP="00FD77FE">
      <w:pPr>
        <w:pStyle w:val="ListParagraph"/>
        <w:numPr>
          <w:ilvl w:val="0"/>
          <w:numId w:val="2"/>
        </w:numPr>
        <w:ind w:left="450" w:hanging="270"/>
      </w:pPr>
      <w:r w:rsidRPr="00FD77FE">
        <w:t>Helps residents maintain their individuality by allowing and helping them to do safe cleaning practices if they wish to.</w:t>
      </w:r>
    </w:p>
    <w:p w14:paraId="1D0AF98D" w14:textId="77777777" w:rsidR="00FD77FE" w:rsidRPr="00FD77FE" w:rsidRDefault="00FD77FE" w:rsidP="00FD77FE">
      <w:pPr>
        <w:rPr>
          <w:rFonts w:ascii="Alegreya Sans" w:hAnsi="Alegreya Sans"/>
          <w:b/>
          <w:bCs/>
          <w:color w:val="002776"/>
          <w:sz w:val="24"/>
          <w:szCs w:val="24"/>
        </w:rPr>
      </w:pPr>
      <w:r w:rsidRPr="00FD77FE">
        <w:rPr>
          <w:rFonts w:ascii="Alegreya Sans" w:hAnsi="Alegreya Sans"/>
          <w:b/>
          <w:bCs/>
          <w:color w:val="002776"/>
          <w:sz w:val="24"/>
          <w:szCs w:val="24"/>
        </w:rPr>
        <w:t>Cleaning/Quality</w:t>
      </w:r>
    </w:p>
    <w:p w14:paraId="49144C65" w14:textId="77777777" w:rsidR="00FD77FE" w:rsidRPr="00FD77FE" w:rsidRDefault="00FD77FE" w:rsidP="00FD77FE">
      <w:pPr>
        <w:pStyle w:val="ListParagraph"/>
        <w:numPr>
          <w:ilvl w:val="0"/>
          <w:numId w:val="2"/>
        </w:numPr>
        <w:ind w:left="450" w:hanging="270"/>
      </w:pPr>
      <w:r w:rsidRPr="00FD77FE">
        <w:t>Follows Enliven policies and procedures.</w:t>
      </w:r>
    </w:p>
    <w:p w14:paraId="2AC3A50C" w14:textId="77777777" w:rsidR="00FD77FE" w:rsidRPr="00FD77FE" w:rsidRDefault="00FD77FE" w:rsidP="00FD77FE">
      <w:pPr>
        <w:pStyle w:val="ListParagraph"/>
        <w:numPr>
          <w:ilvl w:val="0"/>
          <w:numId w:val="2"/>
        </w:numPr>
        <w:ind w:left="450" w:hanging="270"/>
      </w:pPr>
      <w:r w:rsidRPr="00FD77FE">
        <w:t>Provide quality cleaning and hygiene services for residents and staff that is maintained to a consistent standard.</w:t>
      </w:r>
    </w:p>
    <w:p w14:paraId="2E9F757B" w14:textId="77777777" w:rsidR="00FD77FE" w:rsidRPr="00FD77FE" w:rsidRDefault="00FD77FE" w:rsidP="00FD77FE">
      <w:pPr>
        <w:pStyle w:val="ListParagraph"/>
        <w:numPr>
          <w:ilvl w:val="0"/>
          <w:numId w:val="2"/>
        </w:numPr>
        <w:ind w:left="450" w:hanging="270"/>
      </w:pPr>
      <w:r w:rsidRPr="00FD77FE">
        <w:t>Responds to residents or managers requests for additional cleaning assistance. Is respectful of Enliven property</w:t>
      </w:r>
    </w:p>
    <w:p w14:paraId="366ACB66" w14:textId="77777777" w:rsidR="00FD77FE" w:rsidRPr="00FD77FE" w:rsidRDefault="00FD77FE" w:rsidP="00FD77FE">
      <w:pPr>
        <w:pStyle w:val="ListParagraph"/>
        <w:numPr>
          <w:ilvl w:val="0"/>
          <w:numId w:val="2"/>
        </w:numPr>
        <w:ind w:left="450" w:hanging="270"/>
      </w:pPr>
      <w:r w:rsidRPr="00FD77FE">
        <w:t xml:space="preserve">Understand and carry out cleaning services </w:t>
      </w:r>
      <w:proofErr w:type="spellStart"/>
      <w:r w:rsidRPr="00FD77FE">
        <w:t>programme</w:t>
      </w:r>
      <w:proofErr w:type="spellEnd"/>
      <w:r w:rsidRPr="00FD77FE">
        <w:t xml:space="preserve"> as written in the work schedule.</w:t>
      </w:r>
    </w:p>
    <w:p w14:paraId="3A09C81E" w14:textId="77777777" w:rsidR="00FD77FE" w:rsidRPr="00FD77FE" w:rsidRDefault="00FD77FE" w:rsidP="00FD77FE">
      <w:pPr>
        <w:pStyle w:val="ListParagraph"/>
        <w:numPr>
          <w:ilvl w:val="0"/>
          <w:numId w:val="2"/>
        </w:numPr>
        <w:ind w:left="450" w:hanging="270"/>
      </w:pPr>
      <w:r w:rsidRPr="00FD77FE">
        <w:t xml:space="preserve">Understand and follows infection control procedures in the </w:t>
      </w:r>
      <w:proofErr w:type="gramStart"/>
      <w:r w:rsidRPr="00FD77FE">
        <w:t>cleaners</w:t>
      </w:r>
      <w:proofErr w:type="gramEnd"/>
      <w:r w:rsidRPr="00FD77FE">
        <w:t xml:space="preserve"> manual</w:t>
      </w:r>
    </w:p>
    <w:p w14:paraId="244F0C5A" w14:textId="77777777" w:rsidR="00FD77FE" w:rsidRPr="00FD77FE" w:rsidRDefault="00FD77FE" w:rsidP="00FD77FE">
      <w:pPr>
        <w:rPr>
          <w:rFonts w:ascii="Alegreya Sans" w:hAnsi="Alegreya Sans"/>
          <w:b/>
          <w:bCs/>
          <w:color w:val="002776"/>
          <w:sz w:val="24"/>
          <w:szCs w:val="24"/>
        </w:rPr>
      </w:pPr>
      <w:r w:rsidRPr="00FD77FE">
        <w:rPr>
          <w:rFonts w:ascii="Alegreya Sans" w:hAnsi="Alegreya Sans"/>
          <w:b/>
          <w:bCs/>
          <w:color w:val="002776"/>
          <w:sz w:val="24"/>
          <w:szCs w:val="24"/>
        </w:rPr>
        <w:t>Professional Development</w:t>
      </w:r>
    </w:p>
    <w:p w14:paraId="0799B04A" w14:textId="77777777" w:rsidR="00FD77FE" w:rsidRPr="00FD77FE" w:rsidRDefault="00FD77FE" w:rsidP="00FD77FE">
      <w:pPr>
        <w:pStyle w:val="ListParagraph"/>
        <w:numPr>
          <w:ilvl w:val="0"/>
          <w:numId w:val="2"/>
        </w:numPr>
        <w:ind w:left="450" w:hanging="270"/>
      </w:pPr>
      <w:r w:rsidRPr="00FD77FE">
        <w:t>Completes the National Certificate in Cleaning level 2</w:t>
      </w:r>
    </w:p>
    <w:p w14:paraId="2E0CC753" w14:textId="77777777" w:rsidR="00FD77FE" w:rsidRPr="00EF6869" w:rsidRDefault="00FD77FE" w:rsidP="00FD77FE">
      <w:pPr>
        <w:pStyle w:val="ListParagraph"/>
        <w:numPr>
          <w:ilvl w:val="0"/>
          <w:numId w:val="2"/>
        </w:numPr>
        <w:ind w:left="450" w:hanging="270"/>
        <w:rPr>
          <w:rFonts w:cstheme="minorHAnsi"/>
        </w:rPr>
      </w:pPr>
      <w:r w:rsidRPr="00FD77FE">
        <w:t>Participates in</w:t>
      </w:r>
      <w:r w:rsidRPr="00EF6869">
        <w:rPr>
          <w:rFonts w:cstheme="minorHAnsi"/>
        </w:rPr>
        <w:t xml:space="preserve"> mandatory</w:t>
      </w:r>
      <w:r w:rsidRPr="00EF6869">
        <w:rPr>
          <w:rFonts w:cstheme="minorHAnsi"/>
          <w:spacing w:val="-11"/>
        </w:rPr>
        <w:t xml:space="preserve"> </w:t>
      </w:r>
      <w:r w:rsidRPr="00EF6869">
        <w:rPr>
          <w:rFonts w:cstheme="minorHAnsi"/>
        </w:rPr>
        <w:t>training</w:t>
      </w:r>
    </w:p>
    <w:p w14:paraId="0E67254E" w14:textId="15541A3D" w:rsidR="0042202E" w:rsidRPr="0033720E" w:rsidRDefault="0042202E" w:rsidP="0033720E">
      <w:pPr>
        <w:rPr>
          <w:rFonts w:ascii="Alegreya Sans" w:hAnsi="Alegreya Sans"/>
          <w:b/>
          <w:bCs/>
          <w:color w:val="002776"/>
          <w:sz w:val="24"/>
          <w:szCs w:val="24"/>
        </w:rPr>
      </w:pPr>
      <w:r w:rsidRPr="0033720E">
        <w:rPr>
          <w:rFonts w:ascii="Alegreya Sans" w:hAnsi="Alegreya Sans"/>
          <w:b/>
          <w:bCs/>
          <w:color w:val="002776"/>
          <w:sz w:val="24"/>
          <w:szCs w:val="24"/>
        </w:rPr>
        <w:t xml:space="preserve">Health, </w:t>
      </w:r>
      <w:proofErr w:type="gramStart"/>
      <w:r w:rsidRPr="0033720E">
        <w:rPr>
          <w:rFonts w:ascii="Alegreya Sans" w:hAnsi="Alegreya Sans"/>
          <w:b/>
          <w:bCs/>
          <w:color w:val="002776"/>
          <w:sz w:val="24"/>
          <w:szCs w:val="24"/>
        </w:rPr>
        <w:t>safety</w:t>
      </w:r>
      <w:proofErr w:type="gramEnd"/>
      <w:r w:rsidRPr="0033720E">
        <w:rPr>
          <w:rFonts w:ascii="Alegreya Sans" w:hAnsi="Alegreya Sans"/>
          <w:b/>
          <w:bCs/>
          <w:color w:val="002776"/>
          <w:sz w:val="24"/>
          <w:szCs w:val="24"/>
        </w:rPr>
        <w:t xml:space="preserve"> and wellbeing</w:t>
      </w:r>
    </w:p>
    <w:p w14:paraId="50256022" w14:textId="47DE236F" w:rsidR="0042202E" w:rsidRPr="009A3304" w:rsidRDefault="0042202E" w:rsidP="00417024">
      <w:pPr>
        <w:pStyle w:val="ListParagraph"/>
        <w:numPr>
          <w:ilvl w:val="0"/>
          <w:numId w:val="2"/>
        </w:numPr>
        <w:ind w:left="450" w:hanging="270"/>
        <w:rPr>
          <w:rFonts w:eastAsiaTheme="minorEastAsia"/>
        </w:rPr>
      </w:pPr>
      <w:r w:rsidRPr="009A3304">
        <w:t xml:space="preserve">Support </w:t>
      </w:r>
      <w:proofErr w:type="spellStart"/>
      <w:r w:rsidRPr="009A3304">
        <w:t>organisational</w:t>
      </w:r>
      <w:proofErr w:type="spellEnd"/>
      <w:r w:rsidRPr="009A3304">
        <w:t xml:space="preserve"> health, </w:t>
      </w:r>
      <w:proofErr w:type="gramStart"/>
      <w:r w:rsidRPr="009A3304">
        <w:t>safety</w:t>
      </w:r>
      <w:proofErr w:type="gramEnd"/>
      <w:r w:rsidRPr="009A3304">
        <w:t xml:space="preserve"> and wellbeing initiatives </w:t>
      </w:r>
    </w:p>
    <w:p w14:paraId="44E5CAD9" w14:textId="77777777" w:rsidR="0042202E" w:rsidRPr="009A3304" w:rsidRDefault="0042202E" w:rsidP="00417024">
      <w:pPr>
        <w:pStyle w:val="ListParagraph"/>
        <w:numPr>
          <w:ilvl w:val="0"/>
          <w:numId w:val="2"/>
        </w:numPr>
        <w:ind w:left="450" w:hanging="270"/>
      </w:pPr>
      <w:r w:rsidRPr="009A3304">
        <w:t xml:space="preserve">Supports a culture of wellbeing at PSC </w:t>
      </w:r>
    </w:p>
    <w:p w14:paraId="3EA3C026" w14:textId="77777777" w:rsidR="0042202E" w:rsidRPr="009A3304" w:rsidRDefault="0042202E" w:rsidP="00417024">
      <w:pPr>
        <w:pStyle w:val="ListParagraph"/>
        <w:numPr>
          <w:ilvl w:val="0"/>
          <w:numId w:val="2"/>
        </w:numPr>
        <w:ind w:left="450" w:hanging="270"/>
      </w:pPr>
      <w:r w:rsidRPr="009A3304">
        <w:t xml:space="preserve">Role model good health and safety practice and </w:t>
      </w:r>
      <w:proofErr w:type="spellStart"/>
      <w:r w:rsidRPr="009A3304">
        <w:t>behaviours</w:t>
      </w:r>
      <w:proofErr w:type="spellEnd"/>
    </w:p>
    <w:p w14:paraId="2B0F3910" w14:textId="77777777" w:rsidR="0042202E" w:rsidRPr="009A3304" w:rsidRDefault="0042202E" w:rsidP="00417024">
      <w:pPr>
        <w:pStyle w:val="ListParagraph"/>
        <w:numPr>
          <w:ilvl w:val="0"/>
          <w:numId w:val="2"/>
        </w:numPr>
        <w:ind w:left="450" w:hanging="270"/>
      </w:pPr>
      <w:r w:rsidRPr="009A3304">
        <w:t xml:space="preserve">Report all hazards, incidents, accidents and near misses </w:t>
      </w:r>
    </w:p>
    <w:p w14:paraId="020CEAB1" w14:textId="3F758A41" w:rsidR="0042202E" w:rsidRDefault="0042202E" w:rsidP="00417024">
      <w:pPr>
        <w:pStyle w:val="ListParagraph"/>
        <w:numPr>
          <w:ilvl w:val="0"/>
          <w:numId w:val="2"/>
        </w:numPr>
        <w:ind w:left="450" w:hanging="270"/>
      </w:pPr>
      <w:r w:rsidRPr="009A3304">
        <w:t>Supports managers and the organisation in remaining compliant to health and safety legislation</w:t>
      </w:r>
    </w:p>
    <w:p w14:paraId="1B45B748" w14:textId="77777777" w:rsidR="008520C1" w:rsidRPr="009A3304" w:rsidRDefault="008520C1" w:rsidP="008520C1">
      <w:pPr>
        <w:pStyle w:val="ListParagraph"/>
        <w:ind w:left="450"/>
      </w:pPr>
    </w:p>
    <w:p w14:paraId="0DB466FE" w14:textId="56D58AB5" w:rsidR="00B3242E" w:rsidRPr="0042202E" w:rsidRDefault="00AE32E1" w:rsidP="00AC4FC9">
      <w:pPr>
        <w:pStyle w:val="HeadingOne"/>
      </w:pPr>
      <w:r>
        <w:rPr>
          <w:noProof/>
          <w:color w:val="FF0000"/>
        </w:rPr>
        <w:drawing>
          <wp:anchor distT="0" distB="0" distL="114300" distR="114300" simplePos="0" relativeHeight="251661312" behindDoc="1" locked="0" layoutInCell="1" allowOverlap="1" wp14:anchorId="1DC8482A" wp14:editId="59373598">
            <wp:simplePos x="0" y="0"/>
            <wp:positionH relativeFrom="leftMargin">
              <wp:align>right</wp:align>
            </wp:positionH>
            <wp:positionV relativeFrom="paragraph">
              <wp:posOffset>444500</wp:posOffset>
            </wp:positionV>
            <wp:extent cx="484505" cy="484505"/>
            <wp:effectExtent l="0" t="0" r="0" b="0"/>
            <wp:wrapTight wrapText="bothSides">
              <wp:wrapPolygon edited="0">
                <wp:start x="5945" y="0"/>
                <wp:lineTo x="0" y="2548"/>
                <wp:lineTo x="0" y="15287"/>
                <wp:lineTo x="4246" y="20383"/>
                <wp:lineTo x="5945" y="20383"/>
                <wp:lineTo x="14438" y="20383"/>
                <wp:lineTo x="20383" y="17835"/>
                <wp:lineTo x="20383" y="2548"/>
                <wp:lineTo x="14438" y="0"/>
                <wp:lineTo x="5945" y="0"/>
              </wp:wrapPolygon>
            </wp:wrapTight>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4505" cy="484505"/>
                    </a:xfrm>
                    <a:prstGeom prst="rect">
                      <a:avLst/>
                    </a:prstGeom>
                  </pic:spPr>
                </pic:pic>
              </a:graphicData>
            </a:graphic>
          </wp:anchor>
        </w:drawing>
      </w:r>
      <w:r w:rsidR="00B3242E" w:rsidRPr="0042202E">
        <w:t xml:space="preserve">Core </w:t>
      </w:r>
      <w:r w:rsidR="00C873A6" w:rsidRPr="0042202E">
        <w:t>C</w:t>
      </w:r>
      <w:r w:rsidR="00B3242E" w:rsidRPr="0042202E">
        <w:t>ompetencies</w:t>
      </w:r>
    </w:p>
    <w:p w14:paraId="45BD5C0E" w14:textId="07941425" w:rsidR="0033720E" w:rsidRPr="0033720E" w:rsidRDefault="0033720E" w:rsidP="0033720E">
      <w:pPr>
        <w:rPr>
          <w:rFonts w:ascii="Alegreya Sans" w:hAnsi="Alegreya Sans"/>
          <w:b/>
          <w:bCs/>
          <w:color w:val="002776"/>
          <w:sz w:val="24"/>
          <w:szCs w:val="24"/>
        </w:rPr>
      </w:pPr>
      <w:r w:rsidRPr="0033720E">
        <w:rPr>
          <w:rFonts w:ascii="Alegreya Sans" w:hAnsi="Alegreya Sans"/>
          <w:b/>
          <w:bCs/>
          <w:color w:val="002776"/>
          <w:sz w:val="24"/>
          <w:szCs w:val="24"/>
        </w:rPr>
        <w:t>Co-operation and Teamwork </w:t>
      </w:r>
    </w:p>
    <w:p w14:paraId="0C815530" w14:textId="77777777" w:rsidR="0033720E" w:rsidRPr="0033720E" w:rsidRDefault="0033720E" w:rsidP="0033720E">
      <w:pPr>
        <w:pStyle w:val="ListParagraph"/>
        <w:numPr>
          <w:ilvl w:val="0"/>
          <w:numId w:val="2"/>
        </w:numPr>
        <w:ind w:left="450" w:hanging="270"/>
      </w:pPr>
      <w:r w:rsidRPr="0033720E">
        <w:t>Actively participates in team meetings and decision-making in a positive manner; looks to advance both </w:t>
      </w:r>
      <w:proofErr w:type="spellStart"/>
      <w:r w:rsidRPr="0033720E">
        <w:t>organisational</w:t>
      </w:r>
      <w:proofErr w:type="spellEnd"/>
      <w:r w:rsidRPr="0033720E">
        <w:t> goals and team goals. </w:t>
      </w:r>
    </w:p>
    <w:p w14:paraId="58ADCC95" w14:textId="77777777" w:rsidR="0033720E" w:rsidRPr="0033720E" w:rsidRDefault="0033720E" w:rsidP="0033720E">
      <w:pPr>
        <w:pStyle w:val="ListParagraph"/>
        <w:numPr>
          <w:ilvl w:val="0"/>
          <w:numId w:val="2"/>
        </w:numPr>
        <w:ind w:left="450" w:hanging="270"/>
      </w:pPr>
      <w:r w:rsidRPr="0033720E">
        <w:t>Is constructive in their criticism of team members; encourages others to do the same. </w:t>
      </w:r>
    </w:p>
    <w:p w14:paraId="1E8E482C" w14:textId="77777777" w:rsidR="0033720E" w:rsidRPr="0033720E" w:rsidRDefault="0033720E" w:rsidP="0033720E">
      <w:pPr>
        <w:pStyle w:val="ListParagraph"/>
        <w:numPr>
          <w:ilvl w:val="0"/>
          <w:numId w:val="2"/>
        </w:numPr>
        <w:ind w:left="450" w:hanging="270"/>
      </w:pPr>
      <w:r w:rsidRPr="0033720E">
        <w:t>Supports and helps other team members perform their tasks. </w:t>
      </w:r>
    </w:p>
    <w:p w14:paraId="537383DE" w14:textId="77777777" w:rsidR="0033720E" w:rsidRPr="0033720E" w:rsidRDefault="0033720E" w:rsidP="0033720E">
      <w:pPr>
        <w:pStyle w:val="ListParagraph"/>
        <w:numPr>
          <w:ilvl w:val="0"/>
          <w:numId w:val="2"/>
        </w:numPr>
        <w:ind w:left="450" w:hanging="270"/>
      </w:pPr>
      <w:r w:rsidRPr="0033720E">
        <w:t>Suggests ways to improve the way the team operates/works together. </w:t>
      </w:r>
    </w:p>
    <w:p w14:paraId="1196CB38" w14:textId="77777777" w:rsidR="0033720E" w:rsidRPr="0033720E" w:rsidRDefault="0033720E" w:rsidP="0033720E">
      <w:pPr>
        <w:pStyle w:val="ListParagraph"/>
        <w:numPr>
          <w:ilvl w:val="0"/>
          <w:numId w:val="2"/>
        </w:numPr>
        <w:ind w:left="450" w:hanging="270"/>
      </w:pPr>
      <w:r w:rsidRPr="0033720E">
        <w:t>Works with other team members in a constructive and positive way. </w:t>
      </w:r>
    </w:p>
    <w:p w14:paraId="60FEE893" w14:textId="77777777" w:rsidR="0033720E" w:rsidRPr="0033720E" w:rsidRDefault="0033720E" w:rsidP="0033720E">
      <w:pPr>
        <w:pStyle w:val="ListParagraph"/>
        <w:numPr>
          <w:ilvl w:val="0"/>
          <w:numId w:val="2"/>
        </w:numPr>
        <w:ind w:left="450" w:hanging="270"/>
      </w:pPr>
      <w:r w:rsidRPr="0033720E">
        <w:t>Develops constructive working relationships with other team members </w:t>
      </w:r>
    </w:p>
    <w:p w14:paraId="2E2D4950" w14:textId="77777777" w:rsidR="0033720E" w:rsidRPr="0033720E" w:rsidRDefault="0033720E" w:rsidP="0033720E">
      <w:pPr>
        <w:pStyle w:val="ListParagraph"/>
        <w:numPr>
          <w:ilvl w:val="0"/>
          <w:numId w:val="2"/>
        </w:numPr>
        <w:ind w:left="450" w:hanging="270"/>
      </w:pPr>
      <w:r w:rsidRPr="0033720E">
        <w:lastRenderedPageBreak/>
        <w:t>Shows an understanding of how one’s own role directly or indirectly supports the work of the wider team </w:t>
      </w:r>
    </w:p>
    <w:p w14:paraId="1A6249D9" w14:textId="0A777716" w:rsidR="0033720E" w:rsidRPr="0033720E" w:rsidRDefault="003B57A1" w:rsidP="0033720E">
      <w:pPr>
        <w:rPr>
          <w:rFonts w:ascii="Alegreya Sans" w:hAnsi="Alegreya Sans"/>
          <w:b/>
          <w:bCs/>
          <w:color w:val="002776"/>
          <w:sz w:val="24"/>
          <w:szCs w:val="24"/>
        </w:rPr>
      </w:pPr>
      <w:r>
        <w:rPr>
          <w:noProof/>
          <w:color w:val="FF0000"/>
        </w:rPr>
        <w:drawing>
          <wp:anchor distT="0" distB="0" distL="114300" distR="114300" simplePos="0" relativeHeight="251663360" behindDoc="1" locked="0" layoutInCell="1" allowOverlap="1" wp14:anchorId="24204782" wp14:editId="7C8ACF45">
            <wp:simplePos x="0" y="0"/>
            <wp:positionH relativeFrom="leftMargin">
              <wp:align>right</wp:align>
            </wp:positionH>
            <wp:positionV relativeFrom="paragraph">
              <wp:posOffset>9525</wp:posOffset>
            </wp:positionV>
            <wp:extent cx="484505" cy="484505"/>
            <wp:effectExtent l="0" t="0" r="0" b="0"/>
            <wp:wrapTight wrapText="bothSides">
              <wp:wrapPolygon edited="0">
                <wp:start x="5945" y="0"/>
                <wp:lineTo x="0" y="2548"/>
                <wp:lineTo x="0" y="15287"/>
                <wp:lineTo x="4246" y="20383"/>
                <wp:lineTo x="5945" y="20383"/>
                <wp:lineTo x="14438" y="20383"/>
                <wp:lineTo x="20383" y="17835"/>
                <wp:lineTo x="20383" y="2548"/>
                <wp:lineTo x="14438" y="0"/>
                <wp:lineTo x="5945"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4505" cy="484505"/>
                    </a:xfrm>
                    <a:prstGeom prst="rect">
                      <a:avLst/>
                    </a:prstGeom>
                  </pic:spPr>
                </pic:pic>
              </a:graphicData>
            </a:graphic>
          </wp:anchor>
        </w:drawing>
      </w:r>
      <w:r w:rsidR="0033720E" w:rsidRPr="0033720E">
        <w:rPr>
          <w:rFonts w:ascii="Alegreya Sans" w:hAnsi="Alegreya Sans"/>
          <w:b/>
          <w:bCs/>
          <w:color w:val="002776"/>
          <w:sz w:val="24"/>
          <w:szCs w:val="24"/>
        </w:rPr>
        <w:t>Commitment to Eden Philosophy  </w:t>
      </w:r>
    </w:p>
    <w:p w14:paraId="47B7BDC2" w14:textId="77777777" w:rsidR="0033720E" w:rsidRPr="0033720E" w:rsidRDefault="0033720E" w:rsidP="0033720E">
      <w:pPr>
        <w:pStyle w:val="ListParagraph"/>
        <w:numPr>
          <w:ilvl w:val="0"/>
          <w:numId w:val="2"/>
        </w:numPr>
        <w:ind w:left="450" w:hanging="270"/>
      </w:pPr>
      <w:r w:rsidRPr="0033720E">
        <w:t>Eden Principles and Domains of Wellbeing are included each year in the mandatory training cycle for all staff. </w:t>
      </w:r>
    </w:p>
    <w:p w14:paraId="6EF79098" w14:textId="77777777" w:rsidR="0033720E" w:rsidRPr="0033720E" w:rsidRDefault="0033720E" w:rsidP="0033720E">
      <w:pPr>
        <w:pStyle w:val="ListParagraph"/>
        <w:numPr>
          <w:ilvl w:val="0"/>
          <w:numId w:val="2"/>
        </w:numPr>
        <w:ind w:left="450" w:hanging="270"/>
      </w:pPr>
      <w:r w:rsidRPr="0033720E">
        <w:t>Support the creation of a Human Habitat where life revolves around close and continuing contact with plants, </w:t>
      </w:r>
      <w:proofErr w:type="gramStart"/>
      <w:r w:rsidRPr="0033720E">
        <w:t>animals</w:t>
      </w:r>
      <w:proofErr w:type="gramEnd"/>
      <w:r w:rsidRPr="0033720E">
        <w:t> and people of all ages </w:t>
      </w:r>
    </w:p>
    <w:p w14:paraId="2A72FE3F" w14:textId="77777777" w:rsidR="0033720E" w:rsidRPr="0033720E" w:rsidRDefault="0033720E" w:rsidP="0033720E">
      <w:pPr>
        <w:pStyle w:val="ListParagraph"/>
        <w:numPr>
          <w:ilvl w:val="0"/>
          <w:numId w:val="2"/>
        </w:numPr>
        <w:ind w:left="450" w:hanging="270"/>
      </w:pPr>
      <w:r w:rsidRPr="0033720E">
        <w:t>Support residents to maintain loving companionship </w:t>
      </w:r>
    </w:p>
    <w:p w14:paraId="18908770" w14:textId="77777777" w:rsidR="0033720E" w:rsidRPr="0033720E" w:rsidRDefault="0033720E" w:rsidP="0033720E">
      <w:pPr>
        <w:pStyle w:val="ListParagraph"/>
        <w:numPr>
          <w:ilvl w:val="0"/>
          <w:numId w:val="2"/>
        </w:numPr>
        <w:ind w:left="450" w:hanging="270"/>
      </w:pPr>
      <w:r w:rsidRPr="0033720E">
        <w:t>Support residents to give as well as receive care </w:t>
      </w:r>
    </w:p>
    <w:p w14:paraId="7BA89146" w14:textId="77777777" w:rsidR="0033720E" w:rsidRPr="0033720E" w:rsidRDefault="0033720E" w:rsidP="0033720E">
      <w:pPr>
        <w:pStyle w:val="ListParagraph"/>
        <w:numPr>
          <w:ilvl w:val="0"/>
          <w:numId w:val="2"/>
        </w:numPr>
        <w:ind w:left="450" w:hanging="270"/>
      </w:pPr>
      <w:r w:rsidRPr="0033720E">
        <w:t>Support and encourage residents to maintain rituals and activities which are important to them as individuals and to find meaningful activities to undertake </w:t>
      </w:r>
    </w:p>
    <w:p w14:paraId="0CDA3679" w14:textId="6C6CBD55" w:rsidR="0033720E" w:rsidRPr="0033720E" w:rsidRDefault="00FE4693" w:rsidP="0033720E">
      <w:pPr>
        <w:rPr>
          <w:rFonts w:ascii="Alegreya Sans" w:hAnsi="Alegreya Sans"/>
          <w:b/>
          <w:bCs/>
          <w:color w:val="002776"/>
          <w:sz w:val="24"/>
          <w:szCs w:val="24"/>
        </w:rPr>
      </w:pPr>
      <w:r>
        <w:rPr>
          <w:noProof/>
          <w:color w:val="FF0000"/>
        </w:rPr>
        <w:drawing>
          <wp:anchor distT="0" distB="0" distL="114300" distR="114300" simplePos="0" relativeHeight="251665408" behindDoc="1" locked="0" layoutInCell="1" allowOverlap="1" wp14:anchorId="22A86183" wp14:editId="3AF64320">
            <wp:simplePos x="0" y="0"/>
            <wp:positionH relativeFrom="leftMargin">
              <wp:align>right</wp:align>
            </wp:positionH>
            <wp:positionV relativeFrom="paragraph">
              <wp:posOffset>8890</wp:posOffset>
            </wp:positionV>
            <wp:extent cx="484632" cy="484632"/>
            <wp:effectExtent l="0" t="0" r="0" b="0"/>
            <wp:wrapTight wrapText="bothSides">
              <wp:wrapPolygon edited="0">
                <wp:start x="5945" y="0"/>
                <wp:lineTo x="0" y="2548"/>
                <wp:lineTo x="0" y="15287"/>
                <wp:lineTo x="4246" y="20383"/>
                <wp:lineTo x="5945" y="20383"/>
                <wp:lineTo x="14438" y="20383"/>
                <wp:lineTo x="20383" y="17835"/>
                <wp:lineTo x="20383" y="2548"/>
                <wp:lineTo x="14438" y="0"/>
                <wp:lineTo x="5945" y="0"/>
              </wp:wrapPolygon>
            </wp:wrapTight>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4632" cy="484632"/>
                    </a:xfrm>
                    <a:prstGeom prst="rect">
                      <a:avLst/>
                    </a:prstGeom>
                  </pic:spPr>
                </pic:pic>
              </a:graphicData>
            </a:graphic>
            <wp14:sizeRelH relativeFrom="page">
              <wp14:pctWidth>0</wp14:pctWidth>
            </wp14:sizeRelH>
            <wp14:sizeRelV relativeFrom="page">
              <wp14:pctHeight>0</wp14:pctHeight>
            </wp14:sizeRelV>
          </wp:anchor>
        </w:drawing>
      </w:r>
      <w:r w:rsidR="0033720E" w:rsidRPr="0033720E">
        <w:rPr>
          <w:rFonts w:ascii="Alegreya Sans" w:hAnsi="Alegreya Sans"/>
          <w:b/>
          <w:bCs/>
          <w:color w:val="002776"/>
          <w:sz w:val="24"/>
          <w:szCs w:val="24"/>
        </w:rPr>
        <w:t>Communication </w:t>
      </w:r>
    </w:p>
    <w:p w14:paraId="2A68862B" w14:textId="77777777" w:rsidR="0033720E" w:rsidRPr="0033720E" w:rsidRDefault="0033720E" w:rsidP="0033720E">
      <w:pPr>
        <w:pStyle w:val="ListParagraph"/>
        <w:numPr>
          <w:ilvl w:val="0"/>
          <w:numId w:val="2"/>
        </w:numPr>
        <w:ind w:left="450" w:hanging="270"/>
      </w:pPr>
      <w:r w:rsidRPr="0033720E">
        <w:t>Has a warm, welcoming communication style – voice tone and approach </w:t>
      </w:r>
      <w:proofErr w:type="gramStart"/>
      <w:r w:rsidRPr="0033720E">
        <w:t>is</w:t>
      </w:r>
      <w:proofErr w:type="gramEnd"/>
      <w:r w:rsidRPr="0033720E">
        <w:t> pleasant, positive and encouraging. </w:t>
      </w:r>
    </w:p>
    <w:p w14:paraId="06EFDAAB" w14:textId="77777777" w:rsidR="0033720E" w:rsidRPr="0033720E" w:rsidRDefault="0033720E" w:rsidP="0033720E">
      <w:pPr>
        <w:pStyle w:val="ListParagraph"/>
        <w:numPr>
          <w:ilvl w:val="0"/>
          <w:numId w:val="2"/>
        </w:numPr>
        <w:ind w:left="450" w:hanging="270"/>
      </w:pPr>
      <w:r w:rsidRPr="0033720E">
        <w:t>Expresses themselves clearly and confidently in conversations – the thoughts, information and ideas stated are easily understood by others. </w:t>
      </w:r>
    </w:p>
    <w:p w14:paraId="3AA48AB1" w14:textId="77777777" w:rsidR="0033720E" w:rsidRPr="0033720E" w:rsidRDefault="0033720E" w:rsidP="0033720E">
      <w:pPr>
        <w:pStyle w:val="ListParagraph"/>
        <w:numPr>
          <w:ilvl w:val="0"/>
          <w:numId w:val="2"/>
        </w:numPr>
        <w:ind w:left="450" w:hanging="270"/>
      </w:pPr>
      <w:r w:rsidRPr="0033720E">
        <w:t>Listens carefully – uses paraphrasing and other techniques to ensure they understand what others are saying. </w:t>
      </w:r>
    </w:p>
    <w:p w14:paraId="55698775" w14:textId="77777777" w:rsidR="0033720E" w:rsidRPr="0033720E" w:rsidRDefault="0033720E" w:rsidP="0033720E">
      <w:pPr>
        <w:pStyle w:val="ListParagraph"/>
        <w:numPr>
          <w:ilvl w:val="0"/>
          <w:numId w:val="2"/>
        </w:numPr>
        <w:ind w:left="450" w:hanging="270"/>
      </w:pPr>
      <w:r w:rsidRPr="0033720E">
        <w:t>Demonstrates absolute discretion when dealing with issues of a sensitive or confidential nature. </w:t>
      </w:r>
    </w:p>
    <w:p w14:paraId="4C7E8791" w14:textId="77777777" w:rsidR="0033720E" w:rsidRPr="0033720E" w:rsidRDefault="0033720E" w:rsidP="0033720E">
      <w:pPr>
        <w:pStyle w:val="ListParagraph"/>
        <w:numPr>
          <w:ilvl w:val="0"/>
          <w:numId w:val="2"/>
        </w:numPr>
        <w:ind w:left="450" w:hanging="270"/>
      </w:pPr>
      <w:r w:rsidRPr="0033720E">
        <w:t>Demonstrates thoughtfulness, courtesy, openness and respect for colleagues and the clients of the organisation. Shows respect for others, demonstrates empathy. </w:t>
      </w:r>
    </w:p>
    <w:p w14:paraId="2D23AD61" w14:textId="77777777" w:rsidR="0033720E" w:rsidRPr="0033720E" w:rsidRDefault="0033720E" w:rsidP="0033720E">
      <w:pPr>
        <w:pStyle w:val="ListParagraph"/>
        <w:numPr>
          <w:ilvl w:val="0"/>
          <w:numId w:val="2"/>
        </w:numPr>
        <w:ind w:left="450" w:hanging="270"/>
      </w:pPr>
      <w:r w:rsidRPr="0033720E">
        <w:t>Acknowledges and converses with staff, </w:t>
      </w:r>
      <w:proofErr w:type="gramStart"/>
      <w:r w:rsidRPr="0033720E">
        <w:t>clients</w:t>
      </w:r>
      <w:proofErr w:type="gramEnd"/>
      <w:r w:rsidRPr="0033720E">
        <w:t> and visitors; identifies and promptly responds appropriately to their needs. </w:t>
      </w:r>
    </w:p>
    <w:p w14:paraId="4CBF24B3" w14:textId="77777777" w:rsidR="0033720E" w:rsidRPr="0033720E" w:rsidRDefault="0033720E" w:rsidP="0033720E">
      <w:pPr>
        <w:pStyle w:val="ListParagraph"/>
        <w:numPr>
          <w:ilvl w:val="0"/>
          <w:numId w:val="2"/>
        </w:numPr>
        <w:ind w:left="450" w:hanging="270"/>
      </w:pPr>
      <w:r w:rsidRPr="0033720E">
        <w:t>Adapts their approach to fit the situation they are in or the person they are with. </w:t>
      </w:r>
    </w:p>
    <w:p w14:paraId="5BEFC549" w14:textId="77777777" w:rsidR="0033720E" w:rsidRPr="0033720E" w:rsidRDefault="0033720E" w:rsidP="0033720E">
      <w:pPr>
        <w:pStyle w:val="ListParagraph"/>
        <w:numPr>
          <w:ilvl w:val="0"/>
          <w:numId w:val="2"/>
        </w:numPr>
        <w:ind w:left="450" w:hanging="270"/>
      </w:pPr>
      <w:r w:rsidRPr="0033720E">
        <w:t>Displays empathy and understanding consistent with the mission and values of the organisation when discussing and/or working with staff on issues and situations. </w:t>
      </w:r>
    </w:p>
    <w:p w14:paraId="18706EB1" w14:textId="0E4B7667" w:rsidR="0033720E" w:rsidRPr="0033720E" w:rsidRDefault="00C3390C" w:rsidP="0033720E">
      <w:pPr>
        <w:rPr>
          <w:rFonts w:ascii="Alegreya Sans" w:hAnsi="Alegreya Sans"/>
          <w:b/>
          <w:bCs/>
          <w:color w:val="002776"/>
          <w:sz w:val="24"/>
          <w:szCs w:val="24"/>
        </w:rPr>
      </w:pPr>
      <w:r>
        <w:rPr>
          <w:noProof/>
          <w:color w:val="FF0000"/>
        </w:rPr>
        <w:drawing>
          <wp:anchor distT="0" distB="0" distL="114300" distR="114300" simplePos="0" relativeHeight="251667456" behindDoc="1" locked="0" layoutInCell="1" allowOverlap="1" wp14:anchorId="000A0ACA" wp14:editId="18DAD705">
            <wp:simplePos x="0" y="0"/>
            <wp:positionH relativeFrom="leftMargin">
              <wp:align>right</wp:align>
            </wp:positionH>
            <wp:positionV relativeFrom="paragraph">
              <wp:posOffset>8890</wp:posOffset>
            </wp:positionV>
            <wp:extent cx="484632" cy="484632"/>
            <wp:effectExtent l="0" t="0" r="0" b="0"/>
            <wp:wrapTight wrapText="bothSides">
              <wp:wrapPolygon edited="0">
                <wp:start x="5945" y="0"/>
                <wp:lineTo x="0" y="2548"/>
                <wp:lineTo x="0" y="15287"/>
                <wp:lineTo x="4246" y="20383"/>
                <wp:lineTo x="5945" y="20383"/>
                <wp:lineTo x="14438" y="20383"/>
                <wp:lineTo x="20383" y="17835"/>
                <wp:lineTo x="20383" y="2548"/>
                <wp:lineTo x="14438" y="0"/>
                <wp:lineTo x="5945"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4632" cy="484632"/>
                    </a:xfrm>
                    <a:prstGeom prst="rect">
                      <a:avLst/>
                    </a:prstGeom>
                  </pic:spPr>
                </pic:pic>
              </a:graphicData>
            </a:graphic>
          </wp:anchor>
        </w:drawing>
      </w:r>
      <w:r w:rsidR="0033720E" w:rsidRPr="0033720E">
        <w:rPr>
          <w:rFonts w:ascii="Alegreya Sans" w:hAnsi="Alegreya Sans"/>
          <w:b/>
          <w:bCs/>
          <w:color w:val="002776"/>
          <w:sz w:val="24"/>
          <w:szCs w:val="24"/>
        </w:rPr>
        <w:t>Taking Responsibility  </w:t>
      </w:r>
    </w:p>
    <w:p w14:paraId="2C5348BB" w14:textId="77777777" w:rsidR="0033720E" w:rsidRPr="0033720E" w:rsidRDefault="0033720E" w:rsidP="0033720E">
      <w:pPr>
        <w:pStyle w:val="ListParagraph"/>
        <w:numPr>
          <w:ilvl w:val="0"/>
          <w:numId w:val="2"/>
        </w:numPr>
        <w:ind w:left="450" w:hanging="270"/>
      </w:pPr>
      <w:r w:rsidRPr="0033720E">
        <w:t>Is reliable - does what one says one will. </w:t>
      </w:r>
    </w:p>
    <w:p w14:paraId="1219EBE7" w14:textId="77777777" w:rsidR="0033720E" w:rsidRPr="0033720E" w:rsidRDefault="0033720E" w:rsidP="0033720E">
      <w:pPr>
        <w:pStyle w:val="ListParagraph"/>
        <w:numPr>
          <w:ilvl w:val="0"/>
          <w:numId w:val="2"/>
        </w:numPr>
        <w:ind w:left="450" w:hanging="270"/>
      </w:pPr>
      <w:r w:rsidRPr="0033720E">
        <w:t>Consistently performs tasks correctly - following set procedures and protocols. </w:t>
      </w:r>
    </w:p>
    <w:p w14:paraId="077BB8B7" w14:textId="77777777" w:rsidR="0033720E" w:rsidRPr="0033720E" w:rsidRDefault="0033720E" w:rsidP="0033720E">
      <w:pPr>
        <w:pStyle w:val="ListParagraph"/>
        <w:numPr>
          <w:ilvl w:val="0"/>
          <w:numId w:val="2"/>
        </w:numPr>
        <w:ind w:left="450" w:hanging="270"/>
      </w:pPr>
      <w:r w:rsidRPr="0033720E">
        <w:t>Perseveres with tasks and achieves objectives despite obstacles. </w:t>
      </w:r>
    </w:p>
    <w:p w14:paraId="3069F602" w14:textId="77777777" w:rsidR="0033720E" w:rsidRPr="0033720E" w:rsidRDefault="0033720E" w:rsidP="0033720E">
      <w:pPr>
        <w:pStyle w:val="ListParagraph"/>
        <w:numPr>
          <w:ilvl w:val="0"/>
          <w:numId w:val="2"/>
        </w:numPr>
        <w:ind w:left="450" w:hanging="270"/>
      </w:pPr>
      <w:r w:rsidRPr="0033720E">
        <w:t>Adjusts work style and approach to fit in with requirements. </w:t>
      </w:r>
    </w:p>
    <w:p w14:paraId="6C0F8709" w14:textId="77777777" w:rsidR="0033720E" w:rsidRPr="0033720E" w:rsidRDefault="0033720E" w:rsidP="0033720E">
      <w:pPr>
        <w:pStyle w:val="ListParagraph"/>
        <w:numPr>
          <w:ilvl w:val="0"/>
          <w:numId w:val="2"/>
        </w:numPr>
        <w:ind w:left="450" w:hanging="270"/>
      </w:pPr>
      <w:r w:rsidRPr="0033720E">
        <w:t>Is results focused and committed to making a difference. </w:t>
      </w:r>
    </w:p>
    <w:p w14:paraId="2ABC5C15" w14:textId="77777777" w:rsidR="0033720E" w:rsidRPr="0033720E" w:rsidRDefault="0033720E" w:rsidP="0033720E">
      <w:pPr>
        <w:pStyle w:val="ListParagraph"/>
        <w:numPr>
          <w:ilvl w:val="0"/>
          <w:numId w:val="2"/>
        </w:numPr>
        <w:ind w:left="450" w:hanging="270"/>
      </w:pPr>
      <w:r w:rsidRPr="0033720E">
        <w:t>Plans and </w:t>
      </w:r>
      <w:proofErr w:type="spellStart"/>
      <w:r w:rsidRPr="0033720E">
        <w:t>organises</w:t>
      </w:r>
      <w:proofErr w:type="spellEnd"/>
      <w:r w:rsidRPr="0033720E">
        <w:t> work, allocating time to priority issues, meeting </w:t>
      </w:r>
      <w:proofErr w:type="gramStart"/>
      <w:r w:rsidRPr="0033720E">
        <w:t>deadlines</w:t>
      </w:r>
      <w:proofErr w:type="gramEnd"/>
      <w:r w:rsidRPr="0033720E">
        <w:t> and coping with the unexpected  </w:t>
      </w:r>
    </w:p>
    <w:p w14:paraId="773CF270" w14:textId="77777777" w:rsidR="006103BD" w:rsidRDefault="006103BD" w:rsidP="0033720E">
      <w:pPr>
        <w:rPr>
          <w:rFonts w:ascii="Alegreya Sans" w:hAnsi="Alegreya Sans"/>
          <w:b/>
          <w:bCs/>
          <w:color w:val="002776"/>
          <w:sz w:val="24"/>
          <w:szCs w:val="24"/>
        </w:rPr>
      </w:pPr>
    </w:p>
    <w:p w14:paraId="17255631" w14:textId="4E2CDA4E" w:rsidR="0033720E" w:rsidRPr="0033720E" w:rsidRDefault="00B46E3A" w:rsidP="0033720E">
      <w:pPr>
        <w:rPr>
          <w:rFonts w:ascii="Alegreya Sans" w:hAnsi="Alegreya Sans"/>
          <w:b/>
          <w:bCs/>
          <w:color w:val="002776"/>
          <w:sz w:val="24"/>
          <w:szCs w:val="24"/>
        </w:rPr>
      </w:pPr>
      <w:r>
        <w:rPr>
          <w:noProof/>
          <w:color w:val="FF0000"/>
        </w:rPr>
        <w:lastRenderedPageBreak/>
        <w:drawing>
          <wp:anchor distT="0" distB="0" distL="114300" distR="114300" simplePos="0" relativeHeight="251669504" behindDoc="1" locked="0" layoutInCell="1" allowOverlap="1" wp14:anchorId="29BFB429" wp14:editId="7A95C7AC">
            <wp:simplePos x="0" y="0"/>
            <wp:positionH relativeFrom="leftMargin">
              <wp:align>right</wp:align>
            </wp:positionH>
            <wp:positionV relativeFrom="paragraph">
              <wp:posOffset>9525</wp:posOffset>
            </wp:positionV>
            <wp:extent cx="484505" cy="484505"/>
            <wp:effectExtent l="0" t="0" r="0" b="0"/>
            <wp:wrapTight wrapText="bothSides">
              <wp:wrapPolygon edited="0">
                <wp:start x="5945" y="0"/>
                <wp:lineTo x="0" y="2548"/>
                <wp:lineTo x="0" y="15287"/>
                <wp:lineTo x="4246" y="20383"/>
                <wp:lineTo x="5945" y="20383"/>
                <wp:lineTo x="14438" y="20383"/>
                <wp:lineTo x="20383" y="17835"/>
                <wp:lineTo x="20383" y="2548"/>
                <wp:lineTo x="14438" y="0"/>
                <wp:lineTo x="5945" y="0"/>
              </wp:wrapPolygon>
            </wp:wrapTight>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4505" cy="484505"/>
                    </a:xfrm>
                    <a:prstGeom prst="rect">
                      <a:avLst/>
                    </a:prstGeom>
                  </pic:spPr>
                </pic:pic>
              </a:graphicData>
            </a:graphic>
          </wp:anchor>
        </w:drawing>
      </w:r>
      <w:r w:rsidR="0033720E" w:rsidRPr="0033720E">
        <w:rPr>
          <w:rFonts w:ascii="Alegreya Sans" w:hAnsi="Alegreya Sans"/>
          <w:b/>
          <w:bCs/>
          <w:color w:val="002776"/>
          <w:sz w:val="24"/>
          <w:szCs w:val="24"/>
        </w:rPr>
        <w:t>Quality and Innovation  </w:t>
      </w:r>
    </w:p>
    <w:p w14:paraId="0E6850FF" w14:textId="77777777" w:rsidR="0033720E" w:rsidRPr="0033720E" w:rsidRDefault="0033720E" w:rsidP="0033720E">
      <w:pPr>
        <w:pStyle w:val="ListParagraph"/>
        <w:numPr>
          <w:ilvl w:val="0"/>
          <w:numId w:val="2"/>
        </w:numPr>
        <w:ind w:left="450" w:hanging="270"/>
      </w:pPr>
      <w:r w:rsidRPr="0033720E">
        <w:t>Sets high standards for self  </w:t>
      </w:r>
    </w:p>
    <w:p w14:paraId="52F80D25" w14:textId="77777777" w:rsidR="0033720E" w:rsidRPr="0033720E" w:rsidRDefault="0033720E" w:rsidP="0033720E">
      <w:pPr>
        <w:pStyle w:val="ListParagraph"/>
        <w:numPr>
          <w:ilvl w:val="0"/>
          <w:numId w:val="2"/>
        </w:numPr>
        <w:ind w:left="450" w:hanging="270"/>
      </w:pPr>
      <w:r w:rsidRPr="0033720E">
        <w:t>Constantly looks for innovative ways to achieve greater levels of efficiency, </w:t>
      </w:r>
      <w:proofErr w:type="gramStart"/>
      <w:r w:rsidRPr="0033720E">
        <w:t>cost-effectiveness</w:t>
      </w:r>
      <w:proofErr w:type="gramEnd"/>
      <w:r w:rsidRPr="0033720E">
        <w:t> and growth.  </w:t>
      </w:r>
    </w:p>
    <w:p w14:paraId="111D1B5D" w14:textId="77777777" w:rsidR="0033720E" w:rsidRPr="0033720E" w:rsidRDefault="0033720E" w:rsidP="0033720E">
      <w:pPr>
        <w:pStyle w:val="ListParagraph"/>
        <w:numPr>
          <w:ilvl w:val="0"/>
          <w:numId w:val="2"/>
        </w:numPr>
        <w:ind w:left="450" w:hanging="270"/>
      </w:pPr>
      <w:r w:rsidRPr="0033720E">
        <w:t>Provides quality service to those who rely on one's work.   </w:t>
      </w:r>
    </w:p>
    <w:p w14:paraId="24AF66E0" w14:textId="77777777" w:rsidR="0033720E" w:rsidRPr="0033720E" w:rsidRDefault="0033720E" w:rsidP="0033720E">
      <w:pPr>
        <w:pStyle w:val="ListParagraph"/>
        <w:numPr>
          <w:ilvl w:val="0"/>
          <w:numId w:val="2"/>
        </w:numPr>
        <w:ind w:left="450" w:hanging="270"/>
      </w:pPr>
      <w:r w:rsidRPr="0033720E">
        <w:t>Looks for ways to improve work processes - suggests new ideas and approaches.   </w:t>
      </w:r>
    </w:p>
    <w:p w14:paraId="0F71529E" w14:textId="77777777" w:rsidR="006103BD" w:rsidRDefault="0033720E" w:rsidP="006103BD">
      <w:pPr>
        <w:pStyle w:val="ListParagraph"/>
        <w:numPr>
          <w:ilvl w:val="0"/>
          <w:numId w:val="2"/>
        </w:numPr>
        <w:ind w:left="450" w:hanging="270"/>
      </w:pPr>
      <w:r w:rsidRPr="0033720E">
        <w:t>Explores and trials ideas and suggestions for improvement made by others.   </w:t>
      </w:r>
    </w:p>
    <w:p w14:paraId="1E5C411C" w14:textId="20EF17D0" w:rsidR="00292219" w:rsidRPr="006103BD" w:rsidRDefault="0033720E" w:rsidP="006103BD">
      <w:pPr>
        <w:pStyle w:val="ListParagraph"/>
        <w:numPr>
          <w:ilvl w:val="0"/>
          <w:numId w:val="2"/>
        </w:numPr>
        <w:ind w:left="450" w:hanging="270"/>
      </w:pPr>
      <w:r w:rsidRPr="0033720E">
        <w:t>Shows commitment to continuous learning and performance development.</w:t>
      </w:r>
    </w:p>
    <w:p w14:paraId="2DF62839" w14:textId="4862EB8B" w:rsidR="00B3242E" w:rsidRDefault="00B3242E" w:rsidP="00AC4FC9">
      <w:pPr>
        <w:pStyle w:val="HeadingOne"/>
      </w:pPr>
      <w:r w:rsidRPr="0042202E">
        <w:t>Person Specification</w:t>
      </w:r>
    </w:p>
    <w:p w14:paraId="1F8F6601" w14:textId="43F042B6" w:rsidR="008520C1" w:rsidRPr="00FE05E0" w:rsidRDefault="00FE05E0" w:rsidP="00FE05E0">
      <w:pPr>
        <w:rPr>
          <w:rFonts w:ascii="Alegreya Sans" w:hAnsi="Alegreya Sans"/>
          <w:b/>
          <w:iCs/>
          <w:color w:val="002776"/>
          <w:sz w:val="24"/>
          <w:szCs w:val="24"/>
        </w:rPr>
      </w:pPr>
      <w:r w:rsidRPr="00FE05E0">
        <w:rPr>
          <w:rFonts w:ascii="Alegreya Sans" w:hAnsi="Alegreya Sans"/>
          <w:b/>
          <w:iCs/>
          <w:color w:val="002776"/>
          <w:sz w:val="24"/>
          <w:szCs w:val="24"/>
        </w:rPr>
        <w:t>Qualifications</w:t>
      </w:r>
    </w:p>
    <w:p w14:paraId="4309169C" w14:textId="77777777" w:rsidR="00FD77FE" w:rsidRDefault="00FD77FE" w:rsidP="00C523A7">
      <w:pPr>
        <w:pStyle w:val="ListParagraph"/>
        <w:numPr>
          <w:ilvl w:val="0"/>
          <w:numId w:val="2"/>
        </w:numPr>
        <w:ind w:left="450" w:hanging="270"/>
      </w:pPr>
      <w:r w:rsidRPr="00FD77FE">
        <w:t>National certificate in cleaning and care taking level 2 – 3 (or working towards)</w:t>
      </w:r>
    </w:p>
    <w:p w14:paraId="08C2B3B7" w14:textId="77777777" w:rsidR="00FD77FE" w:rsidRDefault="00FE05E0" w:rsidP="00FD77FE">
      <w:r w:rsidRPr="00FD77FE">
        <w:rPr>
          <w:rFonts w:ascii="Alegreya Sans" w:hAnsi="Alegreya Sans"/>
          <w:b/>
          <w:iCs/>
          <w:color w:val="002776"/>
          <w:sz w:val="24"/>
          <w:szCs w:val="24"/>
        </w:rPr>
        <w:t>Experience</w:t>
      </w:r>
      <w:r>
        <w:t xml:space="preserve"> </w:t>
      </w:r>
    </w:p>
    <w:p w14:paraId="180769D9" w14:textId="3B5CACDB" w:rsidR="00FD77FE" w:rsidRPr="00FD77FE" w:rsidRDefault="00FD77FE" w:rsidP="00FD77FE">
      <w:pPr>
        <w:pStyle w:val="ListParagraph"/>
        <w:numPr>
          <w:ilvl w:val="0"/>
          <w:numId w:val="2"/>
        </w:numPr>
        <w:ind w:left="450" w:hanging="270"/>
      </w:pPr>
      <w:r w:rsidRPr="00FD77FE">
        <w:t>Demonstrate a high standard of personal hygiene and appearance</w:t>
      </w:r>
    </w:p>
    <w:p w14:paraId="2399943D" w14:textId="6F7FBFB7" w:rsidR="00FD77FE" w:rsidRPr="00FD77FE" w:rsidRDefault="00FD77FE" w:rsidP="00FD77FE">
      <w:pPr>
        <w:pStyle w:val="ListParagraph"/>
        <w:numPr>
          <w:ilvl w:val="0"/>
          <w:numId w:val="2"/>
        </w:numPr>
        <w:ind w:left="450" w:hanging="270"/>
      </w:pPr>
      <w:r w:rsidRPr="00FD77FE">
        <w:t>Experience working with the elderly is preferred</w:t>
      </w:r>
    </w:p>
    <w:p w14:paraId="36D5BEAA" w14:textId="79789FDB" w:rsidR="00FD77FE" w:rsidRPr="00FD77FE" w:rsidRDefault="00FD77FE" w:rsidP="00FD77FE">
      <w:pPr>
        <w:pStyle w:val="ListParagraph"/>
        <w:numPr>
          <w:ilvl w:val="0"/>
          <w:numId w:val="2"/>
        </w:numPr>
        <w:ind w:left="450" w:hanging="270"/>
      </w:pPr>
      <w:r w:rsidRPr="00FD77FE">
        <w:t>Effective communication skills</w:t>
      </w:r>
    </w:p>
    <w:p w14:paraId="20C2DD92" w14:textId="6C3E8DE0" w:rsidR="00FD77FE" w:rsidRPr="00FD77FE" w:rsidRDefault="00FD77FE" w:rsidP="00FD77FE">
      <w:pPr>
        <w:pStyle w:val="ListParagraph"/>
        <w:numPr>
          <w:ilvl w:val="0"/>
          <w:numId w:val="2"/>
        </w:numPr>
        <w:ind w:left="450" w:hanging="270"/>
      </w:pPr>
      <w:r w:rsidRPr="00FD77FE">
        <w:t>Cleaning experience and knowledge of correct use of products and equipment preferred</w:t>
      </w:r>
    </w:p>
    <w:p w14:paraId="154EDA68" w14:textId="77777777" w:rsidR="00FD77FE" w:rsidRDefault="00FD77FE" w:rsidP="00BE01AA">
      <w:pPr>
        <w:tabs>
          <w:tab w:val="left" w:pos="142"/>
        </w:tabs>
        <w:spacing w:after="0" w:line="240" w:lineRule="auto"/>
        <w:ind w:left="-142"/>
        <w:rPr>
          <w:rFonts w:cstheme="minorHAnsi"/>
        </w:rPr>
      </w:pPr>
    </w:p>
    <w:p w14:paraId="58E7487A" w14:textId="6EBAF4D1" w:rsidR="00C873A6" w:rsidRDefault="00C873A6" w:rsidP="00BE01AA">
      <w:pPr>
        <w:tabs>
          <w:tab w:val="left" w:pos="142"/>
        </w:tabs>
        <w:spacing w:after="0" w:line="240" w:lineRule="auto"/>
        <w:ind w:left="-142"/>
        <w:rPr>
          <w:rFonts w:ascii="Calibri" w:hAnsi="Calibri" w:cs="Arial"/>
        </w:rPr>
      </w:pPr>
      <w:r w:rsidRPr="00292219">
        <w:rPr>
          <w:rStyle w:val="HeadingOneChar"/>
        </w:rPr>
        <w:t>Treaty of Waitangi</w:t>
      </w:r>
      <w:r>
        <w:br/>
      </w:r>
      <w:r>
        <w:br/>
      </w:r>
      <w:r w:rsidRPr="0096102A">
        <w:rPr>
          <w:rFonts w:ascii="Calibri" w:hAnsi="Calibri" w:cs="Arial"/>
        </w:rPr>
        <w:t>Presbyterian Support Central is committed to working in a multi-cultural way and affirms the place of M</w:t>
      </w:r>
      <w:r>
        <w:rPr>
          <w:rFonts w:ascii="Calibri" w:hAnsi="Calibri" w:cs="Calibri"/>
        </w:rPr>
        <w:t>ā</w:t>
      </w:r>
      <w:r w:rsidRPr="0096102A">
        <w:rPr>
          <w:rFonts w:ascii="Calibri" w:hAnsi="Calibri" w:cs="Arial"/>
        </w:rPr>
        <w:t xml:space="preserve">ori as </w:t>
      </w:r>
      <w:proofErr w:type="spellStart"/>
      <w:r w:rsidRPr="0096102A">
        <w:rPr>
          <w:rFonts w:ascii="Calibri" w:hAnsi="Calibri" w:cs="Arial"/>
        </w:rPr>
        <w:t>Tangata</w:t>
      </w:r>
      <w:proofErr w:type="spellEnd"/>
      <w:r w:rsidRPr="0096102A">
        <w:rPr>
          <w:rFonts w:ascii="Calibri" w:hAnsi="Calibri" w:cs="Arial"/>
        </w:rPr>
        <w:t xml:space="preserve"> Whenua and seeks to actively promote the spirit of equality and partnership inherent in the Treaty of Waitangi.</w:t>
      </w:r>
    </w:p>
    <w:p w14:paraId="26DA8F1E" w14:textId="460E4505" w:rsidR="008520C1" w:rsidRDefault="008520C1">
      <w:pPr>
        <w:spacing w:after="160" w:line="259" w:lineRule="auto"/>
        <w:rPr>
          <w:rFonts w:ascii="Calibri" w:hAnsi="Calibri" w:cs="Arial"/>
        </w:rPr>
      </w:pPr>
    </w:p>
    <w:p w14:paraId="3690B756" w14:textId="77777777" w:rsidR="00C873A6" w:rsidRDefault="00C873A6" w:rsidP="00C873A6">
      <w:pPr>
        <w:tabs>
          <w:tab w:val="left" w:pos="142"/>
        </w:tabs>
        <w:spacing w:line="240" w:lineRule="auto"/>
        <w:ind w:left="-142"/>
        <w:rPr>
          <w:i/>
          <w:iCs/>
        </w:rPr>
      </w:pPr>
      <w:r w:rsidRPr="353B3E0D">
        <w:rPr>
          <w:i/>
          <w:iCs/>
        </w:rPr>
        <w:t xml:space="preserve">The role description will be reviewed regularly </w:t>
      </w:r>
      <w:proofErr w:type="gramStart"/>
      <w:r w:rsidRPr="353B3E0D">
        <w:rPr>
          <w:i/>
          <w:iCs/>
        </w:rPr>
        <w:t>in order for</w:t>
      </w:r>
      <w:proofErr w:type="gramEnd"/>
      <w:r w:rsidRPr="353B3E0D">
        <w:rPr>
          <w:i/>
          <w:iCs/>
        </w:rPr>
        <w:t xml:space="preserve"> it to continue to reflect the changing needs of the organisation. Any changes will be discussed with the position holder before being made. Annual objectives and performance measures will be set each year during the annual performance planning and development meeting.</w:t>
      </w:r>
    </w:p>
    <w:p w14:paraId="050C7382" w14:textId="03C4F8FD" w:rsidR="00C873A6" w:rsidRPr="005B13AF" w:rsidRDefault="00C873A6" w:rsidP="00C873A6">
      <w:pPr>
        <w:tabs>
          <w:tab w:val="left" w:pos="142"/>
        </w:tabs>
        <w:spacing w:line="240" w:lineRule="auto"/>
        <w:ind w:left="-142"/>
        <w:rPr>
          <w:b/>
          <w:bCs/>
          <w:i/>
          <w:iCs/>
          <w:color w:val="00A599"/>
        </w:rPr>
      </w:pPr>
      <w:r w:rsidRPr="005B13AF">
        <w:rPr>
          <w:rFonts w:ascii="Calibri" w:hAnsi="Calibri" w:cs="Arial"/>
          <w:b/>
          <w:bCs/>
          <w:color w:val="00A599"/>
        </w:rPr>
        <w:t>I have read this job description and accept it.</w:t>
      </w:r>
    </w:p>
    <w:p w14:paraId="49B803A4" w14:textId="77777777" w:rsidR="00C873A6" w:rsidRPr="0096102A" w:rsidRDefault="00C873A6" w:rsidP="00C873A6">
      <w:pPr>
        <w:tabs>
          <w:tab w:val="left" w:pos="420"/>
          <w:tab w:val="left" w:pos="1418"/>
          <w:tab w:val="right" w:pos="9072"/>
        </w:tabs>
        <w:spacing w:before="40" w:after="40"/>
        <w:rPr>
          <w:rFonts w:ascii="Calibri" w:hAnsi="Calibri" w:cs="Arial"/>
        </w:rPr>
      </w:pPr>
    </w:p>
    <w:p w14:paraId="33707402" w14:textId="3330065F" w:rsidR="00C873A6" w:rsidRDefault="00C873A6" w:rsidP="008520C1">
      <w:pPr>
        <w:spacing w:before="40" w:after="40"/>
        <w:ind w:hanging="180"/>
        <w:rPr>
          <w:rFonts w:ascii="Calibri" w:hAnsi="Calibri" w:cs="Arial"/>
        </w:rPr>
      </w:pPr>
      <w:r w:rsidRPr="0096102A">
        <w:rPr>
          <w:rFonts w:ascii="Calibri" w:hAnsi="Calibri" w:cs="Arial"/>
        </w:rPr>
        <w:t xml:space="preserve">Signed: </w:t>
      </w:r>
      <w:r w:rsidR="008520C1">
        <w:rPr>
          <w:rFonts w:ascii="Calibri" w:hAnsi="Calibri" w:cs="Arial"/>
        </w:rPr>
        <w:t xml:space="preserve"> </w:t>
      </w:r>
      <w:r w:rsidRPr="0096102A">
        <w:rPr>
          <w:rFonts w:ascii="Calibri" w:hAnsi="Calibri" w:cs="Arial"/>
        </w:rPr>
        <w:t>………………………………</w:t>
      </w:r>
      <w:r w:rsidR="008520C1">
        <w:rPr>
          <w:rFonts w:ascii="Calibri" w:hAnsi="Calibri" w:cs="Arial"/>
        </w:rPr>
        <w:t>…………………</w:t>
      </w:r>
      <w:r w:rsidRPr="0096102A">
        <w:rPr>
          <w:rFonts w:ascii="Calibri" w:hAnsi="Calibri" w:cs="Arial"/>
        </w:rPr>
        <w:t>……</w:t>
      </w:r>
      <w:r w:rsidR="008520C1">
        <w:rPr>
          <w:rFonts w:ascii="Calibri" w:hAnsi="Calibri" w:cs="Arial"/>
        </w:rPr>
        <w:t>……………</w:t>
      </w:r>
      <w:proofErr w:type="gramStart"/>
      <w:r w:rsidR="008520C1">
        <w:rPr>
          <w:rFonts w:ascii="Calibri" w:hAnsi="Calibri" w:cs="Arial"/>
        </w:rPr>
        <w:t>…..</w:t>
      </w:r>
      <w:proofErr w:type="gramEnd"/>
      <w:r w:rsidRPr="0096102A">
        <w:rPr>
          <w:rFonts w:ascii="Calibri" w:hAnsi="Calibri" w:cs="Arial"/>
        </w:rPr>
        <w:t>…</w:t>
      </w:r>
      <w:r w:rsidRPr="0096102A">
        <w:rPr>
          <w:rFonts w:ascii="Calibri" w:hAnsi="Calibri" w:cs="Arial"/>
        </w:rPr>
        <w:tab/>
        <w:t>Date:</w:t>
      </w:r>
      <w:r w:rsidR="008520C1">
        <w:rPr>
          <w:rFonts w:ascii="Calibri" w:hAnsi="Calibri" w:cs="Arial"/>
        </w:rPr>
        <w:t xml:space="preserve">  …</w:t>
      </w:r>
      <w:proofErr w:type="gramStart"/>
      <w:r w:rsidR="008520C1">
        <w:rPr>
          <w:rFonts w:ascii="Calibri" w:hAnsi="Calibri" w:cs="Arial"/>
        </w:rPr>
        <w:t>…..</w:t>
      </w:r>
      <w:proofErr w:type="gramEnd"/>
      <w:r w:rsidRPr="0096102A">
        <w:rPr>
          <w:rFonts w:ascii="Calibri" w:hAnsi="Calibri" w:cs="Arial"/>
        </w:rPr>
        <w:t>……………</w:t>
      </w:r>
      <w:r w:rsidR="008520C1">
        <w:rPr>
          <w:rFonts w:ascii="Calibri" w:hAnsi="Calibri" w:cs="Arial"/>
        </w:rPr>
        <w:t>…..</w:t>
      </w:r>
    </w:p>
    <w:p w14:paraId="06ABE159" w14:textId="77777777" w:rsidR="008520C1" w:rsidRDefault="008520C1" w:rsidP="008520C1">
      <w:pPr>
        <w:spacing w:before="40" w:after="40"/>
        <w:ind w:hanging="180"/>
        <w:rPr>
          <w:rFonts w:ascii="Calibri" w:hAnsi="Calibri" w:cs="Arial"/>
        </w:rPr>
      </w:pPr>
    </w:p>
    <w:p w14:paraId="69C0F2E8" w14:textId="67B85C42" w:rsidR="008520C1" w:rsidRDefault="008520C1" w:rsidP="008520C1">
      <w:pPr>
        <w:spacing w:before="40" w:after="40"/>
        <w:ind w:hanging="180"/>
        <w:rPr>
          <w:rFonts w:ascii="Calibri" w:hAnsi="Calibri" w:cs="Arial"/>
        </w:rPr>
      </w:pPr>
      <w:r>
        <w:rPr>
          <w:rFonts w:ascii="Calibri" w:hAnsi="Calibri" w:cs="Arial"/>
        </w:rPr>
        <w:t>Employee’s Name</w:t>
      </w:r>
      <w:r w:rsidRPr="0096102A">
        <w:rPr>
          <w:rFonts w:ascii="Calibri" w:hAnsi="Calibri" w:cs="Arial"/>
        </w:rPr>
        <w:t xml:space="preserve">: </w:t>
      </w:r>
      <w:r>
        <w:rPr>
          <w:rFonts w:ascii="Calibri" w:hAnsi="Calibri" w:cs="Arial"/>
        </w:rPr>
        <w:t xml:space="preserve"> </w:t>
      </w:r>
      <w:r w:rsidRPr="0096102A">
        <w:rPr>
          <w:rFonts w:ascii="Calibri" w:hAnsi="Calibri" w:cs="Arial"/>
        </w:rPr>
        <w:t>………………………………</w:t>
      </w:r>
      <w:r>
        <w:rPr>
          <w:rFonts w:ascii="Calibri" w:hAnsi="Calibri" w:cs="Arial"/>
        </w:rPr>
        <w:t>…………………</w:t>
      </w:r>
      <w:r w:rsidRPr="0096102A">
        <w:rPr>
          <w:rFonts w:ascii="Calibri" w:hAnsi="Calibri" w:cs="Arial"/>
        </w:rPr>
        <w:t>………</w:t>
      </w:r>
      <w:r w:rsidRPr="0096102A">
        <w:rPr>
          <w:rFonts w:ascii="Calibri" w:hAnsi="Calibri" w:cs="Arial"/>
        </w:rPr>
        <w:tab/>
        <w:t>Date:</w:t>
      </w:r>
      <w:r>
        <w:rPr>
          <w:rFonts w:ascii="Calibri" w:hAnsi="Calibri" w:cs="Arial"/>
        </w:rPr>
        <w:t xml:space="preserve">  …</w:t>
      </w:r>
      <w:proofErr w:type="gramStart"/>
      <w:r>
        <w:rPr>
          <w:rFonts w:ascii="Calibri" w:hAnsi="Calibri" w:cs="Arial"/>
        </w:rPr>
        <w:t>…..</w:t>
      </w:r>
      <w:proofErr w:type="gramEnd"/>
      <w:r w:rsidRPr="0096102A">
        <w:rPr>
          <w:rFonts w:ascii="Calibri" w:hAnsi="Calibri" w:cs="Arial"/>
        </w:rPr>
        <w:t>……………</w:t>
      </w:r>
      <w:r>
        <w:rPr>
          <w:rFonts w:ascii="Calibri" w:hAnsi="Calibri" w:cs="Arial"/>
        </w:rPr>
        <w:t>…..</w:t>
      </w:r>
    </w:p>
    <w:p w14:paraId="26B840F8" w14:textId="77777777" w:rsidR="00BD1836" w:rsidRDefault="00BD1836" w:rsidP="008520C1">
      <w:pPr>
        <w:spacing w:before="40" w:after="40"/>
        <w:ind w:hanging="180"/>
        <w:rPr>
          <w:rFonts w:ascii="Calibri" w:hAnsi="Calibri" w:cs="Arial"/>
        </w:rPr>
      </w:pPr>
    </w:p>
    <w:p w14:paraId="158BA986" w14:textId="2C7AA051" w:rsidR="00BD1836" w:rsidRDefault="00BD1836" w:rsidP="008520C1">
      <w:pPr>
        <w:spacing w:before="40" w:after="40"/>
        <w:ind w:hanging="180"/>
        <w:rPr>
          <w:rFonts w:ascii="Calibri" w:hAnsi="Calibri" w:cs="Arial"/>
        </w:rPr>
      </w:pPr>
    </w:p>
    <w:p w14:paraId="7765128C" w14:textId="77777777" w:rsidR="00FE05E0" w:rsidRDefault="00FE05E0" w:rsidP="008520C1">
      <w:pPr>
        <w:spacing w:before="40" w:after="40"/>
        <w:ind w:hanging="180"/>
        <w:rPr>
          <w:rFonts w:ascii="Calibri" w:hAnsi="Calibri" w:cs="Arial"/>
        </w:rPr>
      </w:pPr>
    </w:p>
    <w:p w14:paraId="34DADEAF" w14:textId="0151E634" w:rsidR="00292219" w:rsidRPr="00BD1836" w:rsidRDefault="00BD1836" w:rsidP="00BD1836">
      <w:pPr>
        <w:spacing w:before="40" w:after="40" w:line="480" w:lineRule="auto"/>
        <w:ind w:hanging="180"/>
        <w:rPr>
          <w:rFonts w:ascii="Calibri" w:hAnsi="Calibri" w:cs="Arial"/>
          <w:i/>
          <w:iCs/>
          <w:color w:val="7F7F7F" w:themeColor="text1" w:themeTint="80"/>
        </w:rPr>
      </w:pPr>
      <w:r w:rsidRPr="00BD1836">
        <w:rPr>
          <w:rFonts w:ascii="Calibri" w:hAnsi="Calibri" w:cs="Arial"/>
          <w:i/>
          <w:iCs/>
          <w:color w:val="7F7F7F" w:themeColor="text1" w:themeTint="80"/>
        </w:rPr>
        <w:t>Office use only</w:t>
      </w:r>
    </w:p>
    <w:p w14:paraId="5B08D9D3" w14:textId="6BEFC878" w:rsidR="00BD1836" w:rsidRDefault="00BD1836" w:rsidP="00292219">
      <w:pPr>
        <w:spacing w:before="40" w:after="40"/>
        <w:ind w:hanging="180"/>
        <w:rPr>
          <w:rFonts w:ascii="Calibri" w:hAnsi="Calibri" w:cs="Arial"/>
        </w:rPr>
      </w:pPr>
      <w:r>
        <w:rPr>
          <w:rFonts w:ascii="Calibri" w:hAnsi="Calibri" w:cs="Arial"/>
        </w:rPr>
        <w:t>Prepared by: (Name and Position)</w:t>
      </w:r>
      <w:r w:rsidR="00292219" w:rsidRPr="0096102A">
        <w:rPr>
          <w:rFonts w:ascii="Calibri" w:hAnsi="Calibri" w:cs="Arial"/>
        </w:rPr>
        <w:t xml:space="preserve"> ………………………………</w:t>
      </w:r>
      <w:r w:rsidR="00292219">
        <w:rPr>
          <w:rFonts w:ascii="Calibri" w:hAnsi="Calibri" w:cs="Arial"/>
        </w:rPr>
        <w:t>…………………</w:t>
      </w:r>
      <w:r w:rsidR="00292219" w:rsidRPr="0096102A">
        <w:rPr>
          <w:rFonts w:ascii="Calibri" w:hAnsi="Calibri" w:cs="Arial"/>
        </w:rPr>
        <w:t>……</w:t>
      </w:r>
      <w:r w:rsidR="00292219">
        <w:rPr>
          <w:rFonts w:ascii="Calibri" w:hAnsi="Calibri" w:cs="Arial"/>
        </w:rPr>
        <w:t>………</w:t>
      </w:r>
      <w:r>
        <w:rPr>
          <w:rFonts w:ascii="Calibri" w:hAnsi="Calibri" w:cs="Arial"/>
        </w:rPr>
        <w:t>.</w:t>
      </w:r>
      <w:r w:rsidR="00292219">
        <w:rPr>
          <w:rFonts w:ascii="Calibri" w:hAnsi="Calibri" w:cs="Arial"/>
        </w:rPr>
        <w:t>….</w:t>
      </w:r>
      <w:r>
        <w:rPr>
          <w:rFonts w:ascii="Calibri" w:hAnsi="Calibri" w:cs="Arial"/>
        </w:rPr>
        <w:t xml:space="preserve">      </w:t>
      </w:r>
      <w:r w:rsidR="00292219" w:rsidRPr="0096102A">
        <w:rPr>
          <w:rFonts w:ascii="Calibri" w:hAnsi="Calibri" w:cs="Arial"/>
        </w:rPr>
        <w:t>Date:</w:t>
      </w:r>
      <w:r w:rsidR="00292219">
        <w:rPr>
          <w:rFonts w:ascii="Calibri" w:hAnsi="Calibri" w:cs="Arial"/>
        </w:rPr>
        <w:t xml:space="preserve"> </w:t>
      </w:r>
      <w:r>
        <w:rPr>
          <w:rFonts w:ascii="Calibri" w:hAnsi="Calibri" w:cs="Arial"/>
        </w:rPr>
        <w:t>…</w:t>
      </w:r>
      <w:proofErr w:type="gramStart"/>
      <w:r>
        <w:rPr>
          <w:rFonts w:ascii="Calibri" w:hAnsi="Calibri" w:cs="Arial"/>
        </w:rPr>
        <w:t>…..</w:t>
      </w:r>
      <w:proofErr w:type="gramEnd"/>
      <w:r w:rsidRPr="0096102A">
        <w:rPr>
          <w:rFonts w:ascii="Calibri" w:hAnsi="Calibri" w:cs="Arial"/>
        </w:rPr>
        <w:t>……………</w:t>
      </w:r>
      <w:r>
        <w:rPr>
          <w:rFonts w:ascii="Calibri" w:hAnsi="Calibri" w:cs="Arial"/>
        </w:rPr>
        <w:t xml:space="preserve">….              </w:t>
      </w:r>
    </w:p>
    <w:p w14:paraId="1E771526" w14:textId="45876B5F" w:rsidR="00292219" w:rsidRDefault="00292219" w:rsidP="00292219">
      <w:pPr>
        <w:spacing w:before="40" w:after="40"/>
        <w:ind w:hanging="180"/>
        <w:rPr>
          <w:rFonts w:ascii="Calibri" w:hAnsi="Calibri" w:cs="Arial"/>
        </w:rPr>
      </w:pPr>
    </w:p>
    <w:p w14:paraId="4B885F11" w14:textId="0836AD5A" w:rsidR="00BD1836" w:rsidRDefault="00BD1836" w:rsidP="00BD1836">
      <w:pPr>
        <w:spacing w:before="40" w:after="40"/>
        <w:ind w:hanging="180"/>
        <w:rPr>
          <w:rFonts w:ascii="Calibri" w:hAnsi="Calibri" w:cs="Arial"/>
        </w:rPr>
      </w:pPr>
      <w:r>
        <w:rPr>
          <w:rFonts w:ascii="Calibri" w:hAnsi="Calibri" w:cs="Arial"/>
        </w:rPr>
        <w:t>Approved by: (Name and Position)</w:t>
      </w:r>
      <w:r w:rsidRPr="0096102A">
        <w:rPr>
          <w:rFonts w:ascii="Calibri" w:hAnsi="Calibri" w:cs="Arial"/>
        </w:rPr>
        <w:t xml:space="preserve"> ………………………………</w:t>
      </w:r>
      <w:r>
        <w:rPr>
          <w:rFonts w:ascii="Calibri" w:hAnsi="Calibri" w:cs="Arial"/>
        </w:rPr>
        <w:t>…………………</w:t>
      </w:r>
      <w:r w:rsidRPr="0096102A">
        <w:rPr>
          <w:rFonts w:ascii="Calibri" w:hAnsi="Calibri" w:cs="Arial"/>
        </w:rPr>
        <w:t>……</w:t>
      </w:r>
      <w:r>
        <w:rPr>
          <w:rFonts w:ascii="Calibri" w:hAnsi="Calibri" w:cs="Arial"/>
        </w:rPr>
        <w:t xml:space="preserve">………….      </w:t>
      </w:r>
      <w:r w:rsidRPr="0096102A">
        <w:rPr>
          <w:rFonts w:ascii="Calibri" w:hAnsi="Calibri" w:cs="Arial"/>
        </w:rPr>
        <w:t>Date:</w:t>
      </w:r>
      <w:r>
        <w:rPr>
          <w:rFonts w:ascii="Calibri" w:hAnsi="Calibri" w:cs="Arial"/>
        </w:rPr>
        <w:t xml:space="preserve"> …</w:t>
      </w:r>
      <w:proofErr w:type="gramStart"/>
      <w:r>
        <w:rPr>
          <w:rFonts w:ascii="Calibri" w:hAnsi="Calibri" w:cs="Arial"/>
        </w:rPr>
        <w:t>…..</w:t>
      </w:r>
      <w:proofErr w:type="gramEnd"/>
      <w:r w:rsidRPr="0096102A">
        <w:rPr>
          <w:rFonts w:ascii="Calibri" w:hAnsi="Calibri" w:cs="Arial"/>
        </w:rPr>
        <w:t>……………</w:t>
      </w:r>
      <w:r>
        <w:rPr>
          <w:rFonts w:ascii="Calibri" w:hAnsi="Calibri" w:cs="Arial"/>
        </w:rPr>
        <w:t xml:space="preserve">….              </w:t>
      </w:r>
    </w:p>
    <w:p w14:paraId="10DF0139" w14:textId="77777777" w:rsidR="00C873A6" w:rsidRPr="00B3242E" w:rsidRDefault="00C873A6" w:rsidP="008520C1">
      <w:pPr>
        <w:tabs>
          <w:tab w:val="left" w:pos="142"/>
        </w:tabs>
        <w:spacing w:line="240" w:lineRule="auto"/>
      </w:pPr>
    </w:p>
    <w:sectPr w:rsidR="00C873A6" w:rsidRPr="00B3242E" w:rsidSect="00D8097E">
      <w:headerReference w:type="default" r:id="rId16"/>
      <w:footerReference w:type="default" r:id="rId17"/>
      <w:headerReference w:type="first" r:id="rId18"/>
      <w:pgSz w:w="11906" w:h="16838"/>
      <w:pgMar w:top="1260" w:right="1440" w:bottom="3150" w:left="1440" w:header="36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85E00" w14:textId="77777777" w:rsidR="00FF108D" w:rsidRDefault="00FF108D" w:rsidP="007872A9">
      <w:pPr>
        <w:spacing w:after="0" w:line="240" w:lineRule="auto"/>
      </w:pPr>
      <w:r>
        <w:separator/>
      </w:r>
    </w:p>
  </w:endnote>
  <w:endnote w:type="continuationSeparator" w:id="0">
    <w:p w14:paraId="0A12F245" w14:textId="77777777" w:rsidR="00FF108D" w:rsidRDefault="00FF108D" w:rsidP="0078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greya Sans Medium">
    <w:panose1 w:val="00000600000000000000"/>
    <w:charset w:val="00"/>
    <w:family w:val="modern"/>
    <w:notTrueType/>
    <w:pitch w:val="variable"/>
    <w:sig w:usb0="20000007" w:usb1="00000000" w:usb2="00000000" w:usb3="00000000" w:csb0="00000193" w:csb1="00000000"/>
  </w:font>
  <w:font w:name="Alegreya Sans">
    <w:panose1 w:val="000005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Alegreya Sans ExtraBold">
    <w:panose1 w:val="000009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6D08" w14:textId="02DDDA58" w:rsidR="00D75166" w:rsidRDefault="006E2C40" w:rsidP="00D75166">
    <w:pPr>
      <w:pStyle w:val="Footer"/>
      <w:tabs>
        <w:tab w:val="clear" w:pos="4680"/>
        <w:tab w:val="clear" w:pos="9360"/>
        <w:tab w:val="left" w:pos="1702"/>
        <w:tab w:val="center" w:pos="4513"/>
      </w:tabs>
    </w:pPr>
    <w:r>
      <w:rPr>
        <w:noProof/>
      </w:rPr>
      <w:drawing>
        <wp:anchor distT="0" distB="0" distL="114300" distR="114300" simplePos="0" relativeHeight="251660288" behindDoc="1" locked="0" layoutInCell="1" allowOverlap="1" wp14:anchorId="140E1B71" wp14:editId="09BA5635">
          <wp:simplePos x="0" y="0"/>
          <wp:positionH relativeFrom="column">
            <wp:posOffset>-887104</wp:posOffset>
          </wp:positionH>
          <wp:positionV relativeFrom="paragraph">
            <wp:posOffset>-1718741</wp:posOffset>
          </wp:positionV>
          <wp:extent cx="7492620" cy="2320172"/>
          <wp:effectExtent l="0" t="0" r="0" b="444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1210" cy="2338315"/>
                  </a:xfrm>
                  <a:prstGeom prst="rect">
                    <a:avLst/>
                  </a:prstGeom>
                </pic:spPr>
              </pic:pic>
            </a:graphicData>
          </a:graphic>
          <wp14:sizeRelH relativeFrom="page">
            <wp14:pctWidth>0</wp14:pctWidth>
          </wp14:sizeRelH>
          <wp14:sizeRelV relativeFrom="page">
            <wp14:pctHeight>0</wp14:pctHeight>
          </wp14:sizeRelV>
        </wp:anchor>
      </w:drawing>
    </w:r>
    <w:r w:rsidR="00D75166">
      <w:tab/>
    </w:r>
    <w:r w:rsidR="00D7516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AD196" w14:textId="77777777" w:rsidR="00FF108D" w:rsidRDefault="00FF108D" w:rsidP="007872A9">
      <w:pPr>
        <w:spacing w:after="0" w:line="240" w:lineRule="auto"/>
      </w:pPr>
      <w:r>
        <w:separator/>
      </w:r>
    </w:p>
  </w:footnote>
  <w:footnote w:type="continuationSeparator" w:id="0">
    <w:p w14:paraId="3F464665" w14:textId="77777777" w:rsidR="00FF108D" w:rsidRDefault="00FF108D" w:rsidP="00787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9346"/>
      <w:docPartObj>
        <w:docPartGallery w:val="Page Numbers (Top of Page)"/>
        <w:docPartUnique/>
      </w:docPartObj>
    </w:sdtPr>
    <w:sdtEndPr>
      <w:rPr>
        <w:noProof/>
      </w:rPr>
    </w:sdtEndPr>
    <w:sdtContent>
      <w:p w14:paraId="3055A60C" w14:textId="20F586F3" w:rsidR="003D15DA" w:rsidRDefault="003D15D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DDD2159" w14:textId="77777777" w:rsidR="003D15DA" w:rsidRDefault="003D1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3923" w14:textId="74DB2716" w:rsidR="007B199C" w:rsidRDefault="00557253">
    <w:pPr>
      <w:pStyle w:val="Header"/>
    </w:pPr>
    <w:r>
      <w:rPr>
        <w:noProof/>
      </w:rPr>
      <w:drawing>
        <wp:anchor distT="0" distB="0" distL="114300" distR="114300" simplePos="0" relativeHeight="251659264" behindDoc="1" locked="0" layoutInCell="1" allowOverlap="1" wp14:anchorId="1677795F" wp14:editId="006EFED5">
          <wp:simplePos x="0" y="0"/>
          <wp:positionH relativeFrom="column">
            <wp:posOffset>-902525</wp:posOffset>
          </wp:positionH>
          <wp:positionV relativeFrom="paragraph">
            <wp:posOffset>-216726</wp:posOffset>
          </wp:positionV>
          <wp:extent cx="7531204" cy="10652167"/>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32798" cy="106544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151"/>
    <w:multiLevelType w:val="hybridMultilevel"/>
    <w:tmpl w:val="C388CE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A483936"/>
    <w:multiLevelType w:val="multilevel"/>
    <w:tmpl w:val="12E0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0022F9"/>
    <w:multiLevelType w:val="hybridMultilevel"/>
    <w:tmpl w:val="B5E81118"/>
    <w:lvl w:ilvl="0" w:tplc="14090001">
      <w:start w:val="1"/>
      <w:numFmt w:val="bullet"/>
      <w:lvlText w:val=""/>
      <w:lvlJc w:val="left"/>
      <w:pPr>
        <w:ind w:left="822" w:hanging="360"/>
      </w:pPr>
      <w:rPr>
        <w:rFonts w:ascii="Symbol" w:hAnsi="Symbol" w:hint="default"/>
      </w:rPr>
    </w:lvl>
    <w:lvl w:ilvl="1" w:tplc="14090003" w:tentative="1">
      <w:start w:val="1"/>
      <w:numFmt w:val="bullet"/>
      <w:lvlText w:val="o"/>
      <w:lvlJc w:val="left"/>
      <w:pPr>
        <w:ind w:left="1542" w:hanging="360"/>
      </w:pPr>
      <w:rPr>
        <w:rFonts w:ascii="Courier New" w:hAnsi="Courier New" w:cs="Courier New" w:hint="default"/>
      </w:rPr>
    </w:lvl>
    <w:lvl w:ilvl="2" w:tplc="14090005" w:tentative="1">
      <w:start w:val="1"/>
      <w:numFmt w:val="bullet"/>
      <w:lvlText w:val=""/>
      <w:lvlJc w:val="left"/>
      <w:pPr>
        <w:ind w:left="2262" w:hanging="360"/>
      </w:pPr>
      <w:rPr>
        <w:rFonts w:ascii="Wingdings" w:hAnsi="Wingdings" w:hint="default"/>
      </w:rPr>
    </w:lvl>
    <w:lvl w:ilvl="3" w:tplc="14090001" w:tentative="1">
      <w:start w:val="1"/>
      <w:numFmt w:val="bullet"/>
      <w:lvlText w:val=""/>
      <w:lvlJc w:val="left"/>
      <w:pPr>
        <w:ind w:left="2982" w:hanging="360"/>
      </w:pPr>
      <w:rPr>
        <w:rFonts w:ascii="Symbol" w:hAnsi="Symbol" w:hint="default"/>
      </w:rPr>
    </w:lvl>
    <w:lvl w:ilvl="4" w:tplc="14090003" w:tentative="1">
      <w:start w:val="1"/>
      <w:numFmt w:val="bullet"/>
      <w:lvlText w:val="o"/>
      <w:lvlJc w:val="left"/>
      <w:pPr>
        <w:ind w:left="3702" w:hanging="360"/>
      </w:pPr>
      <w:rPr>
        <w:rFonts w:ascii="Courier New" w:hAnsi="Courier New" w:cs="Courier New" w:hint="default"/>
      </w:rPr>
    </w:lvl>
    <w:lvl w:ilvl="5" w:tplc="14090005" w:tentative="1">
      <w:start w:val="1"/>
      <w:numFmt w:val="bullet"/>
      <w:lvlText w:val=""/>
      <w:lvlJc w:val="left"/>
      <w:pPr>
        <w:ind w:left="4422" w:hanging="360"/>
      </w:pPr>
      <w:rPr>
        <w:rFonts w:ascii="Wingdings" w:hAnsi="Wingdings" w:hint="default"/>
      </w:rPr>
    </w:lvl>
    <w:lvl w:ilvl="6" w:tplc="14090001" w:tentative="1">
      <w:start w:val="1"/>
      <w:numFmt w:val="bullet"/>
      <w:lvlText w:val=""/>
      <w:lvlJc w:val="left"/>
      <w:pPr>
        <w:ind w:left="5142" w:hanging="360"/>
      </w:pPr>
      <w:rPr>
        <w:rFonts w:ascii="Symbol" w:hAnsi="Symbol" w:hint="default"/>
      </w:rPr>
    </w:lvl>
    <w:lvl w:ilvl="7" w:tplc="14090003" w:tentative="1">
      <w:start w:val="1"/>
      <w:numFmt w:val="bullet"/>
      <w:lvlText w:val="o"/>
      <w:lvlJc w:val="left"/>
      <w:pPr>
        <w:ind w:left="5862" w:hanging="360"/>
      </w:pPr>
      <w:rPr>
        <w:rFonts w:ascii="Courier New" w:hAnsi="Courier New" w:cs="Courier New" w:hint="default"/>
      </w:rPr>
    </w:lvl>
    <w:lvl w:ilvl="8" w:tplc="14090005" w:tentative="1">
      <w:start w:val="1"/>
      <w:numFmt w:val="bullet"/>
      <w:lvlText w:val=""/>
      <w:lvlJc w:val="left"/>
      <w:pPr>
        <w:ind w:left="6582" w:hanging="360"/>
      </w:pPr>
      <w:rPr>
        <w:rFonts w:ascii="Wingdings" w:hAnsi="Wingdings" w:hint="default"/>
      </w:rPr>
    </w:lvl>
  </w:abstractNum>
  <w:abstractNum w:abstractNumId="3" w15:restartNumberingAfterBreak="0">
    <w:nsid w:val="2E386861"/>
    <w:multiLevelType w:val="multilevel"/>
    <w:tmpl w:val="1EF4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4C1FDF"/>
    <w:multiLevelType w:val="hybridMultilevel"/>
    <w:tmpl w:val="F9C0E02A"/>
    <w:lvl w:ilvl="0" w:tplc="4FD8920C">
      <w:start w:val="1"/>
      <w:numFmt w:val="bullet"/>
      <w:lvlText w:val=""/>
      <w:lvlJc w:val="left"/>
      <w:pPr>
        <w:tabs>
          <w:tab w:val="num" w:pos="397"/>
        </w:tabs>
        <w:ind w:left="397" w:hanging="397"/>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321CFA"/>
    <w:multiLevelType w:val="multilevel"/>
    <w:tmpl w:val="C1C0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EA08E1"/>
    <w:multiLevelType w:val="hybridMultilevel"/>
    <w:tmpl w:val="24C87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50A4B2D"/>
    <w:multiLevelType w:val="multilevel"/>
    <w:tmpl w:val="9DD0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3B190A"/>
    <w:multiLevelType w:val="multilevel"/>
    <w:tmpl w:val="AA66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4F110D"/>
    <w:multiLevelType w:val="hybridMultilevel"/>
    <w:tmpl w:val="FFFFFFFF"/>
    <w:lvl w:ilvl="0" w:tplc="C3505EE2">
      <w:start w:val="1"/>
      <w:numFmt w:val="bullet"/>
      <w:lvlText w:val=""/>
      <w:lvlJc w:val="left"/>
      <w:pPr>
        <w:ind w:left="720" w:hanging="360"/>
      </w:pPr>
      <w:rPr>
        <w:rFonts w:ascii="Symbol" w:hAnsi="Symbol" w:hint="default"/>
      </w:rPr>
    </w:lvl>
    <w:lvl w:ilvl="1" w:tplc="7F38F65E">
      <w:start w:val="1"/>
      <w:numFmt w:val="bullet"/>
      <w:lvlText w:val="o"/>
      <w:lvlJc w:val="left"/>
      <w:pPr>
        <w:ind w:left="1440" w:hanging="360"/>
      </w:pPr>
      <w:rPr>
        <w:rFonts w:ascii="Courier New" w:hAnsi="Courier New" w:hint="default"/>
      </w:rPr>
    </w:lvl>
    <w:lvl w:ilvl="2" w:tplc="14DCAA9C">
      <w:start w:val="1"/>
      <w:numFmt w:val="bullet"/>
      <w:lvlText w:val=""/>
      <w:lvlJc w:val="left"/>
      <w:pPr>
        <w:ind w:left="2160" w:hanging="360"/>
      </w:pPr>
      <w:rPr>
        <w:rFonts w:ascii="Wingdings" w:hAnsi="Wingdings" w:hint="default"/>
      </w:rPr>
    </w:lvl>
    <w:lvl w:ilvl="3" w:tplc="D7F8D0EA">
      <w:start w:val="1"/>
      <w:numFmt w:val="bullet"/>
      <w:lvlText w:val=""/>
      <w:lvlJc w:val="left"/>
      <w:pPr>
        <w:ind w:left="2880" w:hanging="360"/>
      </w:pPr>
      <w:rPr>
        <w:rFonts w:ascii="Symbol" w:hAnsi="Symbol" w:hint="default"/>
      </w:rPr>
    </w:lvl>
    <w:lvl w:ilvl="4" w:tplc="2DC8B164">
      <w:start w:val="1"/>
      <w:numFmt w:val="bullet"/>
      <w:lvlText w:val="o"/>
      <w:lvlJc w:val="left"/>
      <w:pPr>
        <w:ind w:left="3600" w:hanging="360"/>
      </w:pPr>
      <w:rPr>
        <w:rFonts w:ascii="Courier New" w:hAnsi="Courier New" w:hint="default"/>
      </w:rPr>
    </w:lvl>
    <w:lvl w:ilvl="5" w:tplc="F1481B00">
      <w:start w:val="1"/>
      <w:numFmt w:val="bullet"/>
      <w:lvlText w:val=""/>
      <w:lvlJc w:val="left"/>
      <w:pPr>
        <w:ind w:left="4320" w:hanging="360"/>
      </w:pPr>
      <w:rPr>
        <w:rFonts w:ascii="Wingdings" w:hAnsi="Wingdings" w:hint="default"/>
      </w:rPr>
    </w:lvl>
    <w:lvl w:ilvl="6" w:tplc="17DCC8E8">
      <w:start w:val="1"/>
      <w:numFmt w:val="bullet"/>
      <w:lvlText w:val=""/>
      <w:lvlJc w:val="left"/>
      <w:pPr>
        <w:ind w:left="5040" w:hanging="360"/>
      </w:pPr>
      <w:rPr>
        <w:rFonts w:ascii="Symbol" w:hAnsi="Symbol" w:hint="default"/>
      </w:rPr>
    </w:lvl>
    <w:lvl w:ilvl="7" w:tplc="1A22ECF6">
      <w:start w:val="1"/>
      <w:numFmt w:val="bullet"/>
      <w:lvlText w:val="o"/>
      <w:lvlJc w:val="left"/>
      <w:pPr>
        <w:ind w:left="5760" w:hanging="360"/>
      </w:pPr>
      <w:rPr>
        <w:rFonts w:ascii="Courier New" w:hAnsi="Courier New" w:hint="default"/>
      </w:rPr>
    </w:lvl>
    <w:lvl w:ilvl="8" w:tplc="59F8D21A">
      <w:start w:val="1"/>
      <w:numFmt w:val="bullet"/>
      <w:lvlText w:val=""/>
      <w:lvlJc w:val="left"/>
      <w:pPr>
        <w:ind w:left="6480" w:hanging="360"/>
      </w:pPr>
      <w:rPr>
        <w:rFonts w:ascii="Wingdings" w:hAnsi="Wingdings" w:hint="default"/>
      </w:rPr>
    </w:lvl>
  </w:abstractNum>
  <w:abstractNum w:abstractNumId="10" w15:restartNumberingAfterBreak="0">
    <w:nsid w:val="51207807"/>
    <w:multiLevelType w:val="multilevel"/>
    <w:tmpl w:val="E172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BC6E65"/>
    <w:multiLevelType w:val="multilevel"/>
    <w:tmpl w:val="F070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DA14A1"/>
    <w:multiLevelType w:val="hybridMultilevel"/>
    <w:tmpl w:val="36AA9350"/>
    <w:lvl w:ilvl="0" w:tplc="0140561E">
      <w:numFmt w:val="bullet"/>
      <w:lvlText w:val=""/>
      <w:lvlJc w:val="left"/>
      <w:pPr>
        <w:ind w:left="747" w:hanging="396"/>
      </w:pPr>
      <w:rPr>
        <w:rFonts w:ascii="Wingdings" w:eastAsia="Wingdings" w:hAnsi="Wingdings" w:cs="Wingdings" w:hint="default"/>
        <w:w w:val="100"/>
        <w:sz w:val="22"/>
        <w:szCs w:val="22"/>
      </w:rPr>
    </w:lvl>
    <w:lvl w:ilvl="1" w:tplc="2292A262">
      <w:numFmt w:val="bullet"/>
      <w:lvlText w:val="•"/>
      <w:lvlJc w:val="left"/>
      <w:pPr>
        <w:ind w:left="1675" w:hanging="396"/>
      </w:pPr>
      <w:rPr>
        <w:rFonts w:hint="default"/>
      </w:rPr>
    </w:lvl>
    <w:lvl w:ilvl="2" w:tplc="1CE02D76">
      <w:numFmt w:val="bullet"/>
      <w:lvlText w:val="•"/>
      <w:lvlJc w:val="left"/>
      <w:pPr>
        <w:ind w:left="2602" w:hanging="396"/>
      </w:pPr>
      <w:rPr>
        <w:rFonts w:hint="default"/>
      </w:rPr>
    </w:lvl>
    <w:lvl w:ilvl="3" w:tplc="9642F168">
      <w:numFmt w:val="bullet"/>
      <w:lvlText w:val="•"/>
      <w:lvlJc w:val="left"/>
      <w:pPr>
        <w:ind w:left="3530" w:hanging="396"/>
      </w:pPr>
      <w:rPr>
        <w:rFonts w:hint="default"/>
      </w:rPr>
    </w:lvl>
    <w:lvl w:ilvl="4" w:tplc="AF96A404">
      <w:numFmt w:val="bullet"/>
      <w:lvlText w:val="•"/>
      <w:lvlJc w:val="left"/>
      <w:pPr>
        <w:ind w:left="4457" w:hanging="396"/>
      </w:pPr>
      <w:rPr>
        <w:rFonts w:hint="default"/>
      </w:rPr>
    </w:lvl>
    <w:lvl w:ilvl="5" w:tplc="B7CA2EC6">
      <w:numFmt w:val="bullet"/>
      <w:lvlText w:val="•"/>
      <w:lvlJc w:val="left"/>
      <w:pPr>
        <w:ind w:left="5385" w:hanging="396"/>
      </w:pPr>
      <w:rPr>
        <w:rFonts w:hint="default"/>
      </w:rPr>
    </w:lvl>
    <w:lvl w:ilvl="6" w:tplc="C17645D4">
      <w:numFmt w:val="bullet"/>
      <w:lvlText w:val="•"/>
      <w:lvlJc w:val="left"/>
      <w:pPr>
        <w:ind w:left="6312" w:hanging="396"/>
      </w:pPr>
      <w:rPr>
        <w:rFonts w:hint="default"/>
      </w:rPr>
    </w:lvl>
    <w:lvl w:ilvl="7" w:tplc="464672CA">
      <w:numFmt w:val="bullet"/>
      <w:lvlText w:val="•"/>
      <w:lvlJc w:val="left"/>
      <w:pPr>
        <w:ind w:left="7240" w:hanging="396"/>
      </w:pPr>
      <w:rPr>
        <w:rFonts w:hint="default"/>
      </w:rPr>
    </w:lvl>
    <w:lvl w:ilvl="8" w:tplc="26C0F55E">
      <w:numFmt w:val="bullet"/>
      <w:lvlText w:val="•"/>
      <w:lvlJc w:val="left"/>
      <w:pPr>
        <w:ind w:left="8167" w:hanging="396"/>
      </w:pPr>
      <w:rPr>
        <w:rFonts w:hint="default"/>
      </w:rPr>
    </w:lvl>
  </w:abstractNum>
  <w:abstractNum w:abstractNumId="13" w15:restartNumberingAfterBreak="0">
    <w:nsid w:val="6F611D46"/>
    <w:multiLevelType w:val="multilevel"/>
    <w:tmpl w:val="8A24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295D27"/>
    <w:multiLevelType w:val="multilevel"/>
    <w:tmpl w:val="DD64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353D44"/>
    <w:multiLevelType w:val="multilevel"/>
    <w:tmpl w:val="2AAC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10"/>
  </w:num>
  <w:num w:numId="4">
    <w:abstractNumId w:val="14"/>
  </w:num>
  <w:num w:numId="5">
    <w:abstractNumId w:val="1"/>
  </w:num>
  <w:num w:numId="6">
    <w:abstractNumId w:val="8"/>
  </w:num>
  <w:num w:numId="7">
    <w:abstractNumId w:val="13"/>
  </w:num>
  <w:num w:numId="8">
    <w:abstractNumId w:val="7"/>
  </w:num>
  <w:num w:numId="9">
    <w:abstractNumId w:val="5"/>
  </w:num>
  <w:num w:numId="10">
    <w:abstractNumId w:val="11"/>
  </w:num>
  <w:num w:numId="11">
    <w:abstractNumId w:val="15"/>
  </w:num>
  <w:num w:numId="12">
    <w:abstractNumId w:val="3"/>
  </w:num>
  <w:num w:numId="13">
    <w:abstractNumId w:val="2"/>
  </w:num>
  <w:num w:numId="14">
    <w:abstractNumId w:val="6"/>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2E"/>
    <w:rsid w:val="00053953"/>
    <w:rsid w:val="00063294"/>
    <w:rsid w:val="0010339E"/>
    <w:rsid w:val="00114A15"/>
    <w:rsid w:val="00154D23"/>
    <w:rsid w:val="00155850"/>
    <w:rsid w:val="00202A23"/>
    <w:rsid w:val="00206A98"/>
    <w:rsid w:val="0022234B"/>
    <w:rsid w:val="00254B3B"/>
    <w:rsid w:val="0028179E"/>
    <w:rsid w:val="00292219"/>
    <w:rsid w:val="002C3C50"/>
    <w:rsid w:val="002E5540"/>
    <w:rsid w:val="0033720E"/>
    <w:rsid w:val="00374A7A"/>
    <w:rsid w:val="003B57A1"/>
    <w:rsid w:val="003D15DA"/>
    <w:rsid w:val="00417024"/>
    <w:rsid w:val="0042202E"/>
    <w:rsid w:val="00446412"/>
    <w:rsid w:val="00456CD0"/>
    <w:rsid w:val="004C0BF3"/>
    <w:rsid w:val="00510795"/>
    <w:rsid w:val="005258B3"/>
    <w:rsid w:val="00530C26"/>
    <w:rsid w:val="00557253"/>
    <w:rsid w:val="00595300"/>
    <w:rsid w:val="005B13AF"/>
    <w:rsid w:val="006103BD"/>
    <w:rsid w:val="00651E77"/>
    <w:rsid w:val="00696F7C"/>
    <w:rsid w:val="006E2C40"/>
    <w:rsid w:val="007872A9"/>
    <w:rsid w:val="007B199C"/>
    <w:rsid w:val="00823782"/>
    <w:rsid w:val="008520C1"/>
    <w:rsid w:val="008722B5"/>
    <w:rsid w:val="008B7793"/>
    <w:rsid w:val="009D474D"/>
    <w:rsid w:val="009F7ED1"/>
    <w:rsid w:val="00A16ADB"/>
    <w:rsid w:val="00AC4550"/>
    <w:rsid w:val="00AC4FC9"/>
    <w:rsid w:val="00AE32E1"/>
    <w:rsid w:val="00AF75B6"/>
    <w:rsid w:val="00B3242E"/>
    <w:rsid w:val="00B46E3A"/>
    <w:rsid w:val="00B66679"/>
    <w:rsid w:val="00BD1836"/>
    <w:rsid w:val="00BE01AA"/>
    <w:rsid w:val="00C3390C"/>
    <w:rsid w:val="00C873A6"/>
    <w:rsid w:val="00C9646E"/>
    <w:rsid w:val="00D27423"/>
    <w:rsid w:val="00D75166"/>
    <w:rsid w:val="00D8097E"/>
    <w:rsid w:val="00DA631B"/>
    <w:rsid w:val="00DE4EE0"/>
    <w:rsid w:val="00E14FC9"/>
    <w:rsid w:val="00E226AD"/>
    <w:rsid w:val="00E312EC"/>
    <w:rsid w:val="00EB3B92"/>
    <w:rsid w:val="00EC1C34"/>
    <w:rsid w:val="00EE3B17"/>
    <w:rsid w:val="00EF4121"/>
    <w:rsid w:val="00F21B82"/>
    <w:rsid w:val="00F33337"/>
    <w:rsid w:val="00F509F3"/>
    <w:rsid w:val="00FD77FE"/>
    <w:rsid w:val="00FE05E0"/>
    <w:rsid w:val="00FE4693"/>
    <w:rsid w:val="00FF108D"/>
    <w:rsid w:val="1927F89E"/>
    <w:rsid w:val="43A7F5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CE737"/>
  <w15:chartTrackingRefBased/>
  <w15:docId w15:val="{51025E09-6815-458C-83CB-B0714058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4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42E"/>
    <w:pPr>
      <w:spacing w:after="160" w:line="259" w:lineRule="auto"/>
      <w:ind w:left="720"/>
      <w:contextualSpacing/>
    </w:pPr>
    <w:rPr>
      <w:lang w:val="en-US"/>
    </w:rPr>
  </w:style>
  <w:style w:type="character" w:styleId="Hyperlink">
    <w:name w:val="Hyperlink"/>
    <w:basedOn w:val="DefaultParagraphFont"/>
    <w:uiPriority w:val="99"/>
    <w:unhideWhenUsed/>
    <w:rsid w:val="00510795"/>
    <w:rPr>
      <w:color w:val="0563C1" w:themeColor="hyperlink"/>
      <w:u w:val="single"/>
    </w:rPr>
  </w:style>
  <w:style w:type="character" w:styleId="FollowedHyperlink">
    <w:name w:val="FollowedHyperlink"/>
    <w:basedOn w:val="DefaultParagraphFont"/>
    <w:uiPriority w:val="99"/>
    <w:semiHidden/>
    <w:unhideWhenUsed/>
    <w:rsid w:val="00510795"/>
    <w:rPr>
      <w:color w:val="954F72" w:themeColor="followedHyperlink"/>
      <w:u w:val="single"/>
    </w:rPr>
  </w:style>
  <w:style w:type="character" w:styleId="UnresolvedMention">
    <w:name w:val="Unresolved Mention"/>
    <w:basedOn w:val="DefaultParagraphFont"/>
    <w:uiPriority w:val="99"/>
    <w:semiHidden/>
    <w:unhideWhenUsed/>
    <w:rsid w:val="00E14FC9"/>
    <w:rPr>
      <w:color w:val="605E5C"/>
      <w:shd w:val="clear" w:color="auto" w:fill="E1DFDD"/>
    </w:rPr>
  </w:style>
  <w:style w:type="paragraph" w:styleId="NoSpacing">
    <w:name w:val="No Spacing"/>
    <w:link w:val="NoSpacingChar"/>
    <w:uiPriority w:val="1"/>
    <w:qFormat/>
    <w:rsid w:val="007872A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872A9"/>
    <w:rPr>
      <w:rFonts w:eastAsiaTheme="minorEastAsia"/>
      <w:lang w:val="en-US"/>
    </w:rPr>
  </w:style>
  <w:style w:type="paragraph" w:styleId="Header">
    <w:name w:val="header"/>
    <w:basedOn w:val="Normal"/>
    <w:link w:val="HeaderChar"/>
    <w:uiPriority w:val="99"/>
    <w:unhideWhenUsed/>
    <w:rsid w:val="00787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2A9"/>
  </w:style>
  <w:style w:type="paragraph" w:styleId="Footer">
    <w:name w:val="footer"/>
    <w:basedOn w:val="Normal"/>
    <w:link w:val="FooterChar"/>
    <w:uiPriority w:val="99"/>
    <w:unhideWhenUsed/>
    <w:rsid w:val="00787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2A9"/>
  </w:style>
  <w:style w:type="paragraph" w:customStyle="1" w:styleId="HeadingOne">
    <w:name w:val="Heading One"/>
    <w:basedOn w:val="Normal"/>
    <w:link w:val="HeadingOneChar"/>
    <w:qFormat/>
    <w:rsid w:val="00AC4FC9"/>
    <w:pPr>
      <w:tabs>
        <w:tab w:val="left" w:pos="142"/>
      </w:tabs>
      <w:spacing w:line="240" w:lineRule="auto"/>
      <w:ind w:left="-180"/>
    </w:pPr>
    <w:rPr>
      <w:rFonts w:ascii="Alegreya Sans Medium" w:hAnsi="Alegreya Sans Medium"/>
      <w:b/>
      <w:bCs/>
      <w:color w:val="00A599"/>
      <w:sz w:val="40"/>
      <w:szCs w:val="40"/>
    </w:rPr>
  </w:style>
  <w:style w:type="paragraph" w:customStyle="1" w:styleId="SubHeadingTwo">
    <w:name w:val="Sub Heading Two"/>
    <w:basedOn w:val="Normal"/>
    <w:link w:val="SubHeadingTwoChar"/>
    <w:qFormat/>
    <w:rsid w:val="00456CD0"/>
    <w:pPr>
      <w:tabs>
        <w:tab w:val="left" w:pos="142"/>
      </w:tabs>
      <w:spacing w:after="0"/>
      <w:ind w:left="-142"/>
    </w:pPr>
    <w:rPr>
      <w:rFonts w:ascii="Alegreya Sans" w:hAnsi="Alegreya Sans"/>
      <w:b/>
      <w:bCs/>
      <w:color w:val="002776"/>
      <w:sz w:val="24"/>
      <w:szCs w:val="24"/>
    </w:rPr>
  </w:style>
  <w:style w:type="character" w:customStyle="1" w:styleId="HeadingOneChar">
    <w:name w:val="Heading One Char"/>
    <w:basedOn w:val="DefaultParagraphFont"/>
    <w:link w:val="HeadingOne"/>
    <w:rsid w:val="00AC4FC9"/>
    <w:rPr>
      <w:rFonts w:ascii="Alegreya Sans Medium" w:hAnsi="Alegreya Sans Medium"/>
      <w:b/>
      <w:bCs/>
      <w:color w:val="00A599"/>
      <w:sz w:val="40"/>
      <w:szCs w:val="40"/>
    </w:rPr>
  </w:style>
  <w:style w:type="paragraph" w:customStyle="1" w:styleId="Bodycopy">
    <w:name w:val="Bodycopy"/>
    <w:basedOn w:val="Normal"/>
    <w:link w:val="BodycopyChar"/>
    <w:qFormat/>
    <w:rsid w:val="00AC4550"/>
    <w:pPr>
      <w:spacing w:after="160" w:line="259" w:lineRule="auto"/>
      <w:ind w:left="-180"/>
    </w:pPr>
    <w:rPr>
      <w:rFonts w:cs="Arial"/>
      <w:bCs/>
      <w:iCs/>
      <w:color w:val="000000" w:themeColor="text1"/>
    </w:rPr>
  </w:style>
  <w:style w:type="character" w:customStyle="1" w:styleId="SubHeadingTwoChar">
    <w:name w:val="Sub Heading Two Char"/>
    <w:basedOn w:val="DefaultParagraphFont"/>
    <w:link w:val="SubHeadingTwo"/>
    <w:rsid w:val="00456CD0"/>
    <w:rPr>
      <w:rFonts w:ascii="Alegreya Sans" w:hAnsi="Alegreya Sans"/>
      <w:b/>
      <w:bCs/>
      <w:color w:val="002776"/>
      <w:sz w:val="24"/>
      <w:szCs w:val="24"/>
    </w:rPr>
  </w:style>
  <w:style w:type="character" w:customStyle="1" w:styleId="BodycopyChar">
    <w:name w:val="Bodycopy Char"/>
    <w:basedOn w:val="DefaultParagraphFont"/>
    <w:link w:val="Bodycopy"/>
    <w:rsid w:val="00AC4550"/>
    <w:rPr>
      <w:rFonts w:cs="Arial"/>
      <w:bCs/>
      <w:iCs/>
      <w:color w:val="000000" w:themeColor="text1"/>
    </w:rPr>
  </w:style>
  <w:style w:type="paragraph" w:customStyle="1" w:styleId="paragraph">
    <w:name w:val="paragraph"/>
    <w:basedOn w:val="Normal"/>
    <w:rsid w:val="0033720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33720E"/>
  </w:style>
  <w:style w:type="character" w:customStyle="1" w:styleId="eop">
    <w:name w:val="eop"/>
    <w:basedOn w:val="DefaultParagraphFont"/>
    <w:rsid w:val="0033720E"/>
  </w:style>
  <w:style w:type="paragraph" w:customStyle="1" w:styleId="TableParagraph">
    <w:name w:val="Table Paragraph"/>
    <w:basedOn w:val="Normal"/>
    <w:uiPriority w:val="1"/>
    <w:qFormat/>
    <w:rsid w:val="006103BD"/>
    <w:pPr>
      <w:widowControl w:val="0"/>
      <w:autoSpaceDE w:val="0"/>
      <w:autoSpaceDN w:val="0"/>
      <w:spacing w:before="115"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4127">
      <w:bodyDiv w:val="1"/>
      <w:marLeft w:val="0"/>
      <w:marRight w:val="0"/>
      <w:marTop w:val="0"/>
      <w:marBottom w:val="0"/>
      <w:divBdr>
        <w:top w:val="none" w:sz="0" w:space="0" w:color="auto"/>
        <w:left w:val="none" w:sz="0" w:space="0" w:color="auto"/>
        <w:bottom w:val="none" w:sz="0" w:space="0" w:color="auto"/>
        <w:right w:val="none" w:sz="0" w:space="0" w:color="auto"/>
      </w:divBdr>
      <w:divsChild>
        <w:div w:id="1775242483">
          <w:marLeft w:val="0"/>
          <w:marRight w:val="0"/>
          <w:marTop w:val="0"/>
          <w:marBottom w:val="0"/>
          <w:divBdr>
            <w:top w:val="none" w:sz="0" w:space="0" w:color="auto"/>
            <w:left w:val="none" w:sz="0" w:space="0" w:color="auto"/>
            <w:bottom w:val="none" w:sz="0" w:space="0" w:color="auto"/>
            <w:right w:val="none" w:sz="0" w:space="0" w:color="auto"/>
          </w:divBdr>
        </w:div>
        <w:div w:id="1536038056">
          <w:marLeft w:val="0"/>
          <w:marRight w:val="0"/>
          <w:marTop w:val="0"/>
          <w:marBottom w:val="0"/>
          <w:divBdr>
            <w:top w:val="none" w:sz="0" w:space="0" w:color="auto"/>
            <w:left w:val="none" w:sz="0" w:space="0" w:color="auto"/>
            <w:bottom w:val="none" w:sz="0" w:space="0" w:color="auto"/>
            <w:right w:val="none" w:sz="0" w:space="0" w:color="auto"/>
          </w:divBdr>
        </w:div>
        <w:div w:id="1830512614">
          <w:marLeft w:val="0"/>
          <w:marRight w:val="0"/>
          <w:marTop w:val="0"/>
          <w:marBottom w:val="0"/>
          <w:divBdr>
            <w:top w:val="none" w:sz="0" w:space="0" w:color="auto"/>
            <w:left w:val="none" w:sz="0" w:space="0" w:color="auto"/>
            <w:bottom w:val="none" w:sz="0" w:space="0" w:color="auto"/>
            <w:right w:val="none" w:sz="0" w:space="0" w:color="auto"/>
          </w:divBdr>
        </w:div>
        <w:div w:id="2068868268">
          <w:marLeft w:val="0"/>
          <w:marRight w:val="0"/>
          <w:marTop w:val="0"/>
          <w:marBottom w:val="0"/>
          <w:divBdr>
            <w:top w:val="none" w:sz="0" w:space="0" w:color="auto"/>
            <w:left w:val="none" w:sz="0" w:space="0" w:color="auto"/>
            <w:bottom w:val="none" w:sz="0" w:space="0" w:color="auto"/>
            <w:right w:val="none" w:sz="0" w:space="0" w:color="auto"/>
          </w:divBdr>
        </w:div>
        <w:div w:id="2078043089">
          <w:marLeft w:val="0"/>
          <w:marRight w:val="0"/>
          <w:marTop w:val="0"/>
          <w:marBottom w:val="0"/>
          <w:divBdr>
            <w:top w:val="none" w:sz="0" w:space="0" w:color="auto"/>
            <w:left w:val="none" w:sz="0" w:space="0" w:color="auto"/>
            <w:bottom w:val="none" w:sz="0" w:space="0" w:color="auto"/>
            <w:right w:val="none" w:sz="0" w:space="0" w:color="auto"/>
          </w:divBdr>
        </w:div>
        <w:div w:id="2003655561">
          <w:marLeft w:val="0"/>
          <w:marRight w:val="0"/>
          <w:marTop w:val="0"/>
          <w:marBottom w:val="0"/>
          <w:divBdr>
            <w:top w:val="none" w:sz="0" w:space="0" w:color="auto"/>
            <w:left w:val="none" w:sz="0" w:space="0" w:color="auto"/>
            <w:bottom w:val="none" w:sz="0" w:space="0" w:color="auto"/>
            <w:right w:val="none" w:sz="0" w:space="0" w:color="auto"/>
          </w:divBdr>
        </w:div>
        <w:div w:id="811487053">
          <w:marLeft w:val="0"/>
          <w:marRight w:val="0"/>
          <w:marTop w:val="0"/>
          <w:marBottom w:val="0"/>
          <w:divBdr>
            <w:top w:val="none" w:sz="0" w:space="0" w:color="auto"/>
            <w:left w:val="none" w:sz="0" w:space="0" w:color="auto"/>
            <w:bottom w:val="none" w:sz="0" w:space="0" w:color="auto"/>
            <w:right w:val="none" w:sz="0" w:space="0" w:color="auto"/>
          </w:divBdr>
        </w:div>
        <w:div w:id="731659950">
          <w:marLeft w:val="0"/>
          <w:marRight w:val="0"/>
          <w:marTop w:val="0"/>
          <w:marBottom w:val="0"/>
          <w:divBdr>
            <w:top w:val="none" w:sz="0" w:space="0" w:color="auto"/>
            <w:left w:val="none" w:sz="0" w:space="0" w:color="auto"/>
            <w:bottom w:val="none" w:sz="0" w:space="0" w:color="auto"/>
            <w:right w:val="none" w:sz="0" w:space="0" w:color="auto"/>
          </w:divBdr>
        </w:div>
        <w:div w:id="2074500692">
          <w:marLeft w:val="0"/>
          <w:marRight w:val="0"/>
          <w:marTop w:val="0"/>
          <w:marBottom w:val="0"/>
          <w:divBdr>
            <w:top w:val="none" w:sz="0" w:space="0" w:color="auto"/>
            <w:left w:val="none" w:sz="0" w:space="0" w:color="auto"/>
            <w:bottom w:val="none" w:sz="0" w:space="0" w:color="auto"/>
            <w:right w:val="none" w:sz="0" w:space="0" w:color="auto"/>
          </w:divBdr>
        </w:div>
        <w:div w:id="1392002778">
          <w:marLeft w:val="0"/>
          <w:marRight w:val="0"/>
          <w:marTop w:val="0"/>
          <w:marBottom w:val="0"/>
          <w:divBdr>
            <w:top w:val="none" w:sz="0" w:space="0" w:color="auto"/>
            <w:left w:val="none" w:sz="0" w:space="0" w:color="auto"/>
            <w:bottom w:val="none" w:sz="0" w:space="0" w:color="auto"/>
            <w:right w:val="none" w:sz="0" w:space="0" w:color="auto"/>
          </w:divBdr>
        </w:div>
        <w:div w:id="1279604101">
          <w:marLeft w:val="0"/>
          <w:marRight w:val="0"/>
          <w:marTop w:val="0"/>
          <w:marBottom w:val="0"/>
          <w:divBdr>
            <w:top w:val="none" w:sz="0" w:space="0" w:color="auto"/>
            <w:left w:val="none" w:sz="0" w:space="0" w:color="auto"/>
            <w:bottom w:val="none" w:sz="0" w:space="0" w:color="auto"/>
            <w:right w:val="none" w:sz="0" w:space="0" w:color="auto"/>
          </w:divBdr>
        </w:div>
        <w:div w:id="1594432961">
          <w:marLeft w:val="0"/>
          <w:marRight w:val="0"/>
          <w:marTop w:val="0"/>
          <w:marBottom w:val="0"/>
          <w:divBdr>
            <w:top w:val="none" w:sz="0" w:space="0" w:color="auto"/>
            <w:left w:val="none" w:sz="0" w:space="0" w:color="auto"/>
            <w:bottom w:val="none" w:sz="0" w:space="0" w:color="auto"/>
            <w:right w:val="none" w:sz="0" w:space="0" w:color="auto"/>
          </w:divBdr>
        </w:div>
        <w:div w:id="2060085102">
          <w:marLeft w:val="0"/>
          <w:marRight w:val="0"/>
          <w:marTop w:val="0"/>
          <w:marBottom w:val="0"/>
          <w:divBdr>
            <w:top w:val="none" w:sz="0" w:space="0" w:color="auto"/>
            <w:left w:val="none" w:sz="0" w:space="0" w:color="auto"/>
            <w:bottom w:val="none" w:sz="0" w:space="0" w:color="auto"/>
            <w:right w:val="none" w:sz="0" w:space="0" w:color="auto"/>
          </w:divBdr>
        </w:div>
        <w:div w:id="1177421809">
          <w:marLeft w:val="0"/>
          <w:marRight w:val="0"/>
          <w:marTop w:val="0"/>
          <w:marBottom w:val="0"/>
          <w:divBdr>
            <w:top w:val="none" w:sz="0" w:space="0" w:color="auto"/>
            <w:left w:val="none" w:sz="0" w:space="0" w:color="auto"/>
            <w:bottom w:val="none" w:sz="0" w:space="0" w:color="auto"/>
            <w:right w:val="none" w:sz="0" w:space="0" w:color="auto"/>
          </w:divBdr>
        </w:div>
        <w:div w:id="967707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41479DD64F594DA75222059F04B220" ma:contentTypeVersion="12" ma:contentTypeDescription="Create a new document." ma:contentTypeScope="" ma:versionID="1baef150f5b673d846d2334eb2197c93">
  <xsd:schema xmlns:xsd="http://www.w3.org/2001/XMLSchema" xmlns:xs="http://www.w3.org/2001/XMLSchema" xmlns:p="http://schemas.microsoft.com/office/2006/metadata/properties" xmlns:ns2="ff1c879d-7350-4734-8c97-2e59b4d44728" xmlns:ns3="887da8cb-e738-4d78-a899-0f29a7396bbe" targetNamespace="http://schemas.microsoft.com/office/2006/metadata/properties" ma:root="true" ma:fieldsID="3fa11f054faa2f711dae062fa1d2ca87" ns2:_="" ns3:_="">
    <xsd:import namespace="ff1c879d-7350-4734-8c97-2e59b4d44728"/>
    <xsd:import namespace="887da8cb-e738-4d78-a899-0f29a7396b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c879d-7350-4734-8c97-2e59b4d44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7da8cb-e738-4d78-a899-0f29a7396b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BB99C-97BD-476B-A942-CE0B0FEDD7C2}">
  <ds:schemaRefs>
    <ds:schemaRef ds:uri="http://schemas.openxmlformats.org/officeDocument/2006/bibliography"/>
  </ds:schemaRefs>
</ds:datastoreItem>
</file>

<file path=customXml/itemProps2.xml><?xml version="1.0" encoding="utf-8"?>
<ds:datastoreItem xmlns:ds="http://schemas.openxmlformats.org/officeDocument/2006/customXml" ds:itemID="{7C42B80A-DE73-4F98-9C46-180280960F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894417-162E-4681-9B16-077B73B9377C}">
  <ds:schemaRefs>
    <ds:schemaRef ds:uri="http://schemas.microsoft.com/sharepoint/v3/contenttype/forms"/>
  </ds:schemaRefs>
</ds:datastoreItem>
</file>

<file path=customXml/itemProps4.xml><?xml version="1.0" encoding="utf-8"?>
<ds:datastoreItem xmlns:ds="http://schemas.openxmlformats.org/officeDocument/2006/customXml" ds:itemID="{C6838D31-09D2-451E-B8FC-B5552E677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c879d-7350-4734-8c97-2e59b4d44728"/>
    <ds:schemaRef ds:uri="887da8cb-e738-4d78-a899-0f29a7396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Butler</dc:creator>
  <cp:keywords/>
  <dc:description/>
  <cp:lastModifiedBy>Sarah Colenso-Potter</cp:lastModifiedBy>
  <cp:revision>16</cp:revision>
  <cp:lastPrinted>2021-04-12T05:29:00Z</cp:lastPrinted>
  <dcterms:created xsi:type="dcterms:W3CDTF">2021-03-31T04:20:00Z</dcterms:created>
  <dcterms:modified xsi:type="dcterms:W3CDTF">2021-07-20T23:28:00Z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0x010100EE41479DD64F594DA75222059F04B220</vt:lpwstr>
  </property>
</Properties>
</file>