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01DB" w14:textId="0D42A8E7" w:rsidR="00DF2F8C" w:rsidRDefault="00B35FD4" w:rsidP="005275C9">
      <w:pPr>
        <w:pStyle w:val="Body1"/>
        <w:rPr>
          <w:rFonts w:ascii="Arial" w:hAnsi="Arial"/>
          <w:color w:val="808080"/>
          <w:sz w:val="40"/>
          <w:lang w:val="en-US"/>
        </w:rPr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8242" behindDoc="0" locked="0" layoutInCell="1" allowOverlap="1" wp14:anchorId="47944B26" wp14:editId="552F28F2">
                <wp:simplePos x="0" y="0"/>
                <wp:positionH relativeFrom="margin">
                  <wp:posOffset>-114300</wp:posOffset>
                </wp:positionH>
                <wp:positionV relativeFrom="line">
                  <wp:posOffset>-571500</wp:posOffset>
                </wp:positionV>
                <wp:extent cx="6515100" cy="685165"/>
                <wp:effectExtent l="0" t="0" r="4445" b="1905"/>
                <wp:wrapSquare wrapText="bothSides"/>
                <wp:docPr id="47475419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A3265" w14:textId="77777777" w:rsidR="00854171" w:rsidRDefault="00854171">
                            <w:pPr>
                              <w:pStyle w:val="Body1"/>
                              <w:spacing w:before="240"/>
                              <w:rPr>
                                <w:rFonts w:eastAsia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 Unicode MS"/>
                                <w:i/>
                                <w:color w:val="008000"/>
                                <w:sz w:val="32"/>
                              </w:rPr>
                              <w:t>Position Description</w:t>
                            </w:r>
                          </w:p>
                        </w:txbxContent>
                      </wps:txbx>
                      <wps:bodyPr rot="0" vert="horz" wrap="square" lIns="88900" tIns="50800" rIns="889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44B26" id="Rectangle 11" o:spid="_x0000_s1026" style="position:absolute;margin-left:-9pt;margin-top:-45pt;width:513pt;height:53.95pt;z-index:251658242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" filled="f" stroked="f" strokeweight="1pt">
                <v:stroke miterlimit="0"/>
                <v:path arrowok="t"/>
                <v:textbox inset="7pt,4pt,7pt,4pt">
                  <w:txbxContent>
                    <w:p w14:paraId="19CA3265" w14:textId="77777777" w:rsidR="00854171" w:rsidRDefault="00854171">
                      <w:pPr>
                        <w:pStyle w:val="Body1"/>
                        <w:spacing w:before="240"/>
                        <w:rPr>
                          <w:rFonts w:eastAsia="Times New Roman"/>
                          <w:color w:val="auto"/>
                          <w:sz w:val="20"/>
                          <w:lang w:bidi="x-none"/>
                        </w:rPr>
                      </w:pPr>
                      <w:r>
                        <w:rPr>
                          <w:rFonts w:ascii="Arial" w:hAnsi="Arial Unicode MS"/>
                          <w:i/>
                          <w:color w:val="008000"/>
                          <w:sz w:val="32"/>
                        </w:rPr>
                        <w:t>Position Description</w:t>
                      </w:r>
                    </w:p>
                  </w:txbxContent>
                </v:textbox>
                <w10:wrap type="square" anchorx="margin" anchory="line"/>
              </v:rect>
            </w:pict>
          </mc:Fallback>
        </mc:AlternateContent>
      </w:r>
      <w:r>
        <w:rPr>
          <w:noProof/>
        </w:rPr>
        <w:drawing>
          <wp:anchor distT="57150" distB="57150" distL="57150" distR="57150" simplePos="0" relativeHeight="251658240" behindDoc="0" locked="0" layoutInCell="1" allowOverlap="1" wp14:anchorId="1F13D656" wp14:editId="46E1D47E">
            <wp:simplePos x="0" y="0"/>
            <wp:positionH relativeFrom="margin">
              <wp:posOffset>3689350</wp:posOffset>
            </wp:positionH>
            <wp:positionV relativeFrom="line">
              <wp:posOffset>-801370</wp:posOffset>
            </wp:positionV>
            <wp:extent cx="3220720" cy="1498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DE6">
        <w:rPr>
          <w:rFonts w:ascii="Arial" w:hAnsi="Arial Unicode MS"/>
          <w:color w:val="808080"/>
          <w:sz w:val="40"/>
          <w:lang w:val="en-US"/>
        </w:rPr>
        <w:t xml:space="preserve">Senior </w:t>
      </w:r>
      <w:r w:rsidR="00DF2F8C">
        <w:rPr>
          <w:rFonts w:ascii="Arial" w:hAnsi="Arial Unicode MS"/>
          <w:color w:val="808080"/>
          <w:sz w:val="40"/>
          <w:lang w:val="en-US"/>
        </w:rPr>
        <w:t xml:space="preserve">Pricing </w:t>
      </w:r>
      <w:r w:rsidR="00A5553E">
        <w:rPr>
          <w:rFonts w:ascii="Arial" w:hAnsi="Arial Unicode MS"/>
          <w:color w:val="808080"/>
          <w:sz w:val="40"/>
          <w:lang w:val="en-US"/>
        </w:rPr>
        <w:t xml:space="preserve">and Portfolio </w:t>
      </w:r>
      <w:r w:rsidR="00DF2F8C">
        <w:rPr>
          <w:rFonts w:ascii="Arial" w:hAnsi="Arial Unicode MS"/>
          <w:color w:val="808080"/>
          <w:sz w:val="40"/>
          <w:lang w:val="en-US"/>
        </w:rPr>
        <w:t>Analyst</w:t>
      </w:r>
    </w:p>
    <w:p w14:paraId="5BBDF0B8" w14:textId="48B079F9" w:rsidR="001151B4" w:rsidRDefault="00B35FD4" w:rsidP="001151B4">
      <w:pPr>
        <w:pStyle w:val="Body1"/>
        <w:tabs>
          <w:tab w:val="left" w:pos="2880"/>
        </w:tabs>
        <w:spacing w:before="120" w:after="120"/>
        <w:rPr>
          <w:rFonts w:ascii="Arial" w:hAnsi="Arial"/>
          <w:color w:val="808080"/>
          <w:sz w:val="20"/>
          <w:lang w:val="en-US"/>
        </w:rPr>
      </w:pPr>
      <w:r>
        <w:rPr>
          <w:rFonts w:ascii="Arial" w:hAnsi="Arial"/>
          <w:noProof/>
          <w:color w:val="808080"/>
          <w:sz w:val="40"/>
        </w:rPr>
        <w:drawing>
          <wp:anchor distT="57150" distB="57150" distL="57150" distR="57150" simplePos="0" relativeHeight="251658241" behindDoc="0" locked="0" layoutInCell="1" allowOverlap="1" wp14:anchorId="57125970" wp14:editId="40744CBB">
            <wp:simplePos x="0" y="0"/>
            <wp:positionH relativeFrom="margin">
              <wp:posOffset>5177790</wp:posOffset>
            </wp:positionH>
            <wp:positionV relativeFrom="line">
              <wp:posOffset>31750</wp:posOffset>
            </wp:positionV>
            <wp:extent cx="1391920" cy="77470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83" t="44977" b="29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F8C" w:rsidRPr="3DE313F0">
        <w:rPr>
          <w:rFonts w:ascii="Arial" w:hAnsi="Arial Unicode MS"/>
          <w:i/>
          <w:color w:val="00703C"/>
          <w:sz w:val="20"/>
          <w:lang w:val="en-US"/>
        </w:rPr>
        <w:t>L</w:t>
      </w:r>
      <w:r w:rsidR="001151B4" w:rsidRPr="3DE313F0">
        <w:rPr>
          <w:rFonts w:ascii="Arial" w:hAnsi="Arial Unicode MS"/>
          <w:i/>
          <w:color w:val="00703C"/>
          <w:sz w:val="20"/>
          <w:lang w:val="en-US"/>
        </w:rPr>
        <w:t>ocation:</w:t>
      </w:r>
      <w:r w:rsidR="001151B4">
        <w:rPr>
          <w:rFonts w:ascii="Arial" w:hAnsi="Arial Unicode MS"/>
          <w:sz w:val="20"/>
        </w:rPr>
        <w:tab/>
      </w:r>
      <w:r w:rsidR="001151B4" w:rsidRPr="3DE313F0">
        <w:rPr>
          <w:rFonts w:ascii="Arial" w:hAnsi="Arial Unicode MS"/>
          <w:color w:val="808080"/>
          <w:sz w:val="20"/>
          <w:lang w:val="en-US"/>
        </w:rPr>
        <w:t>Wellington</w:t>
      </w:r>
    </w:p>
    <w:p w14:paraId="20C8AB99" w14:textId="2C8F0DB7" w:rsidR="001151B4" w:rsidRDefault="001151B4" w:rsidP="001151B4">
      <w:pPr>
        <w:pStyle w:val="Body1"/>
        <w:tabs>
          <w:tab w:val="left" w:pos="2880"/>
        </w:tabs>
        <w:spacing w:before="120" w:after="120"/>
        <w:rPr>
          <w:rFonts w:ascii="Arial" w:hAnsi="Arial"/>
          <w:color w:val="808080"/>
          <w:sz w:val="20"/>
          <w:lang w:val="en-US"/>
        </w:rPr>
      </w:pPr>
      <w:r w:rsidRPr="3DE313F0">
        <w:rPr>
          <w:rFonts w:ascii="Arial" w:hAnsi="Arial Unicode MS"/>
          <w:i/>
          <w:color w:val="00703C"/>
          <w:sz w:val="20"/>
          <w:lang w:val="en-US"/>
        </w:rPr>
        <w:t>Reporting to:</w:t>
      </w:r>
      <w:r>
        <w:tab/>
      </w:r>
      <w:r w:rsidRPr="3DE313F0">
        <w:rPr>
          <w:rFonts w:ascii="Arial" w:hAnsi="Arial Unicode MS"/>
          <w:color w:val="808080" w:themeColor="background1" w:themeShade="80"/>
          <w:sz w:val="20"/>
          <w:lang w:val="en-US"/>
        </w:rPr>
        <w:t>Pricing</w:t>
      </w:r>
      <w:r w:rsidR="0044622E" w:rsidRPr="3DE313F0">
        <w:rPr>
          <w:rFonts w:ascii="Arial" w:hAnsi="Arial Unicode MS"/>
          <w:color w:val="808080" w:themeColor="background1" w:themeShade="80"/>
          <w:sz w:val="20"/>
          <w:lang w:val="en-US"/>
        </w:rPr>
        <w:t xml:space="preserve"> </w:t>
      </w:r>
      <w:r w:rsidR="0044622E" w:rsidRPr="3DE313F0">
        <w:rPr>
          <w:rFonts w:ascii="Arial" w:hAnsi="Arial" w:cs="Arial"/>
          <w:color w:val="808080" w:themeColor="background1" w:themeShade="80"/>
          <w:sz w:val="20"/>
          <w:lang w:val="en-US"/>
        </w:rPr>
        <w:t xml:space="preserve">&amp; Portfolio </w:t>
      </w:r>
      <w:proofErr w:type="gramStart"/>
      <w:r w:rsidR="0044622E" w:rsidRPr="3DE313F0">
        <w:rPr>
          <w:rFonts w:ascii="Arial" w:hAnsi="Arial" w:cs="Arial"/>
          <w:color w:val="808080" w:themeColor="background1" w:themeShade="80"/>
          <w:sz w:val="20"/>
          <w:lang w:val="en-US"/>
        </w:rPr>
        <w:t>Analytics</w:t>
      </w:r>
      <w:r w:rsidR="0093673A">
        <w:rPr>
          <w:rFonts w:ascii="Arial" w:hAnsi="Arial" w:cs="Arial"/>
          <w:color w:val="808080" w:themeColor="background1" w:themeShade="80"/>
          <w:sz w:val="20"/>
          <w:lang w:val="en-US"/>
        </w:rPr>
        <w:t xml:space="preserve"> </w:t>
      </w:r>
      <w:r w:rsidR="00D055DC" w:rsidRPr="3DE313F0">
        <w:rPr>
          <w:rFonts w:ascii="Arial" w:hAnsi="Arial" w:cs="Arial"/>
          <w:color w:val="808080" w:themeColor="background1" w:themeShade="80"/>
          <w:sz w:val="20"/>
          <w:lang w:val="en-US"/>
        </w:rPr>
        <w:t>Team</w:t>
      </w:r>
      <w:proofErr w:type="gramEnd"/>
      <w:r w:rsidR="00D055DC" w:rsidRPr="3DE313F0">
        <w:rPr>
          <w:rFonts w:ascii="Arial" w:hAnsi="Arial" w:cs="Arial"/>
          <w:color w:val="808080" w:themeColor="background1" w:themeShade="80"/>
          <w:sz w:val="20"/>
          <w:lang w:val="en-US"/>
        </w:rPr>
        <w:t xml:space="preserve"> </w:t>
      </w:r>
      <w:r w:rsidR="00081470" w:rsidRPr="3DE313F0">
        <w:rPr>
          <w:rFonts w:ascii="Arial" w:hAnsi="Arial" w:cs="Arial"/>
          <w:color w:val="808080" w:themeColor="background1" w:themeShade="80"/>
          <w:sz w:val="20"/>
          <w:lang w:val="en-US"/>
        </w:rPr>
        <w:t>Manager</w:t>
      </w:r>
    </w:p>
    <w:p w14:paraId="4D6BBD82" w14:textId="77777777" w:rsidR="001151B4" w:rsidRDefault="001151B4" w:rsidP="001151B4">
      <w:pPr>
        <w:pStyle w:val="Body1"/>
        <w:tabs>
          <w:tab w:val="left" w:pos="2880"/>
        </w:tabs>
        <w:spacing w:before="120" w:after="120"/>
        <w:rPr>
          <w:rFonts w:ascii="Arial" w:hAnsi="Arial"/>
          <w:color w:val="808080"/>
          <w:sz w:val="20"/>
          <w:lang w:val="en-US"/>
        </w:rPr>
      </w:pPr>
      <w:r w:rsidRPr="3DE313F0">
        <w:rPr>
          <w:rFonts w:ascii="Arial" w:hAnsi="Arial Unicode MS"/>
          <w:i/>
          <w:color w:val="00703C"/>
          <w:sz w:val="20"/>
          <w:lang w:val="en-US"/>
        </w:rPr>
        <w:t>Business Unit:</w:t>
      </w:r>
      <w:r>
        <w:tab/>
      </w:r>
      <w:r w:rsidRPr="3DE313F0">
        <w:rPr>
          <w:rFonts w:ascii="Arial" w:hAnsi="Arial Unicode MS"/>
          <w:color w:val="808080" w:themeColor="background1" w:themeShade="80"/>
          <w:sz w:val="20"/>
          <w:lang w:val="en-US"/>
        </w:rPr>
        <w:t>Insurance Solutions</w:t>
      </w:r>
    </w:p>
    <w:p w14:paraId="39521585" w14:textId="77777777" w:rsidR="001151B4" w:rsidRDefault="001151B4" w:rsidP="001151B4">
      <w:pPr>
        <w:pStyle w:val="Body1"/>
        <w:tabs>
          <w:tab w:val="left" w:pos="2880"/>
        </w:tabs>
        <w:spacing w:before="120" w:after="120"/>
        <w:rPr>
          <w:rFonts w:ascii="Arial" w:hAnsi="Arial"/>
          <w:color w:val="808080"/>
          <w:sz w:val="20"/>
          <w:lang w:val="en-US"/>
        </w:rPr>
      </w:pPr>
      <w:r w:rsidRPr="3DE313F0">
        <w:rPr>
          <w:rFonts w:ascii="Arial" w:hAnsi="Arial Unicode MS"/>
          <w:i/>
          <w:color w:val="00703C"/>
          <w:sz w:val="20"/>
          <w:lang w:val="en-US"/>
        </w:rPr>
        <w:t>Direct Reports:</w:t>
      </w:r>
      <w:r>
        <w:tab/>
      </w:r>
      <w:r w:rsidRPr="3DE313F0">
        <w:rPr>
          <w:rFonts w:ascii="Arial" w:hAnsi="Arial Unicode MS"/>
          <w:color w:val="808080" w:themeColor="background1" w:themeShade="80"/>
          <w:sz w:val="20"/>
          <w:lang w:val="en-US"/>
        </w:rPr>
        <w:t>Nil</w:t>
      </w:r>
    </w:p>
    <w:p w14:paraId="1D105B5F" w14:textId="262BB6A3" w:rsidR="00DF2F8C" w:rsidRDefault="001151B4" w:rsidP="001151B4">
      <w:pPr>
        <w:pStyle w:val="Body1"/>
        <w:tabs>
          <w:tab w:val="left" w:pos="2880"/>
        </w:tabs>
        <w:spacing w:before="120" w:after="120"/>
        <w:rPr>
          <w:rFonts w:ascii="Arial" w:hAnsi="Arial"/>
          <w:sz w:val="20"/>
          <w:lang w:val="en-US"/>
        </w:rPr>
      </w:pPr>
      <w:r w:rsidRPr="3DE313F0">
        <w:rPr>
          <w:rFonts w:ascii="Arial" w:hAnsi="Arial Unicode MS"/>
          <w:i/>
          <w:color w:val="00703C"/>
          <w:sz w:val="20"/>
          <w:lang w:val="en-US"/>
        </w:rPr>
        <w:t>Date Last Reviewed:</w:t>
      </w:r>
      <w:r>
        <w:tab/>
      </w:r>
      <w:r w:rsidR="00D055DC" w:rsidRPr="3DE313F0">
        <w:rPr>
          <w:rFonts w:ascii="Arial" w:hAnsi="Arial Unicode MS"/>
          <w:color w:val="808080" w:themeColor="background1" w:themeShade="80"/>
          <w:sz w:val="20"/>
          <w:lang w:val="en-US"/>
        </w:rPr>
        <w:t>April 2026</w:t>
      </w:r>
      <w:r w:rsidR="00644D07">
        <w:br/>
      </w:r>
    </w:p>
    <w:p w14:paraId="581B8CD9" w14:textId="6AC5CABE" w:rsidR="00E85EB5" w:rsidRDefault="00E85EB5" w:rsidP="00E85EB5">
      <w:pPr>
        <w:pStyle w:val="Heading3"/>
        <w:spacing w:before="120"/>
        <w:rPr>
          <w:i/>
          <w:color w:val="00703C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40FFBE3B" wp14:editId="56FADC7B">
                <wp:extent cx="5971540" cy="12700"/>
                <wp:effectExtent l="0" t="0" r="0" b="0"/>
                <wp:docPr id="48648373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154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F8D9BE" id="Rectangle 15" o:spid="_x0000_s1026" style="width:470.2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" fillcolor="silver" stroked="f">
                <v:stroke joinstyle="round"/>
                <v:path arrowok="t"/>
                <w10:anchorlock/>
              </v:rect>
            </w:pict>
          </mc:Fallback>
        </mc:AlternateContent>
      </w:r>
    </w:p>
    <w:p w14:paraId="3E342844" w14:textId="60AFECC8" w:rsidR="00E85EB5" w:rsidRPr="001B66F5" w:rsidRDefault="00E85EB5" w:rsidP="00E85EB5">
      <w:pPr>
        <w:pStyle w:val="Heading3"/>
        <w:spacing w:before="120"/>
        <w:rPr>
          <w:i/>
          <w:color w:val="00703C"/>
          <w:sz w:val="28"/>
          <w:szCs w:val="28"/>
        </w:rPr>
      </w:pPr>
      <w:r w:rsidRPr="001B66F5">
        <w:rPr>
          <w:i/>
          <w:color w:val="00703C"/>
          <w:sz w:val="28"/>
          <w:szCs w:val="28"/>
        </w:rPr>
        <w:t>About FMG</w:t>
      </w:r>
    </w:p>
    <w:p w14:paraId="71F996BD" w14:textId="77777777" w:rsidR="00E85EB5" w:rsidRPr="000B2522" w:rsidRDefault="00E85EB5" w:rsidP="00E85EB5">
      <w:pPr>
        <w:spacing w:before="120" w:after="120"/>
        <w:jc w:val="both"/>
        <w:rPr>
          <w:rFonts w:ascii="Arial" w:eastAsia="Calibri" w:hAnsi="Arial" w:cs="Arial"/>
          <w:sz w:val="20"/>
          <w:szCs w:val="20"/>
          <w:lang w:val="en-NZ"/>
        </w:rPr>
      </w:pPr>
      <w:r w:rsidRPr="000B2522"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 xml:space="preserve">Formed by farmers for farmers over a century ago, FMG is New Zealand’s leading rural insurer providing risk advice and insurance solutions for farmers, growers, commercial businesses, the lifestyle sector and </w:t>
      </w:r>
      <w:r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 xml:space="preserve">residential </w:t>
      </w:r>
      <w:r w:rsidRPr="000B2522"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>clients.</w:t>
      </w:r>
    </w:p>
    <w:p w14:paraId="0F18BFEF" w14:textId="77777777" w:rsidR="00E85EB5" w:rsidRPr="000B2522" w:rsidRDefault="00E85EB5" w:rsidP="00E85EB5">
      <w:pPr>
        <w:spacing w:before="120" w:after="120"/>
        <w:jc w:val="both"/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>FMG is</w:t>
      </w:r>
      <w:r w:rsidRPr="000B2522"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 xml:space="preserve"> proudly 100% New Zealand owned and operated, and our focus is on helping our clients to achieve their goals.  As a mutual organisation, </w:t>
      </w:r>
      <w:r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 xml:space="preserve">FMG is </w:t>
      </w:r>
      <w:r w:rsidRPr="000B2522"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 xml:space="preserve">all about giving rural New Zealanders a better deal, and part of this involves reinvesting all profits back into the business to keep premiums low and ensure the future sustainability of the </w:t>
      </w:r>
      <w:r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>Mutual.</w:t>
      </w:r>
    </w:p>
    <w:p w14:paraId="4387DD42" w14:textId="77777777" w:rsidR="00E85EB5" w:rsidRPr="001B66F5" w:rsidRDefault="009C1F00" w:rsidP="00E85EB5">
      <w:pPr>
        <w:pStyle w:val="Heading3"/>
        <w:spacing w:before="120"/>
        <w:rPr>
          <w:sz w:val="24"/>
          <w:szCs w:val="24"/>
        </w:rPr>
      </w:pPr>
      <w:r>
        <w:rPr>
          <w:sz w:val="22"/>
          <w:szCs w:val="22"/>
        </w:rPr>
        <w:pict w14:anchorId="16A63AB8">
          <v:rect id="_x0000_i1025" style="width:470.2pt;height:1pt" o:hralign="center" o:hrstd="t" o:hrnoshade="t" o:hr="t" fillcolor="silver" stroked="f">
            <v:imagedata r:id="rId12" o:title=""/>
          </v:rect>
        </w:pict>
      </w:r>
    </w:p>
    <w:p w14:paraId="4E4017F9" w14:textId="77777777" w:rsidR="00E85EB5" w:rsidRPr="001B66F5" w:rsidRDefault="00E85EB5" w:rsidP="00E85EB5">
      <w:pPr>
        <w:pStyle w:val="Heading3"/>
        <w:spacing w:before="120"/>
        <w:rPr>
          <w:i/>
          <w:iCs/>
          <w:color w:val="00703C"/>
          <w:sz w:val="28"/>
          <w:szCs w:val="28"/>
        </w:rPr>
      </w:pPr>
      <w:r w:rsidRPr="001B66F5">
        <w:rPr>
          <w:i/>
          <w:iCs/>
          <w:color w:val="00703C"/>
          <w:sz w:val="28"/>
          <w:szCs w:val="28"/>
        </w:rPr>
        <w:t>FMG’s Values</w:t>
      </w:r>
    </w:p>
    <w:p w14:paraId="0BE493FC" w14:textId="77777777" w:rsidR="00E85EB5" w:rsidRPr="000B2522" w:rsidRDefault="00E85EB5" w:rsidP="00E85EB5">
      <w:pPr>
        <w:spacing w:before="120" w:after="120"/>
        <w:jc w:val="both"/>
        <w:rPr>
          <w:rFonts w:ascii="Arial" w:eastAsia="Calibri" w:hAnsi="Arial" w:cs="Arial"/>
          <w:sz w:val="20"/>
          <w:szCs w:val="20"/>
          <w:lang w:val="en-NZ"/>
        </w:rPr>
      </w:pPr>
      <w:r w:rsidRPr="000B2522">
        <w:rPr>
          <w:rFonts w:ascii="Arial" w:hAnsi="Arial" w:cs="Arial"/>
          <w:color w:val="000000"/>
          <w:sz w:val="20"/>
          <w:szCs w:val="20"/>
          <w:lang w:val="en-NZ"/>
        </w:rPr>
        <w:t>FMG</w:t>
      </w:r>
      <w:r>
        <w:rPr>
          <w:rFonts w:ascii="Arial" w:hAnsi="Arial" w:cs="Arial"/>
          <w:color w:val="000000"/>
          <w:sz w:val="20"/>
          <w:szCs w:val="20"/>
          <w:lang w:val="en-NZ"/>
        </w:rPr>
        <w:t>’s</w:t>
      </w:r>
      <w:r w:rsidRPr="000B2522">
        <w:rPr>
          <w:rFonts w:ascii="Arial" w:hAnsi="Arial" w:cs="Arial"/>
          <w:color w:val="000000"/>
          <w:sz w:val="20"/>
          <w:szCs w:val="20"/>
          <w:lang w:val="en-NZ"/>
        </w:rPr>
        <w:t xml:space="preserve"> brand represents promises about what clients can expect from </w:t>
      </w:r>
      <w:r>
        <w:rPr>
          <w:rFonts w:ascii="Arial" w:hAnsi="Arial" w:cs="Arial"/>
          <w:color w:val="000000"/>
          <w:sz w:val="20"/>
          <w:szCs w:val="20"/>
          <w:lang w:val="en-NZ"/>
        </w:rPr>
        <w:t>the Mutual</w:t>
      </w:r>
      <w:r w:rsidRPr="000B2522">
        <w:rPr>
          <w:rFonts w:ascii="Arial" w:hAnsi="Arial" w:cs="Arial"/>
          <w:color w:val="000000"/>
          <w:sz w:val="20"/>
          <w:szCs w:val="20"/>
          <w:lang w:val="en-NZ"/>
        </w:rPr>
        <w:t xml:space="preserve"> and each </w:t>
      </w:r>
      <w:r>
        <w:rPr>
          <w:rFonts w:ascii="Arial" w:hAnsi="Arial" w:cs="Arial"/>
          <w:color w:val="000000"/>
          <w:sz w:val="20"/>
          <w:szCs w:val="20"/>
          <w:lang w:val="en-NZ"/>
        </w:rPr>
        <w:t>FMG employee</w:t>
      </w:r>
      <w:r w:rsidRPr="000B2522">
        <w:rPr>
          <w:rFonts w:ascii="Arial" w:hAnsi="Arial" w:cs="Arial"/>
          <w:color w:val="000000"/>
          <w:sz w:val="20"/>
          <w:szCs w:val="20"/>
          <w:lang w:val="en-N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NZ"/>
        </w:rPr>
        <w:t xml:space="preserve">across our One Team </w:t>
      </w:r>
      <w:r w:rsidRPr="000B2522">
        <w:rPr>
          <w:rFonts w:ascii="Arial" w:hAnsi="Arial" w:cs="Arial"/>
          <w:color w:val="000000"/>
          <w:sz w:val="20"/>
          <w:szCs w:val="20"/>
          <w:lang w:val="en-NZ"/>
        </w:rPr>
        <w:t xml:space="preserve">is responsible for delivering on these promises.  Living </w:t>
      </w:r>
      <w:r>
        <w:rPr>
          <w:rFonts w:ascii="Arial" w:hAnsi="Arial" w:cs="Arial"/>
          <w:color w:val="000000"/>
          <w:sz w:val="20"/>
          <w:szCs w:val="20"/>
          <w:lang w:val="en-NZ"/>
        </w:rPr>
        <w:t>FMG’s</w:t>
      </w:r>
      <w:r w:rsidRPr="000B2522">
        <w:rPr>
          <w:rFonts w:ascii="Arial" w:hAnsi="Arial" w:cs="Arial"/>
          <w:color w:val="000000"/>
          <w:sz w:val="20"/>
          <w:szCs w:val="20"/>
          <w:lang w:val="en-N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NZ"/>
        </w:rPr>
        <w:t>V</w:t>
      </w:r>
      <w:r w:rsidRPr="000B2522">
        <w:rPr>
          <w:rFonts w:ascii="Arial" w:hAnsi="Arial" w:cs="Arial"/>
          <w:color w:val="000000"/>
          <w:sz w:val="20"/>
          <w:szCs w:val="20"/>
          <w:lang w:val="en-NZ"/>
        </w:rPr>
        <w:t xml:space="preserve">alues means we </w:t>
      </w:r>
      <w:r>
        <w:rPr>
          <w:rFonts w:ascii="Arial" w:hAnsi="Arial" w:cs="Arial"/>
          <w:color w:val="000000"/>
          <w:sz w:val="20"/>
          <w:szCs w:val="20"/>
          <w:lang w:val="en-NZ"/>
        </w:rPr>
        <w:t xml:space="preserve">all </w:t>
      </w:r>
      <w:r w:rsidRPr="000B2522">
        <w:rPr>
          <w:rFonts w:ascii="Arial" w:hAnsi="Arial" w:cs="Arial"/>
          <w:color w:val="000000"/>
          <w:sz w:val="20"/>
          <w:szCs w:val="20"/>
          <w:lang w:val="en-NZ"/>
        </w:rPr>
        <w:t>deliver the best brand experience for our clients. </w:t>
      </w:r>
      <w:r>
        <w:rPr>
          <w:rFonts w:ascii="Arial" w:hAnsi="Arial" w:cs="Arial"/>
          <w:color w:val="000000"/>
          <w:sz w:val="20"/>
          <w:szCs w:val="20"/>
          <w:lang w:val="en-NZ"/>
        </w:rPr>
        <w:t>FMG’s</w:t>
      </w:r>
      <w:r w:rsidRPr="000B2522">
        <w:rPr>
          <w:rFonts w:ascii="Arial" w:hAnsi="Arial" w:cs="Arial"/>
          <w:color w:val="000000"/>
          <w:sz w:val="20"/>
          <w:szCs w:val="20"/>
          <w:lang w:val="en-N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NZ"/>
        </w:rPr>
        <w:t>V</w:t>
      </w:r>
      <w:r w:rsidRPr="000B2522">
        <w:rPr>
          <w:rFonts w:ascii="Arial" w:hAnsi="Arial" w:cs="Arial"/>
          <w:color w:val="000000"/>
          <w:sz w:val="20"/>
          <w:szCs w:val="20"/>
          <w:lang w:val="en-NZ"/>
        </w:rPr>
        <w:t>alues are: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5284"/>
      </w:tblGrid>
      <w:tr w:rsidR="00E85EB5" w:rsidRPr="000B2522" w14:paraId="0DD89DD5" w14:textId="77777777" w:rsidTr="00E117FC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DECEF" w14:textId="77777777" w:rsidR="00E85EB5" w:rsidRPr="000B2522" w:rsidRDefault="00E85EB5" w:rsidP="00E85EB5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spacing w:before="120" w:after="120"/>
              <w:ind w:left="360"/>
              <w:rPr>
                <w:rFonts w:ascii="Arial" w:hAnsi="Arial" w:cs="Arial"/>
                <w:color w:val="333333"/>
                <w:sz w:val="20"/>
                <w:szCs w:val="20"/>
                <w:lang w:val="en-NZ"/>
              </w:rPr>
            </w:pPr>
            <w:r w:rsidRPr="00766CD9">
              <w:rPr>
                <w:rFonts w:ascii="Arial" w:hAnsi="Arial" w:cs="Arial"/>
                <w:b/>
                <w:bCs/>
                <w:color w:val="323130"/>
                <w:sz w:val="20"/>
                <w:szCs w:val="20"/>
                <w:shd w:val="clear" w:color="auto" w:fill="FFFFFF"/>
                <w:lang w:val="en-NZ"/>
              </w:rPr>
              <w:t>Do what's right</w:t>
            </w:r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 xml:space="preserve"> - </w:t>
            </w:r>
            <w:proofErr w:type="spellStart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>Whāia</w:t>
            </w:r>
            <w:proofErr w:type="spellEnd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 xml:space="preserve"> </w:t>
            </w:r>
            <w:proofErr w:type="spellStart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>te</w:t>
            </w:r>
            <w:proofErr w:type="spellEnd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 xml:space="preserve"> </w:t>
            </w:r>
            <w:proofErr w:type="spellStart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>ara</w:t>
            </w:r>
            <w:proofErr w:type="spellEnd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 xml:space="preserve"> tika</w:t>
            </w:r>
          </w:p>
        </w:tc>
        <w:tc>
          <w:tcPr>
            <w:tcW w:w="54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7641E" w14:textId="77777777" w:rsidR="00E85EB5" w:rsidRPr="000B2522" w:rsidRDefault="00E85EB5" w:rsidP="00E85EB5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spacing w:before="120" w:after="120"/>
              <w:ind w:left="360"/>
              <w:rPr>
                <w:rFonts w:ascii="Arial" w:hAnsi="Arial" w:cs="Arial"/>
                <w:color w:val="333333"/>
                <w:sz w:val="20"/>
                <w:szCs w:val="20"/>
                <w:lang w:val="en-NZ"/>
              </w:rPr>
            </w:pPr>
            <w:r w:rsidRPr="00766CD9">
              <w:rPr>
                <w:rFonts w:ascii="Arial" w:hAnsi="Arial" w:cs="Arial"/>
                <w:b/>
                <w:bCs/>
                <w:color w:val="323130"/>
                <w:sz w:val="20"/>
                <w:szCs w:val="20"/>
                <w:shd w:val="clear" w:color="auto" w:fill="FFFFFF"/>
                <w:lang w:val="en-NZ"/>
              </w:rPr>
              <w:t>Make it happen</w:t>
            </w:r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 xml:space="preserve"> - </w:t>
            </w:r>
            <w:proofErr w:type="spellStart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>Whakatutukitia</w:t>
            </w:r>
            <w:proofErr w:type="spellEnd"/>
          </w:p>
        </w:tc>
      </w:tr>
      <w:tr w:rsidR="00E85EB5" w:rsidRPr="000B2522" w14:paraId="0DD0EAF2" w14:textId="77777777" w:rsidTr="00E117FC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B9A11" w14:textId="77777777" w:rsidR="00E85EB5" w:rsidRPr="000B2522" w:rsidRDefault="00E85EB5" w:rsidP="00E85EB5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spacing w:before="120"/>
              <w:ind w:left="360"/>
              <w:rPr>
                <w:rFonts w:ascii="Arial" w:eastAsia="Calibri" w:hAnsi="Arial" w:cs="Arial"/>
                <w:sz w:val="20"/>
                <w:szCs w:val="20"/>
                <w:lang w:val="en-NZ"/>
              </w:rPr>
            </w:pPr>
            <w:r w:rsidRPr="00766CD9">
              <w:rPr>
                <w:rFonts w:ascii="Arial" w:hAnsi="Arial" w:cs="Arial"/>
                <w:b/>
                <w:bCs/>
                <w:color w:val="323130"/>
                <w:sz w:val="20"/>
                <w:szCs w:val="20"/>
                <w:shd w:val="clear" w:color="auto" w:fill="FFFFFF"/>
                <w:lang w:val="en-NZ"/>
              </w:rPr>
              <w:t>We're in it together</w:t>
            </w:r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 xml:space="preserve"> - Ko </w:t>
            </w:r>
            <w:proofErr w:type="spellStart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>tātau</w:t>
            </w:r>
            <w:proofErr w:type="spellEnd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 xml:space="preserve"> </w:t>
            </w:r>
            <w:proofErr w:type="spellStart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>tātau</w:t>
            </w:r>
            <w:proofErr w:type="spellEnd"/>
          </w:p>
        </w:tc>
        <w:tc>
          <w:tcPr>
            <w:tcW w:w="54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26608" w14:textId="77777777" w:rsidR="00E85EB5" w:rsidRPr="000B2522" w:rsidRDefault="00E85EB5" w:rsidP="00E85EB5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spacing w:before="120"/>
              <w:ind w:left="36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766CD9">
              <w:rPr>
                <w:rFonts w:ascii="Arial" w:hAnsi="Arial" w:cs="Arial"/>
                <w:b/>
                <w:bCs/>
                <w:color w:val="323130"/>
                <w:sz w:val="20"/>
                <w:szCs w:val="20"/>
                <w:shd w:val="clear" w:color="auto" w:fill="FFFFFF"/>
                <w:lang w:val="en-NZ"/>
              </w:rPr>
              <w:t>Proud of who we are</w:t>
            </w:r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 xml:space="preserve"> - </w:t>
            </w:r>
            <w:proofErr w:type="spellStart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>Whakahīhī</w:t>
            </w:r>
            <w:proofErr w:type="spellEnd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 xml:space="preserve"> </w:t>
            </w:r>
            <w:proofErr w:type="spellStart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>i</w:t>
            </w:r>
            <w:proofErr w:type="spellEnd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 xml:space="preserve"> </w:t>
            </w:r>
            <w:proofErr w:type="spellStart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>te</w:t>
            </w:r>
            <w:proofErr w:type="spellEnd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 xml:space="preserve"> whakapapa</w:t>
            </w:r>
          </w:p>
        </w:tc>
      </w:tr>
    </w:tbl>
    <w:p w14:paraId="22D1F592" w14:textId="77777777" w:rsidR="00E85EB5" w:rsidRPr="001B66F5" w:rsidRDefault="009C1F00" w:rsidP="00E85EB5">
      <w:pPr>
        <w:pStyle w:val="Heading3"/>
        <w:spacing w:before="120"/>
        <w:rPr>
          <w:sz w:val="24"/>
          <w:szCs w:val="24"/>
        </w:rPr>
      </w:pPr>
      <w:r>
        <w:rPr>
          <w:sz w:val="24"/>
          <w:szCs w:val="24"/>
        </w:rPr>
        <w:pict w14:anchorId="0227715A">
          <v:rect id="_x0000_i1026" style="width:470.2pt;height:1pt" o:hralign="center" o:hrstd="t" o:hrnoshade="t" o:hr="t" fillcolor="silver" stroked="f">
            <v:imagedata r:id="rId12" o:title=""/>
          </v:rect>
        </w:pict>
      </w:r>
    </w:p>
    <w:p w14:paraId="6BC6A998" w14:textId="77777777" w:rsidR="00E85EB5" w:rsidRPr="000C1DF4" w:rsidRDefault="00E85EB5" w:rsidP="00E85EB5">
      <w:pPr>
        <w:pStyle w:val="Heading3"/>
        <w:spacing w:before="120"/>
        <w:rPr>
          <w:rFonts w:eastAsia="Arial Unicode MS"/>
          <w:b w:val="0"/>
          <w:color w:val="000000"/>
          <w:sz w:val="20"/>
          <w:u w:color="000000"/>
        </w:rPr>
      </w:pPr>
      <w:r w:rsidRPr="001B66F5">
        <w:rPr>
          <w:rFonts w:eastAsia="Arial Unicode MS"/>
          <w:i/>
          <w:color w:val="00703C"/>
          <w:sz w:val="28"/>
          <w:szCs w:val="28"/>
        </w:rPr>
        <w:t>Work Environment</w:t>
      </w:r>
    </w:p>
    <w:p w14:paraId="3F6517F7" w14:textId="77777777" w:rsidR="00E85EB5" w:rsidRPr="00064402" w:rsidRDefault="00E85EB5" w:rsidP="00E85EB5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>FMG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 strive</w:t>
      </w:r>
      <w:r>
        <w:rPr>
          <w:rFonts w:ascii="Arial" w:hAnsi="Arial" w:cs="Arial"/>
          <w:sz w:val="20"/>
          <w:szCs w:val="20"/>
          <w:lang w:val="en-NZ"/>
        </w:rPr>
        <w:t>s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 to provide an environment that </w:t>
      </w:r>
      <w:r w:rsidRPr="005A3027">
        <w:rPr>
          <w:rFonts w:ascii="Arial" w:hAnsi="Arial" w:cs="Arial"/>
          <w:sz w:val="20"/>
          <w:szCs w:val="20"/>
          <w:lang w:val="en-NZ"/>
        </w:rPr>
        <w:t>promotes and fosters achievement</w:t>
      </w:r>
      <w:r>
        <w:rPr>
          <w:rFonts w:ascii="Arial" w:hAnsi="Arial" w:cs="Arial"/>
          <w:sz w:val="20"/>
          <w:szCs w:val="20"/>
          <w:lang w:val="en-NZ"/>
        </w:rPr>
        <w:t xml:space="preserve">, </w:t>
      </w:r>
      <w:r w:rsidRPr="005A3027">
        <w:rPr>
          <w:rFonts w:ascii="Arial" w:hAnsi="Arial" w:cs="Arial"/>
          <w:sz w:val="20"/>
          <w:szCs w:val="20"/>
          <w:lang w:val="en-NZ"/>
        </w:rPr>
        <w:t>plac</w:t>
      </w:r>
      <w:r>
        <w:rPr>
          <w:rFonts w:ascii="Arial" w:hAnsi="Arial" w:cs="Arial"/>
          <w:sz w:val="20"/>
          <w:szCs w:val="20"/>
          <w:lang w:val="en-NZ"/>
        </w:rPr>
        <w:t>ing</w:t>
      </w:r>
      <w:r w:rsidRPr="005A3027">
        <w:rPr>
          <w:rFonts w:ascii="Arial" w:hAnsi="Arial" w:cs="Arial"/>
          <w:sz w:val="20"/>
          <w:szCs w:val="20"/>
          <w:lang w:val="en-NZ"/>
        </w:rPr>
        <w:t xml:space="preserve"> importance on career development and training to </w:t>
      </w:r>
      <w:r>
        <w:rPr>
          <w:rFonts w:ascii="Arial" w:hAnsi="Arial" w:cs="Arial"/>
          <w:sz w:val="20"/>
          <w:szCs w:val="20"/>
          <w:lang w:val="en-NZ"/>
        </w:rPr>
        <w:t>provide</w:t>
      </w:r>
      <w:r w:rsidRPr="005A3027">
        <w:rPr>
          <w:rFonts w:ascii="Arial" w:hAnsi="Arial" w:cs="Arial"/>
          <w:sz w:val="20"/>
          <w:szCs w:val="20"/>
          <w:lang w:val="en-NZ"/>
        </w:rPr>
        <w:t xml:space="preserve"> our people </w:t>
      </w:r>
      <w:r>
        <w:rPr>
          <w:rFonts w:ascii="Arial" w:hAnsi="Arial" w:cs="Arial"/>
          <w:sz w:val="20"/>
          <w:szCs w:val="20"/>
          <w:lang w:val="en-NZ"/>
        </w:rPr>
        <w:t xml:space="preserve">with </w:t>
      </w:r>
      <w:r w:rsidRPr="005A3027">
        <w:rPr>
          <w:rFonts w:ascii="Arial" w:hAnsi="Arial" w:cs="Arial"/>
          <w:sz w:val="20"/>
          <w:szCs w:val="20"/>
          <w:lang w:val="en-NZ"/>
        </w:rPr>
        <w:t>the tools they need to succeed.</w:t>
      </w:r>
    </w:p>
    <w:p w14:paraId="2455405D" w14:textId="77777777" w:rsidR="00E85EB5" w:rsidRPr="00064402" w:rsidRDefault="00E85EB5" w:rsidP="00E85EB5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  <w:lang w:val="en-NZ"/>
        </w:rPr>
      </w:pPr>
      <w:r w:rsidRPr="00064402">
        <w:rPr>
          <w:rFonts w:ascii="Arial" w:hAnsi="Arial" w:cs="Arial"/>
          <w:sz w:val="20"/>
          <w:szCs w:val="20"/>
          <w:lang w:val="en-NZ"/>
        </w:rPr>
        <w:t xml:space="preserve">FMG’s Head Office </w:t>
      </w:r>
      <w:proofErr w:type="gramStart"/>
      <w:r w:rsidRPr="00064402">
        <w:rPr>
          <w:rFonts w:ascii="Arial" w:hAnsi="Arial" w:cs="Arial"/>
          <w:sz w:val="20"/>
          <w:szCs w:val="20"/>
          <w:lang w:val="en-NZ"/>
        </w:rPr>
        <w:t xml:space="preserve">is </w:t>
      </w:r>
      <w:r>
        <w:rPr>
          <w:rFonts w:ascii="Arial" w:hAnsi="Arial" w:cs="Arial"/>
          <w:sz w:val="20"/>
          <w:szCs w:val="20"/>
          <w:lang w:val="en-NZ"/>
        </w:rPr>
        <w:t xml:space="preserve">located </w:t>
      </w:r>
      <w:r w:rsidRPr="00064402">
        <w:rPr>
          <w:rFonts w:ascii="Arial" w:hAnsi="Arial" w:cs="Arial"/>
          <w:sz w:val="20"/>
          <w:szCs w:val="20"/>
          <w:lang w:val="en-NZ"/>
        </w:rPr>
        <w:t>in</w:t>
      </w:r>
      <w:proofErr w:type="gramEnd"/>
      <w:r w:rsidRPr="00064402">
        <w:rPr>
          <w:rFonts w:ascii="Arial" w:hAnsi="Arial" w:cs="Arial"/>
          <w:sz w:val="20"/>
          <w:szCs w:val="20"/>
          <w:lang w:val="en-NZ"/>
        </w:rPr>
        <w:t xml:space="preserve"> Wellington and accommodates FMG’s Executive Leadership Team (ELT), </w:t>
      </w:r>
      <w:r>
        <w:rPr>
          <w:rFonts w:ascii="Arial" w:hAnsi="Arial" w:cs="Arial"/>
          <w:sz w:val="20"/>
          <w:szCs w:val="20"/>
          <w:lang w:val="en-NZ"/>
        </w:rPr>
        <w:t>Sales, Advice and Service, Claims, Marketing and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 Propositions</w:t>
      </w:r>
      <w:r>
        <w:rPr>
          <w:rFonts w:ascii="Arial" w:hAnsi="Arial" w:cs="Arial"/>
          <w:sz w:val="20"/>
          <w:szCs w:val="20"/>
          <w:lang w:val="en-NZ"/>
        </w:rPr>
        <w:t xml:space="preserve">, 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People </w:t>
      </w:r>
      <w:r>
        <w:rPr>
          <w:rFonts w:ascii="Arial" w:hAnsi="Arial" w:cs="Arial"/>
          <w:sz w:val="20"/>
          <w:szCs w:val="20"/>
          <w:lang w:val="en-NZ"/>
        </w:rPr>
        <w:t>and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 Culture</w:t>
      </w:r>
      <w:r>
        <w:rPr>
          <w:rFonts w:ascii="Arial" w:hAnsi="Arial" w:cs="Arial"/>
          <w:sz w:val="20"/>
          <w:szCs w:val="20"/>
          <w:lang w:val="en-NZ"/>
        </w:rPr>
        <w:t>,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 Financ</w:t>
      </w:r>
      <w:r>
        <w:rPr>
          <w:rFonts w:ascii="Arial" w:hAnsi="Arial" w:cs="Arial"/>
          <w:sz w:val="20"/>
          <w:szCs w:val="20"/>
          <w:lang w:val="en-NZ"/>
        </w:rPr>
        <w:t>e and Investments, Insurance Solutions,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 </w:t>
      </w:r>
      <w:r>
        <w:rPr>
          <w:rFonts w:ascii="Arial" w:hAnsi="Arial" w:cs="Arial"/>
          <w:sz w:val="20"/>
          <w:szCs w:val="20"/>
          <w:lang w:val="en-NZ"/>
        </w:rPr>
        <w:t>Digital and Data, Risk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 </w:t>
      </w:r>
      <w:r>
        <w:rPr>
          <w:rFonts w:ascii="Arial" w:hAnsi="Arial" w:cs="Arial"/>
          <w:sz w:val="20"/>
          <w:szCs w:val="20"/>
          <w:lang w:val="en-NZ"/>
        </w:rPr>
        <w:t xml:space="preserve">and Compliance 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and </w:t>
      </w:r>
      <w:r>
        <w:rPr>
          <w:rFonts w:ascii="Arial" w:hAnsi="Arial" w:cs="Arial"/>
          <w:sz w:val="20"/>
          <w:szCs w:val="20"/>
          <w:lang w:val="en-NZ"/>
        </w:rPr>
        <w:t xml:space="preserve">Strategy and Enablement teams. </w:t>
      </w:r>
    </w:p>
    <w:p w14:paraId="7592FD42" w14:textId="77777777" w:rsidR="00E85EB5" w:rsidRPr="00064402" w:rsidRDefault="00E85EB5" w:rsidP="00E85EB5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  <w:lang w:val="en-NZ"/>
        </w:rPr>
      </w:pPr>
      <w:r w:rsidRPr="00064402">
        <w:rPr>
          <w:rFonts w:ascii="Arial" w:hAnsi="Arial" w:cs="Arial"/>
          <w:sz w:val="20"/>
          <w:szCs w:val="20"/>
          <w:lang w:val="en-NZ"/>
        </w:rPr>
        <w:t xml:space="preserve">FMG’s largest regional office is in </w:t>
      </w:r>
      <w:r>
        <w:rPr>
          <w:rFonts w:ascii="Arial" w:hAnsi="Arial" w:cs="Arial"/>
          <w:sz w:val="20"/>
          <w:szCs w:val="20"/>
          <w:lang w:val="en-NZ"/>
        </w:rPr>
        <w:t xml:space="preserve">located in 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Palmerston North accommodating </w:t>
      </w:r>
      <w:r>
        <w:rPr>
          <w:rFonts w:ascii="Arial" w:hAnsi="Arial" w:cs="Arial"/>
          <w:sz w:val="20"/>
          <w:szCs w:val="20"/>
          <w:lang w:val="en-NZ"/>
        </w:rPr>
        <w:t>FMG’s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 National Sales </w:t>
      </w:r>
      <w:r>
        <w:rPr>
          <w:rFonts w:ascii="Arial" w:hAnsi="Arial" w:cs="Arial"/>
          <w:sz w:val="20"/>
          <w:szCs w:val="20"/>
          <w:lang w:val="en-NZ"/>
        </w:rPr>
        <w:t>and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 </w:t>
      </w:r>
      <w:r>
        <w:rPr>
          <w:rFonts w:ascii="Arial" w:hAnsi="Arial" w:cs="Arial"/>
          <w:sz w:val="20"/>
          <w:szCs w:val="20"/>
          <w:lang w:val="en-NZ"/>
        </w:rPr>
        <w:t xml:space="preserve">Advice </w:t>
      </w:r>
      <w:r w:rsidRPr="00064402">
        <w:rPr>
          <w:rFonts w:ascii="Arial" w:hAnsi="Arial" w:cs="Arial"/>
          <w:sz w:val="20"/>
          <w:szCs w:val="20"/>
          <w:lang w:val="en-NZ"/>
        </w:rPr>
        <w:t>Centre,</w:t>
      </w:r>
      <w:r>
        <w:rPr>
          <w:rFonts w:ascii="Arial" w:hAnsi="Arial" w:cs="Arial"/>
          <w:sz w:val="20"/>
          <w:szCs w:val="20"/>
          <w:lang w:val="en-NZ"/>
        </w:rPr>
        <w:t xml:space="preserve"> People and Culture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, </w:t>
      </w:r>
      <w:r>
        <w:rPr>
          <w:rFonts w:ascii="Arial" w:hAnsi="Arial" w:cs="Arial"/>
          <w:sz w:val="20"/>
          <w:szCs w:val="20"/>
          <w:lang w:val="en-NZ"/>
        </w:rPr>
        <w:t>Digital and Data</w:t>
      </w:r>
      <w:r w:rsidRPr="00064402">
        <w:rPr>
          <w:rFonts w:ascii="Arial" w:hAnsi="Arial" w:cs="Arial"/>
          <w:sz w:val="20"/>
          <w:szCs w:val="20"/>
          <w:lang w:val="en-NZ"/>
        </w:rPr>
        <w:t>, Claims, Operations and Payments functions.  In addition to offices in Wellington, Palmerston North and Christchurch</w:t>
      </w:r>
      <w:r>
        <w:rPr>
          <w:rFonts w:ascii="Arial" w:hAnsi="Arial" w:cs="Arial"/>
          <w:sz w:val="20"/>
          <w:szCs w:val="20"/>
          <w:lang w:val="en-NZ"/>
        </w:rPr>
        <w:t>,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 FMG has </w:t>
      </w:r>
      <w:r>
        <w:rPr>
          <w:rFonts w:ascii="Arial" w:hAnsi="Arial" w:cs="Arial"/>
          <w:sz w:val="20"/>
          <w:szCs w:val="20"/>
          <w:lang w:val="en-NZ"/>
        </w:rPr>
        <w:t xml:space="preserve">regional </w:t>
      </w:r>
      <w:r w:rsidRPr="00064402">
        <w:rPr>
          <w:rFonts w:ascii="Arial" w:hAnsi="Arial" w:cs="Arial"/>
          <w:sz w:val="20"/>
          <w:szCs w:val="20"/>
          <w:lang w:val="en-NZ"/>
        </w:rPr>
        <w:t>offices in 30</w:t>
      </w:r>
      <w:r>
        <w:rPr>
          <w:rFonts w:ascii="Arial" w:hAnsi="Arial" w:cs="Arial"/>
          <w:sz w:val="20"/>
          <w:szCs w:val="20"/>
          <w:lang w:val="en-NZ"/>
        </w:rPr>
        <w:t xml:space="preserve"> 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locations throughout </w:t>
      </w:r>
      <w:r>
        <w:rPr>
          <w:rFonts w:ascii="Arial" w:hAnsi="Arial" w:cs="Arial"/>
          <w:sz w:val="20"/>
          <w:szCs w:val="20"/>
          <w:lang w:val="en-NZ"/>
        </w:rPr>
        <w:t xml:space="preserve">provincial </w:t>
      </w:r>
      <w:r w:rsidRPr="00064402">
        <w:rPr>
          <w:rFonts w:ascii="Arial" w:hAnsi="Arial" w:cs="Arial"/>
          <w:sz w:val="20"/>
          <w:szCs w:val="20"/>
          <w:lang w:val="en-NZ"/>
        </w:rPr>
        <w:t>New Zealand</w:t>
      </w:r>
      <w:r>
        <w:rPr>
          <w:rFonts w:ascii="Arial" w:hAnsi="Arial" w:cs="Arial"/>
          <w:sz w:val="20"/>
          <w:szCs w:val="20"/>
          <w:lang w:val="en-NZ"/>
        </w:rPr>
        <w:t xml:space="preserve"> Aotearoa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. </w:t>
      </w:r>
    </w:p>
    <w:p w14:paraId="49FAC8E2" w14:textId="4B038386" w:rsidR="001151B4" w:rsidRPr="0044622E" w:rsidRDefault="00B35FD4" w:rsidP="0044622E">
      <w:pPr>
        <w:pStyle w:val="Heading3"/>
        <w:spacing w:before="120"/>
        <w:rPr>
          <w:b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128434C" wp14:editId="645FD1E1">
                <wp:extent cx="5971540" cy="12700"/>
                <wp:effectExtent l="0" t="3810" r="0" b="2540"/>
                <wp:docPr id="8376397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154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23DD92" id="Rectangle 15" o:spid="_x0000_s1026" style="width:470.2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" fillcolor="silver" stroked="f">
                <v:stroke joinstyle="round"/>
                <v:path arrowok="t"/>
                <w10:anchorlock/>
              </v:rect>
            </w:pict>
          </mc:Fallback>
        </mc:AlternateContent>
      </w:r>
    </w:p>
    <w:p w14:paraId="34F95CA5" w14:textId="77777777" w:rsidR="00C56B26" w:rsidRPr="000C1DF4" w:rsidRDefault="0044622E" w:rsidP="000C1DF4">
      <w:pPr>
        <w:pStyle w:val="Body1"/>
        <w:tabs>
          <w:tab w:val="left" w:pos="1800"/>
        </w:tabs>
        <w:spacing w:before="120"/>
      </w:pPr>
      <w:r>
        <w:rPr>
          <w:rFonts w:ascii="Arial" w:hAnsi="Arial Unicode MS"/>
          <w:b/>
          <w:i/>
          <w:color w:val="00703C"/>
          <w:sz w:val="28"/>
        </w:rPr>
        <w:br w:type="page"/>
      </w:r>
      <w:r w:rsidR="00DF2F8C">
        <w:rPr>
          <w:rFonts w:ascii="Arial" w:hAnsi="Arial Unicode MS"/>
          <w:b/>
          <w:i/>
          <w:color w:val="00703C"/>
          <w:sz w:val="28"/>
        </w:rPr>
        <w:lastRenderedPageBreak/>
        <w:t>Purpose of the role</w:t>
      </w:r>
    </w:p>
    <w:p w14:paraId="5D63F7E9" w14:textId="539F62E1" w:rsidR="003E0F10" w:rsidRDefault="00A72C50" w:rsidP="00A72C50">
      <w:pPr>
        <w:rPr>
          <w:rFonts w:ascii="Arial" w:hAnsi="Arial" w:cs="Arial"/>
          <w:sz w:val="20"/>
          <w:szCs w:val="16"/>
        </w:rPr>
      </w:pPr>
      <w:r w:rsidRPr="00A72C50">
        <w:rPr>
          <w:rFonts w:ascii="Arial" w:hAnsi="Arial" w:cs="Arial"/>
          <w:sz w:val="20"/>
          <w:szCs w:val="16"/>
        </w:rPr>
        <w:t>To provide</w:t>
      </w:r>
      <w:r w:rsidR="00C379EC">
        <w:rPr>
          <w:rFonts w:ascii="Arial" w:hAnsi="Arial" w:cs="Arial"/>
          <w:sz w:val="20"/>
          <w:szCs w:val="16"/>
        </w:rPr>
        <w:t xml:space="preserve"> </w:t>
      </w:r>
      <w:r w:rsidR="00C7717B">
        <w:rPr>
          <w:rFonts w:ascii="Arial" w:hAnsi="Arial" w:cs="Arial"/>
          <w:sz w:val="20"/>
          <w:szCs w:val="16"/>
        </w:rPr>
        <w:t xml:space="preserve">technical and </w:t>
      </w:r>
      <w:r w:rsidRPr="00A72C50">
        <w:rPr>
          <w:rFonts w:ascii="Arial" w:hAnsi="Arial" w:cs="Arial"/>
          <w:sz w:val="20"/>
          <w:szCs w:val="16"/>
        </w:rPr>
        <w:t>analyti</w:t>
      </w:r>
      <w:r w:rsidR="00C379EC">
        <w:rPr>
          <w:rFonts w:ascii="Arial" w:hAnsi="Arial" w:cs="Arial"/>
          <w:sz w:val="20"/>
          <w:szCs w:val="16"/>
        </w:rPr>
        <w:t xml:space="preserve">cal </w:t>
      </w:r>
      <w:r w:rsidR="00C7717B">
        <w:rPr>
          <w:rFonts w:ascii="Arial" w:hAnsi="Arial" w:cs="Arial"/>
          <w:sz w:val="20"/>
          <w:szCs w:val="16"/>
        </w:rPr>
        <w:t>insight</w:t>
      </w:r>
      <w:r w:rsidRPr="00A72C50">
        <w:rPr>
          <w:rFonts w:ascii="Arial" w:hAnsi="Arial" w:cs="Arial"/>
          <w:sz w:val="20"/>
          <w:szCs w:val="16"/>
        </w:rPr>
        <w:t xml:space="preserve"> that </w:t>
      </w:r>
      <w:r w:rsidR="00C91DA1">
        <w:rPr>
          <w:rFonts w:ascii="Arial" w:hAnsi="Arial" w:cs="Arial"/>
          <w:sz w:val="20"/>
          <w:szCs w:val="16"/>
        </w:rPr>
        <w:t xml:space="preserve">contributes to </w:t>
      </w:r>
      <w:r w:rsidRPr="00A72C50">
        <w:rPr>
          <w:rFonts w:ascii="Arial" w:hAnsi="Arial" w:cs="Arial"/>
          <w:sz w:val="20"/>
          <w:szCs w:val="16"/>
        </w:rPr>
        <w:t xml:space="preserve">improving the pricing and performance of FMG’s portfolios and products. </w:t>
      </w:r>
    </w:p>
    <w:p w14:paraId="5F2A9AE8" w14:textId="117BC040" w:rsidR="00A444AD" w:rsidRDefault="00B35FD4" w:rsidP="001151B4">
      <w:pPr>
        <w:pStyle w:val="Body1"/>
        <w:tabs>
          <w:tab w:val="left" w:pos="1800"/>
        </w:tabs>
        <w:spacing w:before="120"/>
      </w:pPr>
      <w:r>
        <w:rPr>
          <w:noProof/>
        </w:rPr>
        <mc:AlternateContent>
          <mc:Choice Requires="wps">
            <w:drawing>
              <wp:inline distT="0" distB="0" distL="0" distR="0" wp14:anchorId="7B1950EE" wp14:editId="71DBAC8E">
                <wp:extent cx="5971540" cy="12700"/>
                <wp:effectExtent l="0" t="0" r="0" b="0"/>
                <wp:docPr id="183029347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154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99C123" id="Rectangle 14" o:spid="_x0000_s1026" style="width:470.2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" fillcolor="silver" stroked="f">
                <v:stroke joinstyle="round"/>
                <v:path arrowok="t"/>
                <w10:anchorlock/>
              </v:rect>
            </w:pict>
          </mc:Fallback>
        </mc:AlternateContent>
      </w:r>
    </w:p>
    <w:p w14:paraId="00859A64" w14:textId="77777777" w:rsidR="00DF2F8C" w:rsidRPr="0029460D" w:rsidRDefault="00DB37FA" w:rsidP="001151B4">
      <w:pPr>
        <w:pStyle w:val="Body1"/>
        <w:tabs>
          <w:tab w:val="left" w:pos="180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 Unicode MS"/>
          <w:b/>
          <w:i/>
          <w:color w:val="00703C"/>
          <w:sz w:val="28"/>
        </w:rPr>
        <w:t>Key Responsibilities</w:t>
      </w:r>
      <w:r>
        <w:rPr>
          <w:rFonts w:ascii="Arial" w:hAnsi="Arial"/>
          <w:sz w:val="20"/>
        </w:rPr>
        <w:t xml:space="preserve"> </w:t>
      </w:r>
    </w:p>
    <w:tbl>
      <w:tblPr>
        <w:tblW w:w="964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79"/>
        <w:gridCol w:w="7069"/>
      </w:tblGrid>
      <w:tr w:rsidR="00DF2F8C" w14:paraId="32C53B7D" w14:textId="77777777" w:rsidTr="3DE313F0">
        <w:trPr>
          <w:cantSplit/>
          <w:trHeight w:val="350"/>
          <w:tblHeader/>
        </w:trPr>
        <w:tc>
          <w:tcPr>
            <w:tcW w:w="2579" w:type="dxa"/>
            <w:tcBorders>
              <w:top w:val="single" w:sz="4" w:space="0" w:color="C0C0C0"/>
              <w:left w:val="none" w:sz="16" w:space="0" w:color="000000" w:themeColor="text1"/>
              <w:bottom w:val="single" w:sz="4" w:space="0" w:color="C0C0C0"/>
              <w:right w:val="none" w:sz="16" w:space="0" w:color="000000" w:themeColor="text1"/>
            </w:tcBorders>
            <w:shd w:val="clear" w:color="auto" w:fill="00703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0809538" w14:textId="77777777" w:rsidR="00DF2F8C" w:rsidRPr="0086381B" w:rsidRDefault="00DF2F8C">
            <w:pPr>
              <w:pStyle w:val="Body1"/>
              <w:keepNext/>
              <w:tabs>
                <w:tab w:val="left" w:pos="1800"/>
              </w:tabs>
              <w:rPr>
                <w:rFonts w:ascii="Arial" w:hAnsi="Arial Unicode MS"/>
                <w:color w:val="FFFFFF"/>
                <w:sz w:val="22"/>
              </w:rPr>
            </w:pPr>
            <w:r w:rsidRPr="0086381B">
              <w:rPr>
                <w:rFonts w:ascii="Arial" w:hAnsi="Arial Unicode MS"/>
                <w:color w:val="FFFFFF"/>
                <w:sz w:val="22"/>
              </w:rPr>
              <w:t>Area</w:t>
            </w:r>
          </w:p>
        </w:tc>
        <w:tc>
          <w:tcPr>
            <w:tcW w:w="7069" w:type="dxa"/>
            <w:tcBorders>
              <w:top w:val="single" w:sz="4" w:space="0" w:color="C0C0C0"/>
              <w:left w:val="none" w:sz="16" w:space="0" w:color="000000" w:themeColor="text1"/>
              <w:bottom w:val="single" w:sz="4" w:space="0" w:color="C0C0C0"/>
              <w:right w:val="none" w:sz="16" w:space="0" w:color="000000" w:themeColor="text1"/>
            </w:tcBorders>
            <w:shd w:val="clear" w:color="auto" w:fill="00703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FE9433B" w14:textId="77777777" w:rsidR="00DF2F8C" w:rsidRPr="0086381B" w:rsidRDefault="00DF2F8C">
            <w:pPr>
              <w:pStyle w:val="Body1"/>
              <w:keepNext/>
              <w:tabs>
                <w:tab w:val="left" w:pos="1800"/>
              </w:tabs>
              <w:rPr>
                <w:rFonts w:ascii="Arial" w:hAnsi="Arial Unicode MS"/>
                <w:color w:val="FFFFFF"/>
                <w:sz w:val="22"/>
              </w:rPr>
            </w:pPr>
            <w:r w:rsidRPr="0086381B">
              <w:rPr>
                <w:rFonts w:ascii="Arial" w:hAnsi="Arial Unicode MS"/>
                <w:color w:val="FFFFFF"/>
                <w:sz w:val="22"/>
              </w:rPr>
              <w:t>Responsibilities</w:t>
            </w:r>
          </w:p>
        </w:tc>
      </w:tr>
      <w:tr w:rsidR="00401DE6" w14:paraId="0CA5B6DD" w14:textId="77777777" w:rsidTr="3DE313F0">
        <w:trPr>
          <w:cantSplit/>
          <w:trHeight w:val="350"/>
        </w:trPr>
        <w:tc>
          <w:tcPr>
            <w:tcW w:w="2579" w:type="dxa"/>
            <w:tcBorders>
              <w:top w:val="single" w:sz="4" w:space="0" w:color="C0C0C0"/>
              <w:left w:val="none" w:sz="16" w:space="0" w:color="000000" w:themeColor="text1"/>
              <w:bottom w:val="single" w:sz="4" w:space="0" w:color="C0C0C0"/>
              <w:right w:val="none" w:sz="16" w:space="0" w:color="000000" w:themeColor="text1"/>
            </w:tcBorders>
            <w:shd w:val="clear" w:color="auto" w:fill="FFFFFF" w:themeFill="background1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387EED2" w14:textId="77777777" w:rsidR="00401DE6" w:rsidRPr="0086381B" w:rsidRDefault="00401DE6" w:rsidP="00C56B26">
            <w:pPr>
              <w:pStyle w:val="Body1"/>
              <w:tabs>
                <w:tab w:val="left" w:pos="-2268"/>
              </w:tabs>
              <w:outlineLvl w:val="9"/>
              <w:rPr>
                <w:rFonts w:ascii="Arial" w:hAnsi="Arial Unicode MS"/>
                <w:color w:val="00703C"/>
                <w:sz w:val="20"/>
              </w:rPr>
            </w:pPr>
            <w:r w:rsidRPr="0086381B">
              <w:rPr>
                <w:rFonts w:ascii="Arial" w:hAnsi="Arial Unicode MS"/>
                <w:color w:val="00703C"/>
                <w:sz w:val="20"/>
              </w:rPr>
              <w:t xml:space="preserve">Pricing </w:t>
            </w:r>
            <w:r w:rsidR="00E05329">
              <w:rPr>
                <w:rFonts w:ascii="Arial" w:hAnsi="Arial Unicode MS"/>
                <w:color w:val="00703C"/>
                <w:sz w:val="20"/>
              </w:rPr>
              <w:t xml:space="preserve">and Portfolio </w:t>
            </w:r>
            <w:r w:rsidRPr="0086381B">
              <w:rPr>
                <w:rFonts w:ascii="Arial" w:hAnsi="Arial Unicode MS"/>
                <w:color w:val="00703C"/>
                <w:sz w:val="20"/>
              </w:rPr>
              <w:t>Strategy</w:t>
            </w:r>
          </w:p>
        </w:tc>
        <w:tc>
          <w:tcPr>
            <w:tcW w:w="7069" w:type="dxa"/>
            <w:tcBorders>
              <w:top w:val="single" w:sz="4" w:space="0" w:color="C0C0C0"/>
              <w:left w:val="none" w:sz="16" w:space="0" w:color="000000" w:themeColor="text1"/>
              <w:bottom w:val="single" w:sz="4" w:space="0" w:color="C0C0C0"/>
              <w:right w:val="none" w:sz="16" w:space="0" w:color="000000" w:themeColor="text1"/>
            </w:tcBorders>
            <w:shd w:val="clear" w:color="auto" w:fill="FFFFFF" w:themeFill="background1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0E1C1E9" w14:textId="77777777" w:rsidR="003E0F10" w:rsidRPr="003E0F10" w:rsidRDefault="003E0F10" w:rsidP="001151B4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86381B">
              <w:rPr>
                <w:rFonts w:ascii="Arial" w:hAnsi="Arial" w:cs="Arial"/>
                <w:sz w:val="20"/>
                <w:szCs w:val="20"/>
              </w:rPr>
              <w:t xml:space="preserve">Contribute to strategic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6381B">
              <w:rPr>
                <w:rFonts w:ascii="Arial" w:hAnsi="Arial" w:cs="Arial"/>
                <w:sz w:val="20"/>
                <w:szCs w:val="20"/>
              </w:rPr>
              <w:t xml:space="preserve">ricing </w:t>
            </w:r>
            <w:r>
              <w:rPr>
                <w:rFonts w:ascii="Arial" w:hAnsi="Arial" w:cs="Arial"/>
                <w:sz w:val="20"/>
                <w:szCs w:val="20"/>
              </w:rPr>
              <w:t xml:space="preserve">and Portfolio </w:t>
            </w:r>
            <w:r w:rsidRPr="0086381B">
              <w:rPr>
                <w:rFonts w:ascii="Arial" w:hAnsi="Arial" w:cs="Arial"/>
                <w:sz w:val="20"/>
                <w:szCs w:val="20"/>
              </w:rPr>
              <w:t>decisions at FMG.</w:t>
            </w:r>
          </w:p>
          <w:p w14:paraId="2A7B7F41" w14:textId="27EC746F" w:rsidR="0086381B" w:rsidRDefault="001151B4" w:rsidP="003E0F10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86381B">
              <w:rPr>
                <w:rFonts w:ascii="Arial" w:hAnsi="Arial" w:cs="Arial"/>
                <w:sz w:val="20"/>
                <w:szCs w:val="20"/>
                <w:lang w:val="en-NZ"/>
              </w:rPr>
              <w:t xml:space="preserve">Assist the 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>Pricing</w:t>
            </w:r>
            <w:r w:rsidR="00C91DA1">
              <w:rPr>
                <w:rFonts w:ascii="Arial" w:hAnsi="Arial" w:cs="Arial"/>
                <w:sz w:val="20"/>
                <w:szCs w:val="20"/>
                <w:lang w:val="en-NZ"/>
              </w:rPr>
              <w:t xml:space="preserve"> and Portfolio Analytics</w:t>
            </w:r>
            <w:r w:rsidR="0044059C">
              <w:rPr>
                <w:rFonts w:ascii="Arial" w:hAnsi="Arial" w:cs="Arial"/>
                <w:sz w:val="20"/>
                <w:szCs w:val="20"/>
                <w:lang w:val="en-NZ"/>
              </w:rPr>
              <w:t xml:space="preserve"> Team Leader</w:t>
            </w:r>
            <w:r w:rsidR="00C91DA1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Pr="0086381B">
              <w:rPr>
                <w:rFonts w:ascii="Arial" w:hAnsi="Arial" w:cs="Arial"/>
                <w:sz w:val="20"/>
                <w:szCs w:val="20"/>
                <w:lang w:val="en-NZ"/>
              </w:rPr>
              <w:t xml:space="preserve">with the </w:t>
            </w:r>
            <w:r w:rsidR="00694422">
              <w:rPr>
                <w:rFonts w:ascii="Arial" w:hAnsi="Arial" w:cs="Arial"/>
                <w:sz w:val="20"/>
                <w:szCs w:val="20"/>
                <w:lang w:val="en-NZ"/>
              </w:rPr>
              <w:t xml:space="preserve">delivery </w:t>
            </w:r>
            <w:r w:rsidRPr="0086381B">
              <w:rPr>
                <w:rFonts w:ascii="Arial" w:hAnsi="Arial" w:cs="Arial"/>
                <w:sz w:val="20"/>
                <w:szCs w:val="20"/>
                <w:lang w:val="en-NZ"/>
              </w:rPr>
              <w:t>of FMG’s pricing strategies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 – ensuring compliance wi</w:t>
            </w:r>
            <w:r w:rsidR="002E3B46">
              <w:rPr>
                <w:rFonts w:ascii="Arial" w:hAnsi="Arial" w:cs="Arial"/>
                <w:sz w:val="20"/>
                <w:szCs w:val="20"/>
                <w:lang w:val="en-NZ"/>
              </w:rPr>
              <w:t>th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 relevant levies and FMG specific requirements.</w:t>
            </w:r>
          </w:p>
          <w:p w14:paraId="0FD8D666" w14:textId="00F307C3" w:rsidR="00462F9C" w:rsidRPr="003E0F10" w:rsidRDefault="009D77B4" w:rsidP="003E0F10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9D77B4">
              <w:rPr>
                <w:rFonts w:ascii="Arial" w:hAnsi="Arial" w:cs="Arial"/>
                <w:sz w:val="20"/>
                <w:szCs w:val="20"/>
                <w:lang w:val="en-NZ"/>
              </w:rPr>
              <w:t>Design and development of pricing models and processes</w:t>
            </w:r>
            <w:r w:rsidR="009B1F02">
              <w:rPr>
                <w:rFonts w:ascii="Arial" w:hAnsi="Arial" w:cs="Arial"/>
                <w:sz w:val="20"/>
                <w:szCs w:val="20"/>
                <w:lang w:val="en-NZ"/>
              </w:rPr>
              <w:t>.</w:t>
            </w:r>
          </w:p>
        </w:tc>
      </w:tr>
      <w:tr w:rsidR="00DF2F8C" w14:paraId="36185955" w14:textId="77777777" w:rsidTr="3DE313F0">
        <w:trPr>
          <w:cantSplit/>
          <w:trHeight w:val="350"/>
        </w:trPr>
        <w:tc>
          <w:tcPr>
            <w:tcW w:w="2579" w:type="dxa"/>
            <w:tcBorders>
              <w:top w:val="single" w:sz="4" w:space="0" w:color="C0C0C0"/>
              <w:left w:val="none" w:sz="16" w:space="0" w:color="000000" w:themeColor="text1"/>
              <w:bottom w:val="single" w:sz="4" w:space="0" w:color="C0C0C0"/>
              <w:right w:val="none" w:sz="16" w:space="0" w:color="000000" w:themeColor="text1"/>
            </w:tcBorders>
            <w:shd w:val="clear" w:color="auto" w:fill="FFFFFF" w:themeFill="background1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C64EB6A" w14:textId="08990EC3" w:rsidR="00DF2F8C" w:rsidRPr="0086381B" w:rsidRDefault="00E241B5" w:rsidP="00C56B26">
            <w:pPr>
              <w:pStyle w:val="Body1"/>
              <w:tabs>
                <w:tab w:val="left" w:pos="-2268"/>
              </w:tabs>
              <w:outlineLvl w:val="9"/>
              <w:rPr>
                <w:rFonts w:ascii="Arial" w:hAnsi="Arial Unicode MS"/>
                <w:color w:val="00703C"/>
                <w:sz w:val="20"/>
              </w:rPr>
            </w:pPr>
            <w:r>
              <w:rPr>
                <w:rFonts w:ascii="Arial" w:hAnsi="Arial Unicode MS"/>
                <w:color w:val="00703C"/>
                <w:sz w:val="20"/>
              </w:rPr>
              <w:t xml:space="preserve">Technical </w:t>
            </w:r>
            <w:r w:rsidR="00DF2F8C" w:rsidRPr="0086381B">
              <w:rPr>
                <w:rFonts w:ascii="Arial" w:hAnsi="Arial Unicode MS"/>
                <w:color w:val="00703C"/>
                <w:sz w:val="20"/>
              </w:rPr>
              <w:t>Analysis</w:t>
            </w:r>
          </w:p>
        </w:tc>
        <w:tc>
          <w:tcPr>
            <w:tcW w:w="7069" w:type="dxa"/>
            <w:tcBorders>
              <w:top w:val="single" w:sz="4" w:space="0" w:color="C0C0C0"/>
              <w:left w:val="none" w:sz="16" w:space="0" w:color="000000" w:themeColor="text1"/>
              <w:bottom w:val="single" w:sz="4" w:space="0" w:color="C0C0C0"/>
              <w:right w:val="none" w:sz="16" w:space="0" w:color="000000" w:themeColor="text1"/>
            </w:tcBorders>
            <w:shd w:val="clear" w:color="auto" w:fill="FFFFFF" w:themeFill="background1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6A82503" w14:textId="6904ACE7" w:rsidR="00E05329" w:rsidRPr="00E05329" w:rsidRDefault="00EB18E2" w:rsidP="001151B4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 Unicode MS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t>Develop</w:t>
            </w:r>
            <w:r w:rsidR="00E05329">
              <w:rPr>
                <w:rFonts w:ascii="Arial" w:hAnsi="Arial" w:cs="Arial"/>
                <w:sz w:val="20"/>
                <w:szCs w:val="20"/>
                <w:lang w:val="en-NZ"/>
              </w:rPr>
              <w:t xml:space="preserve">, </w:t>
            </w:r>
            <w:r w:rsidR="001151B4" w:rsidRPr="0086381B">
              <w:rPr>
                <w:rFonts w:ascii="Arial" w:hAnsi="Arial" w:cs="Arial"/>
                <w:sz w:val="20"/>
                <w:szCs w:val="20"/>
                <w:lang w:val="en-NZ"/>
              </w:rPr>
              <w:t>implement</w:t>
            </w:r>
            <w:r w:rsidR="00E05329">
              <w:rPr>
                <w:rFonts w:ascii="Arial" w:hAnsi="Arial" w:cs="Arial"/>
                <w:sz w:val="20"/>
                <w:szCs w:val="20"/>
                <w:lang w:val="en-NZ"/>
              </w:rPr>
              <w:t>, and maintain</w:t>
            </w:r>
            <w:r w:rsidR="001151B4" w:rsidRPr="0086381B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="00E05329">
              <w:rPr>
                <w:rFonts w:ascii="Arial" w:hAnsi="Arial" w:cs="Arial"/>
                <w:sz w:val="20"/>
                <w:szCs w:val="20"/>
                <w:lang w:val="en-NZ"/>
              </w:rPr>
              <w:t xml:space="preserve">technical </w:t>
            </w:r>
            <w:r w:rsidR="001151B4" w:rsidRPr="0086381B">
              <w:rPr>
                <w:rFonts w:ascii="Arial" w:hAnsi="Arial" w:cs="Arial"/>
                <w:sz w:val="20"/>
                <w:szCs w:val="20"/>
                <w:lang w:val="en-NZ"/>
              </w:rPr>
              <w:t>pricing models</w:t>
            </w:r>
            <w:r w:rsidR="00261627">
              <w:rPr>
                <w:rFonts w:ascii="Arial" w:hAnsi="Arial" w:cs="Arial"/>
                <w:sz w:val="20"/>
                <w:szCs w:val="20"/>
                <w:lang w:val="en-NZ"/>
              </w:rPr>
              <w:t>,</w:t>
            </w:r>
            <w:r w:rsidR="002616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215F">
              <w:rPr>
                <w:rFonts w:ascii="Arial" w:hAnsi="Arial" w:cs="Arial"/>
                <w:sz w:val="20"/>
                <w:szCs w:val="20"/>
              </w:rPr>
              <w:t>design</w:t>
            </w:r>
            <w:r w:rsidR="00493596">
              <w:rPr>
                <w:rFonts w:ascii="Arial" w:hAnsi="Arial" w:cs="Arial"/>
                <w:sz w:val="20"/>
                <w:szCs w:val="20"/>
              </w:rPr>
              <w:t xml:space="preserve"> and produce</w:t>
            </w:r>
            <w:r w:rsidR="00261627">
              <w:rPr>
                <w:rFonts w:ascii="Arial" w:hAnsi="Arial" w:cs="Arial"/>
                <w:sz w:val="20"/>
                <w:szCs w:val="20"/>
              </w:rPr>
              <w:t xml:space="preserve"> reporting to monitor and assess portfolio level trends</w:t>
            </w:r>
            <w:r w:rsidR="00E05329">
              <w:rPr>
                <w:rFonts w:ascii="Arial" w:hAnsi="Arial" w:cs="Arial"/>
                <w:sz w:val="20"/>
                <w:szCs w:val="20"/>
                <w:lang w:val="en-NZ"/>
              </w:rPr>
              <w:t>.</w:t>
            </w:r>
          </w:p>
          <w:p w14:paraId="0BA0C653" w14:textId="7369FBD9" w:rsidR="00A5553E" w:rsidRPr="00A5553E" w:rsidRDefault="00A5553E" w:rsidP="001151B4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 Unicode MS"/>
                <w:sz w:val="20"/>
              </w:rPr>
            </w:pPr>
            <w:r>
              <w:rPr>
                <w:rFonts w:ascii="Arial" w:hAnsi="Arial Unicode MS"/>
                <w:sz w:val="20"/>
              </w:rPr>
              <w:t xml:space="preserve">Monitor performance and </w:t>
            </w:r>
            <w:r w:rsidR="00A073E0">
              <w:rPr>
                <w:rFonts w:ascii="Arial" w:hAnsi="Arial Unicode MS"/>
                <w:sz w:val="20"/>
              </w:rPr>
              <w:t xml:space="preserve">trends </w:t>
            </w:r>
            <w:r w:rsidR="008D3812">
              <w:rPr>
                <w:rFonts w:ascii="Arial" w:hAnsi="Arial Unicode MS"/>
                <w:sz w:val="20"/>
              </w:rPr>
              <w:t>with</w:t>
            </w:r>
            <w:r w:rsidR="00A073E0">
              <w:rPr>
                <w:rFonts w:ascii="Arial" w:hAnsi="Arial Unicode MS"/>
                <w:sz w:val="20"/>
              </w:rPr>
              <w:t xml:space="preserve">in </w:t>
            </w:r>
            <w:r w:rsidR="008D3812">
              <w:rPr>
                <w:rFonts w:ascii="Arial" w:hAnsi="Arial Unicode MS"/>
                <w:sz w:val="20"/>
              </w:rPr>
              <w:t xml:space="preserve">and across product </w:t>
            </w:r>
            <w:r w:rsidR="00A073E0">
              <w:rPr>
                <w:rFonts w:ascii="Arial" w:hAnsi="Arial Unicode MS"/>
                <w:sz w:val="20"/>
              </w:rPr>
              <w:t>portfolio</w:t>
            </w:r>
            <w:r w:rsidR="008D3812">
              <w:rPr>
                <w:rFonts w:ascii="Arial" w:hAnsi="Arial Unicode MS"/>
                <w:sz w:val="20"/>
              </w:rPr>
              <w:t>s</w:t>
            </w:r>
            <w:r w:rsidR="00700E27">
              <w:rPr>
                <w:rFonts w:ascii="Arial" w:hAnsi="Arial Unicode MS"/>
                <w:sz w:val="20"/>
              </w:rPr>
              <w:t>,</w:t>
            </w:r>
            <w:r w:rsidR="00700E27" w:rsidRPr="00700E27">
              <w:rPr>
                <w:rFonts w:ascii="Arial" w:hAnsi="Arial Unicode MS"/>
                <w:sz w:val="20"/>
              </w:rPr>
              <w:t xml:space="preserve"> including competitor monitoring, variances in performance against targets, pricing and excess changes</w:t>
            </w:r>
            <w:r w:rsidR="008D3812">
              <w:rPr>
                <w:rFonts w:ascii="Arial" w:hAnsi="Arial Unicode MS"/>
                <w:sz w:val="20"/>
              </w:rPr>
              <w:t>.</w:t>
            </w:r>
          </w:p>
          <w:p w14:paraId="31E516A6" w14:textId="110D0688" w:rsidR="001151B4" w:rsidRPr="00C91DA1" w:rsidRDefault="00E05329" w:rsidP="001151B4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 Unicode MS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t>I</w:t>
            </w:r>
            <w:r w:rsidR="001151B4">
              <w:rPr>
                <w:rFonts w:ascii="Arial" w:hAnsi="Arial" w:cs="Arial"/>
                <w:sz w:val="20"/>
                <w:szCs w:val="20"/>
                <w:lang w:val="en-NZ"/>
              </w:rPr>
              <w:t>dentif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>ies</w:t>
            </w:r>
            <w:r w:rsidR="001151B4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>and recommend</w:t>
            </w:r>
            <w:r w:rsidR="002030F5">
              <w:rPr>
                <w:rFonts w:ascii="Arial" w:hAnsi="Arial" w:cs="Arial"/>
                <w:sz w:val="20"/>
                <w:szCs w:val="20"/>
                <w:lang w:val="en-NZ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="001151B4">
              <w:rPr>
                <w:rFonts w:ascii="Arial" w:hAnsi="Arial" w:cs="Arial"/>
                <w:sz w:val="20"/>
                <w:szCs w:val="20"/>
                <w:lang w:val="en-NZ"/>
              </w:rPr>
              <w:t xml:space="preserve">opportunities to improve FMG’s </w:t>
            </w:r>
            <w:r w:rsidR="003B40E8">
              <w:rPr>
                <w:rFonts w:ascii="Arial" w:hAnsi="Arial" w:cs="Arial"/>
                <w:sz w:val="20"/>
                <w:szCs w:val="20"/>
                <w:lang w:val="en-NZ"/>
              </w:rPr>
              <w:t>p</w:t>
            </w:r>
            <w:r w:rsidR="001151B4">
              <w:rPr>
                <w:rFonts w:ascii="Arial" w:hAnsi="Arial" w:cs="Arial"/>
                <w:sz w:val="20"/>
                <w:szCs w:val="20"/>
                <w:lang w:val="en-NZ"/>
              </w:rPr>
              <w:t>ricing</w:t>
            </w:r>
            <w:r w:rsidR="001E0260">
              <w:rPr>
                <w:rFonts w:ascii="Arial" w:hAnsi="Arial" w:cs="Arial"/>
                <w:sz w:val="20"/>
                <w:szCs w:val="20"/>
                <w:lang w:val="en-NZ"/>
              </w:rPr>
              <w:t xml:space="preserve"> and best practise</w:t>
            </w:r>
            <w:r w:rsidR="008D3812">
              <w:rPr>
                <w:rFonts w:ascii="Arial" w:hAnsi="Arial" w:cs="Arial"/>
                <w:sz w:val="20"/>
                <w:szCs w:val="20"/>
                <w:lang w:val="en-NZ"/>
              </w:rPr>
              <w:t>, including presenting recommendations to senior leaders</w:t>
            </w:r>
            <w:r w:rsidR="001151B4">
              <w:rPr>
                <w:rFonts w:ascii="Arial" w:hAnsi="Arial" w:cs="Arial"/>
                <w:sz w:val="20"/>
                <w:szCs w:val="20"/>
                <w:lang w:val="en-NZ"/>
              </w:rPr>
              <w:t>.</w:t>
            </w:r>
          </w:p>
          <w:p w14:paraId="3CA2B67F" w14:textId="77777777" w:rsidR="00C91DA1" w:rsidRPr="001151B4" w:rsidRDefault="00C91DA1" w:rsidP="001151B4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 Unicode MS"/>
                <w:sz w:val="20"/>
              </w:rPr>
            </w:pPr>
            <w:r w:rsidRPr="0086381B">
              <w:rPr>
                <w:rFonts w:ascii="Arial" w:hAnsi="Arial" w:cs="Arial"/>
                <w:sz w:val="20"/>
                <w:szCs w:val="20"/>
              </w:rPr>
              <w:t>Design and define process requirements for new and existing processes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3FF7F5" w14:textId="77777777" w:rsidR="00731259" w:rsidRPr="0086381B" w:rsidRDefault="00731259" w:rsidP="001151B4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 Unicode MS"/>
                <w:sz w:val="20"/>
              </w:rPr>
            </w:pPr>
            <w:r w:rsidRPr="0086381B">
              <w:rPr>
                <w:rFonts w:ascii="Arial" w:hAnsi="Arial" w:cs="Arial"/>
                <w:sz w:val="20"/>
                <w:szCs w:val="20"/>
                <w:lang w:val="en-NZ"/>
              </w:rPr>
              <w:t>Assist other FMG business uni</w:t>
            </w:r>
            <w:r w:rsidR="00C56B26" w:rsidRPr="0086381B">
              <w:rPr>
                <w:rFonts w:ascii="Arial" w:hAnsi="Arial" w:cs="Arial"/>
                <w:sz w:val="20"/>
                <w:szCs w:val="20"/>
                <w:lang w:val="en-NZ"/>
              </w:rPr>
              <w:t>ts with pricing related queries.</w:t>
            </w:r>
          </w:p>
        </w:tc>
      </w:tr>
      <w:tr w:rsidR="00DF2F8C" w14:paraId="145BA449" w14:textId="77777777" w:rsidTr="3DE313F0">
        <w:trPr>
          <w:cantSplit/>
          <w:trHeight w:val="350"/>
        </w:trPr>
        <w:tc>
          <w:tcPr>
            <w:tcW w:w="2579" w:type="dxa"/>
            <w:tcBorders>
              <w:top w:val="single" w:sz="4" w:space="0" w:color="C0C0C0"/>
              <w:left w:val="none" w:sz="16" w:space="0" w:color="000000" w:themeColor="text1"/>
              <w:bottom w:val="single" w:sz="4" w:space="0" w:color="C0C0C0"/>
              <w:right w:val="none" w:sz="16" w:space="0" w:color="000000" w:themeColor="text1"/>
            </w:tcBorders>
            <w:shd w:val="clear" w:color="auto" w:fill="FFFFFF" w:themeFill="background1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F27D7DC" w14:textId="15A21840" w:rsidR="00DF2F8C" w:rsidRPr="0086381B" w:rsidRDefault="009B1F02" w:rsidP="3DE313F0">
            <w:pPr>
              <w:pStyle w:val="Body1"/>
              <w:rPr>
                <w:rFonts w:ascii="Arial" w:hAnsi="Arial Unicode MS"/>
                <w:color w:val="00703C"/>
                <w:sz w:val="20"/>
                <w:lang w:val="en-US"/>
              </w:rPr>
            </w:pPr>
            <w:r w:rsidRPr="3DE313F0">
              <w:rPr>
                <w:rFonts w:ascii="Arial" w:hAnsi="Arial Unicode MS"/>
                <w:color w:val="00703C"/>
                <w:sz w:val="20"/>
                <w:lang w:val="en-US"/>
              </w:rPr>
              <w:t>Collaboration</w:t>
            </w:r>
            <w:r w:rsidR="00561054" w:rsidRPr="3DE313F0">
              <w:rPr>
                <w:rFonts w:ascii="Arial" w:hAnsi="Arial Unicode MS"/>
                <w:color w:val="00703C"/>
                <w:sz w:val="20"/>
                <w:lang w:val="en-US"/>
              </w:rPr>
              <w:t xml:space="preserve"> and </w:t>
            </w:r>
            <w:r w:rsidR="00DF2F8C" w:rsidRPr="3DE313F0">
              <w:rPr>
                <w:rFonts w:ascii="Arial" w:hAnsi="Arial Unicode MS"/>
                <w:color w:val="00703C"/>
                <w:sz w:val="20"/>
                <w:lang w:val="en-US"/>
              </w:rPr>
              <w:t>Team</w:t>
            </w:r>
            <w:r w:rsidR="00C91DA1" w:rsidRPr="3DE313F0">
              <w:rPr>
                <w:rFonts w:ascii="Arial" w:hAnsi="Arial Unicode MS"/>
                <w:color w:val="00703C"/>
                <w:sz w:val="20"/>
                <w:lang w:val="en-US"/>
              </w:rPr>
              <w:t>work</w:t>
            </w:r>
          </w:p>
        </w:tc>
        <w:tc>
          <w:tcPr>
            <w:tcW w:w="7069" w:type="dxa"/>
            <w:tcBorders>
              <w:top w:val="single" w:sz="4" w:space="0" w:color="C0C0C0"/>
              <w:left w:val="none" w:sz="16" w:space="0" w:color="000000" w:themeColor="text1"/>
              <w:bottom w:val="single" w:sz="4" w:space="0" w:color="C0C0C0"/>
              <w:right w:val="none" w:sz="16" w:space="0" w:color="000000" w:themeColor="text1"/>
            </w:tcBorders>
            <w:shd w:val="clear" w:color="auto" w:fill="FFFFFF" w:themeFill="background1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69105CA" w14:textId="4AF52302" w:rsidR="009C6D54" w:rsidRPr="009C6D54" w:rsidRDefault="009C6D54" w:rsidP="009C6D54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9C6D54">
              <w:rPr>
                <w:rFonts w:ascii="Arial" w:hAnsi="Arial" w:cs="Arial"/>
                <w:sz w:val="20"/>
                <w:szCs w:val="20"/>
                <w:lang w:val="en-NZ"/>
              </w:rPr>
              <w:t>Lead medium initiatives on behalf of Pricing &amp; Portfolio Analytics</w:t>
            </w:r>
            <w:r w:rsidR="00694422">
              <w:rPr>
                <w:rFonts w:ascii="Arial" w:hAnsi="Arial" w:cs="Arial"/>
                <w:sz w:val="20"/>
                <w:szCs w:val="20"/>
                <w:lang w:val="en-NZ"/>
              </w:rPr>
              <w:t xml:space="preserve"> Team Leader</w:t>
            </w:r>
            <w:r w:rsidRPr="009C6D54">
              <w:rPr>
                <w:rFonts w:ascii="Arial" w:hAnsi="Arial" w:cs="Arial"/>
                <w:sz w:val="20"/>
                <w:szCs w:val="20"/>
                <w:lang w:val="en-NZ"/>
              </w:rPr>
              <w:t>.</w:t>
            </w:r>
          </w:p>
          <w:p w14:paraId="5497DB51" w14:textId="77777777" w:rsidR="001151B4" w:rsidRDefault="001151B4" w:rsidP="009C6D54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86381B">
              <w:rPr>
                <w:rFonts w:ascii="Arial" w:hAnsi="Arial" w:cs="Arial"/>
                <w:sz w:val="20"/>
                <w:szCs w:val="20"/>
                <w:lang w:val="en-NZ"/>
              </w:rPr>
              <w:t xml:space="preserve">Help develop the technical capabilities within the Pricing </w:t>
            </w:r>
            <w:r w:rsidR="009C6D54">
              <w:rPr>
                <w:rFonts w:ascii="Arial" w:hAnsi="Arial" w:cs="Arial"/>
                <w:sz w:val="20"/>
                <w:szCs w:val="20"/>
                <w:lang w:val="en-NZ"/>
              </w:rPr>
              <w:t xml:space="preserve">and Portfolio Analytics </w:t>
            </w:r>
            <w:r w:rsidRPr="0086381B">
              <w:rPr>
                <w:rFonts w:ascii="Arial" w:hAnsi="Arial" w:cs="Arial"/>
                <w:sz w:val="20"/>
                <w:szCs w:val="20"/>
                <w:lang w:val="en-NZ"/>
              </w:rPr>
              <w:t xml:space="preserve">team by </w:t>
            </w:r>
            <w:r w:rsidR="008D3812">
              <w:rPr>
                <w:rFonts w:ascii="Arial" w:hAnsi="Arial" w:cs="Arial"/>
                <w:sz w:val="20"/>
                <w:szCs w:val="20"/>
                <w:lang w:val="en-NZ"/>
              </w:rPr>
              <w:t xml:space="preserve">mentoring </w:t>
            </w:r>
            <w:r w:rsidRPr="0086381B">
              <w:rPr>
                <w:rFonts w:ascii="Arial" w:hAnsi="Arial" w:cs="Arial"/>
                <w:sz w:val="20"/>
                <w:szCs w:val="20"/>
                <w:lang w:val="en-NZ"/>
              </w:rPr>
              <w:t xml:space="preserve">other team members </w:t>
            </w:r>
            <w:r w:rsidR="008D3812">
              <w:rPr>
                <w:rFonts w:ascii="Arial" w:hAnsi="Arial" w:cs="Arial"/>
                <w:sz w:val="20"/>
                <w:szCs w:val="20"/>
                <w:lang w:val="en-NZ"/>
              </w:rPr>
              <w:t xml:space="preserve">and </w:t>
            </w:r>
            <w:r w:rsidR="008D3812" w:rsidRPr="0086381B">
              <w:rPr>
                <w:rFonts w:ascii="Arial" w:hAnsi="Arial" w:cs="Arial"/>
                <w:sz w:val="20"/>
                <w:szCs w:val="20"/>
                <w:lang w:val="en-NZ"/>
              </w:rPr>
              <w:t xml:space="preserve">helping </w:t>
            </w:r>
            <w:r w:rsidRPr="0086381B">
              <w:rPr>
                <w:rFonts w:ascii="Arial" w:hAnsi="Arial" w:cs="Arial"/>
                <w:sz w:val="20"/>
                <w:szCs w:val="20"/>
                <w:lang w:val="en-NZ"/>
              </w:rPr>
              <w:t>with specific technical queries and tasks.</w:t>
            </w:r>
          </w:p>
          <w:p w14:paraId="60C59076" w14:textId="77777777" w:rsidR="0086381B" w:rsidRPr="009C6D54" w:rsidRDefault="00E05329" w:rsidP="009C6D54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t>A</w:t>
            </w:r>
            <w:r w:rsidR="001151B4" w:rsidRPr="0086381B">
              <w:rPr>
                <w:rFonts w:ascii="Arial" w:hAnsi="Arial" w:cs="Arial"/>
                <w:sz w:val="20"/>
                <w:szCs w:val="20"/>
                <w:lang w:val="en-NZ"/>
              </w:rPr>
              <w:t>ssists and supports</w:t>
            </w:r>
            <w:r w:rsidR="001151B4" w:rsidRPr="004E1015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Pr="0086381B">
              <w:rPr>
                <w:rFonts w:ascii="Arial" w:hAnsi="Arial" w:cs="Arial"/>
                <w:sz w:val="20"/>
                <w:szCs w:val="20"/>
                <w:lang w:val="en-NZ"/>
              </w:rPr>
              <w:t>stakeholder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>s</w:t>
            </w:r>
            <w:r w:rsidRPr="0086381B">
              <w:rPr>
                <w:rFonts w:ascii="Arial" w:hAnsi="Arial" w:cs="Arial"/>
                <w:sz w:val="20"/>
                <w:szCs w:val="20"/>
                <w:lang w:val="en-NZ"/>
              </w:rPr>
              <w:t xml:space="preserve"> and </w:t>
            </w:r>
            <w:r w:rsidR="001151B4" w:rsidRPr="0086381B">
              <w:rPr>
                <w:rFonts w:ascii="Arial" w:hAnsi="Arial" w:cs="Arial"/>
                <w:sz w:val="20"/>
                <w:szCs w:val="20"/>
                <w:lang w:val="en-NZ"/>
              </w:rPr>
              <w:t xml:space="preserve">colleagues 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>from other teams</w:t>
            </w:r>
            <w:r w:rsidR="001151B4">
              <w:rPr>
                <w:rFonts w:ascii="Arial" w:hAnsi="Arial" w:cs="Arial"/>
                <w:sz w:val="20"/>
                <w:szCs w:val="20"/>
                <w:lang w:val="en-NZ"/>
              </w:rPr>
              <w:t>.</w:t>
            </w:r>
          </w:p>
          <w:p w14:paraId="1643D723" w14:textId="551372E4" w:rsidR="001151B4" w:rsidRPr="008D3812" w:rsidRDefault="001151B4" w:rsidP="009C6D54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 Unicode MS"/>
                <w:sz w:val="20"/>
              </w:rPr>
            </w:pPr>
            <w:r w:rsidRPr="009C6D54">
              <w:rPr>
                <w:rFonts w:ascii="Arial" w:hAnsi="Arial" w:cs="Arial"/>
                <w:sz w:val="20"/>
                <w:szCs w:val="20"/>
                <w:lang w:val="en-NZ"/>
              </w:rPr>
              <w:t xml:space="preserve">Undertakes tasks as directed by the </w:t>
            </w:r>
            <w:r>
              <w:rPr>
                <w:rFonts w:ascii="Arial" w:hAnsi="Arial" w:cs="Arial"/>
                <w:sz w:val="20"/>
                <w:szCs w:val="20"/>
              </w:rPr>
              <w:t>Pricing</w:t>
            </w:r>
            <w:r w:rsidR="009C6D54">
              <w:rPr>
                <w:rFonts w:ascii="Arial" w:hAnsi="Arial" w:cs="Arial"/>
                <w:sz w:val="20"/>
                <w:szCs w:val="20"/>
              </w:rPr>
              <w:t xml:space="preserve"> and Portfolio Analytics</w:t>
            </w:r>
            <w:r w:rsidR="00194629">
              <w:rPr>
                <w:rFonts w:ascii="Arial" w:hAnsi="Arial" w:cs="Arial"/>
                <w:sz w:val="20"/>
                <w:szCs w:val="20"/>
              </w:rPr>
              <w:t xml:space="preserve"> Team Leader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381B">
              <w:rPr>
                <w:rFonts w:ascii="Arial" w:hAnsi="Arial" w:cs="Arial"/>
                <w:sz w:val="20"/>
                <w:szCs w:val="20"/>
              </w:rPr>
              <w:t>from time to time.</w:t>
            </w:r>
          </w:p>
          <w:p w14:paraId="43A10C24" w14:textId="77777777" w:rsidR="008D3812" w:rsidRPr="0086381B" w:rsidRDefault="008D3812" w:rsidP="009C6D54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 Unicode MS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Completes work to agreed deadlines.</w:t>
            </w:r>
          </w:p>
        </w:tc>
      </w:tr>
      <w:tr w:rsidR="00C56B26" w14:paraId="1CF3038A" w14:textId="77777777" w:rsidTr="3DE313F0">
        <w:trPr>
          <w:cantSplit/>
          <w:trHeight w:val="350"/>
        </w:trPr>
        <w:tc>
          <w:tcPr>
            <w:tcW w:w="2579" w:type="dxa"/>
            <w:tcBorders>
              <w:top w:val="single" w:sz="4" w:space="0" w:color="C0C0C0"/>
              <w:left w:val="none" w:sz="16" w:space="0" w:color="000000" w:themeColor="text1"/>
              <w:bottom w:val="single" w:sz="4" w:space="0" w:color="C0C0C0"/>
              <w:right w:val="none" w:sz="16" w:space="0" w:color="000000" w:themeColor="text1"/>
            </w:tcBorders>
            <w:shd w:val="clear" w:color="auto" w:fill="FFFFFF" w:themeFill="background1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ABA4AE1" w14:textId="77777777" w:rsidR="00C56B26" w:rsidRPr="0086381B" w:rsidRDefault="00C56B26" w:rsidP="009321C3">
            <w:pPr>
              <w:spacing w:before="60" w:after="60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86381B">
              <w:rPr>
                <w:rFonts w:ascii="Arial" w:hAnsi="Arial" w:cs="Arial"/>
                <w:color w:val="00703C"/>
                <w:sz w:val="20"/>
                <w:szCs w:val="20"/>
              </w:rPr>
              <w:t>Self-Development</w:t>
            </w:r>
          </w:p>
        </w:tc>
        <w:tc>
          <w:tcPr>
            <w:tcW w:w="7069" w:type="dxa"/>
            <w:tcBorders>
              <w:top w:val="single" w:sz="4" w:space="0" w:color="C0C0C0"/>
              <w:left w:val="none" w:sz="16" w:space="0" w:color="000000" w:themeColor="text1"/>
              <w:bottom w:val="single" w:sz="4" w:space="0" w:color="C0C0C0"/>
              <w:right w:val="none" w:sz="16" w:space="0" w:color="000000" w:themeColor="text1"/>
            </w:tcBorders>
            <w:shd w:val="clear" w:color="auto" w:fill="FFFFFF" w:themeFill="background1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7D762B7" w14:textId="4E951317" w:rsidR="00C56B26" w:rsidRPr="001151B4" w:rsidRDefault="00C56B26" w:rsidP="001151B4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86381B">
              <w:rPr>
                <w:rFonts w:ascii="Arial" w:hAnsi="Arial" w:cs="Arial"/>
                <w:sz w:val="20"/>
                <w:szCs w:val="20"/>
                <w:lang w:val="en-NZ"/>
              </w:rPr>
              <w:t>Actively identifies areas for development</w:t>
            </w:r>
            <w:r w:rsidR="001151B4">
              <w:rPr>
                <w:rFonts w:ascii="Arial" w:hAnsi="Arial" w:cs="Arial"/>
                <w:sz w:val="20"/>
                <w:szCs w:val="20"/>
                <w:lang w:val="en-NZ"/>
              </w:rPr>
              <w:t xml:space="preserve"> and attends company approved training and development programs as required.</w:t>
            </w:r>
          </w:p>
        </w:tc>
      </w:tr>
      <w:tr w:rsidR="00C9279C" w14:paraId="0CB62747" w14:textId="77777777" w:rsidTr="3DE313F0">
        <w:trPr>
          <w:cantSplit/>
          <w:trHeight w:val="350"/>
        </w:trPr>
        <w:tc>
          <w:tcPr>
            <w:tcW w:w="2579" w:type="dxa"/>
            <w:tcBorders>
              <w:top w:val="single" w:sz="4" w:space="0" w:color="C0C0C0"/>
              <w:left w:val="none" w:sz="16" w:space="0" w:color="000000" w:themeColor="text1"/>
              <w:bottom w:val="single" w:sz="4" w:space="0" w:color="C0C0C0"/>
              <w:right w:val="none" w:sz="16" w:space="0" w:color="000000" w:themeColor="text1"/>
            </w:tcBorders>
            <w:shd w:val="clear" w:color="auto" w:fill="FFFFFF" w:themeFill="background1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1DB7EC1" w14:textId="77777777" w:rsidR="00C9279C" w:rsidRPr="0086381B" w:rsidRDefault="00C9279C" w:rsidP="00C9279C">
            <w:pPr>
              <w:spacing w:before="60" w:after="60"/>
              <w:rPr>
                <w:rFonts w:ascii="Arial" w:hAnsi="Arial" w:cs="Arial"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color w:val="00703C"/>
                <w:sz w:val="20"/>
                <w:szCs w:val="20"/>
              </w:rPr>
              <w:t>Compliance</w:t>
            </w:r>
          </w:p>
        </w:tc>
        <w:tc>
          <w:tcPr>
            <w:tcW w:w="7069" w:type="dxa"/>
            <w:tcBorders>
              <w:top w:val="single" w:sz="4" w:space="0" w:color="C0C0C0"/>
              <w:left w:val="none" w:sz="16" w:space="0" w:color="000000" w:themeColor="text1"/>
              <w:bottom w:val="single" w:sz="4" w:space="0" w:color="C0C0C0"/>
              <w:right w:val="none" w:sz="16" w:space="0" w:color="000000" w:themeColor="text1"/>
            </w:tcBorders>
            <w:shd w:val="clear" w:color="auto" w:fill="FFFFFF" w:themeFill="background1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C9A7FBD" w14:textId="77777777" w:rsidR="00C9279C" w:rsidRDefault="00C9279C" w:rsidP="00C9279C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Ensures regulatory compliance.</w:t>
            </w:r>
          </w:p>
          <w:p w14:paraId="5E235664" w14:textId="77777777" w:rsidR="00C9279C" w:rsidRPr="0086381B" w:rsidRDefault="00C9279C" w:rsidP="00C9279C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of client remediation activities as required.</w:t>
            </w:r>
          </w:p>
        </w:tc>
      </w:tr>
      <w:tr w:rsidR="00C56B26" w14:paraId="002E99FA" w14:textId="77777777" w:rsidTr="3DE313F0">
        <w:trPr>
          <w:cantSplit/>
          <w:trHeight w:val="1520"/>
        </w:trPr>
        <w:tc>
          <w:tcPr>
            <w:tcW w:w="2579" w:type="dxa"/>
            <w:tcBorders>
              <w:top w:val="single" w:sz="4" w:space="0" w:color="C0C0C0"/>
              <w:left w:val="none" w:sz="16" w:space="0" w:color="000000" w:themeColor="text1"/>
              <w:bottom w:val="single" w:sz="4" w:space="0" w:color="C0C0C0"/>
              <w:right w:val="none" w:sz="16" w:space="0" w:color="000000" w:themeColor="text1"/>
            </w:tcBorders>
            <w:shd w:val="clear" w:color="auto" w:fill="FFFFFF" w:themeFill="background1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30D8651" w14:textId="77777777" w:rsidR="00C56B26" w:rsidRPr="0086381B" w:rsidRDefault="00E1206C">
            <w:pPr>
              <w:pStyle w:val="Body1"/>
              <w:tabs>
                <w:tab w:val="left" w:pos="-2268"/>
              </w:tabs>
              <w:outlineLvl w:val="9"/>
              <w:rPr>
                <w:rFonts w:ascii="Arial" w:hAnsi="Arial Unicode MS"/>
                <w:color w:val="00703C"/>
                <w:sz w:val="20"/>
              </w:rPr>
            </w:pPr>
            <w:r>
              <w:rPr>
                <w:rFonts w:ascii="Arial" w:hAnsi="Arial Unicode MS"/>
                <w:color w:val="00703C"/>
                <w:sz w:val="20"/>
              </w:rPr>
              <w:lastRenderedPageBreak/>
              <w:t>Wellbeing</w:t>
            </w:r>
            <w:r w:rsidR="00C56B26" w:rsidRPr="0086381B">
              <w:rPr>
                <w:rFonts w:ascii="Arial" w:hAnsi="Arial Unicode MS"/>
                <w:color w:val="00703C"/>
                <w:sz w:val="20"/>
              </w:rPr>
              <w:t xml:space="preserve"> &amp; Safety</w:t>
            </w:r>
          </w:p>
        </w:tc>
        <w:tc>
          <w:tcPr>
            <w:tcW w:w="7069" w:type="dxa"/>
            <w:tcBorders>
              <w:top w:val="single" w:sz="4" w:space="0" w:color="C0C0C0"/>
              <w:left w:val="none" w:sz="16" w:space="0" w:color="000000" w:themeColor="text1"/>
              <w:bottom w:val="single" w:sz="4" w:space="0" w:color="C0C0C0"/>
              <w:right w:val="none" w:sz="16" w:space="0" w:color="000000" w:themeColor="text1"/>
            </w:tcBorders>
            <w:shd w:val="clear" w:color="auto" w:fill="FFFFFF" w:themeFill="background1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8E69BC0" w14:textId="77777777" w:rsidR="00C56B26" w:rsidRPr="0086381B" w:rsidRDefault="00C56B26" w:rsidP="00C56B26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  <w:tab w:val="num" w:pos="305"/>
                <w:tab w:val="num" w:pos="438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6381B">
              <w:rPr>
                <w:rFonts w:ascii="Arial" w:hAnsi="Arial" w:cs="Arial"/>
                <w:sz w:val="20"/>
                <w:szCs w:val="20"/>
              </w:rPr>
              <w:t>Complies</w:t>
            </w:r>
            <w:proofErr w:type="gramEnd"/>
            <w:r w:rsidRPr="0086381B">
              <w:rPr>
                <w:rFonts w:ascii="Arial" w:hAnsi="Arial" w:cs="Arial"/>
                <w:sz w:val="20"/>
                <w:szCs w:val="20"/>
              </w:rPr>
              <w:t xml:space="preserve"> with safety and wellbeing policy and procedures, including accident and incident reporting and hazard management requirements</w:t>
            </w:r>
            <w:r w:rsidR="00A953D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F21C25" w14:textId="77777777" w:rsidR="001151B4" w:rsidRPr="001151B4" w:rsidRDefault="00C56B26" w:rsidP="001151B4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  <w:tab w:val="num" w:pos="305"/>
                <w:tab w:val="num" w:pos="438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6381B">
              <w:rPr>
                <w:rFonts w:ascii="Arial" w:hAnsi="Arial" w:cs="Arial"/>
                <w:sz w:val="20"/>
                <w:szCs w:val="20"/>
              </w:rPr>
              <w:t xml:space="preserve">Works in a safe manner </w:t>
            </w:r>
            <w:proofErr w:type="gramStart"/>
            <w:r w:rsidRPr="0086381B">
              <w:rPr>
                <w:rFonts w:ascii="Arial" w:hAnsi="Arial" w:cs="Arial"/>
                <w:sz w:val="20"/>
                <w:szCs w:val="20"/>
              </w:rPr>
              <w:t>at all times</w:t>
            </w:r>
            <w:proofErr w:type="gramEnd"/>
            <w:r w:rsidRPr="0086381B">
              <w:rPr>
                <w:rFonts w:ascii="Arial" w:hAnsi="Arial" w:cs="Arial"/>
                <w:sz w:val="20"/>
                <w:szCs w:val="20"/>
              </w:rPr>
              <w:t xml:space="preserve"> and does not undertake activities without appropriate training</w:t>
            </w:r>
            <w:r w:rsidR="00A953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6D5B9D4" w14:textId="77777777" w:rsidR="002E3B46" w:rsidRDefault="002E3B46"/>
    <w:tbl>
      <w:tblPr>
        <w:tblW w:w="9756" w:type="dxa"/>
        <w:tblInd w:w="-10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8"/>
        <w:gridCol w:w="2771"/>
        <w:gridCol w:w="108"/>
        <w:gridCol w:w="4609"/>
        <w:gridCol w:w="2052"/>
        <w:gridCol w:w="108"/>
      </w:tblGrid>
      <w:tr w:rsidR="00DF2F8C" w14:paraId="5582B7E5" w14:textId="77777777" w:rsidTr="00A953D6">
        <w:trPr>
          <w:gridBefore w:val="1"/>
          <w:wBefore w:w="108" w:type="dxa"/>
          <w:cantSplit/>
          <w:trHeight w:val="451"/>
        </w:trPr>
        <w:tc>
          <w:tcPr>
            <w:tcW w:w="9648" w:type="dxa"/>
            <w:gridSpan w:val="5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8" w:space="0" w:color="000000"/>
            </w:tcBorders>
            <w:shd w:val="clear" w:color="auto" w:fill="00703C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046C1BA" w14:textId="77777777" w:rsidR="00DF2F8C" w:rsidRDefault="00DF2F8C" w:rsidP="00C56B26">
            <w:pPr>
              <w:jc w:val="center"/>
              <w:rPr>
                <w:rFonts w:ascii="Arial" w:hAnsi="Arial Unicode MS"/>
                <w:b/>
                <w:color w:val="FFFFFF"/>
                <w:sz w:val="22"/>
              </w:rPr>
            </w:pPr>
            <w:r w:rsidRPr="00C56B2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COMPETENCIES</w:t>
            </w:r>
          </w:p>
        </w:tc>
      </w:tr>
      <w:tr w:rsidR="00DF2F8C" w14:paraId="1A33778D" w14:textId="77777777" w:rsidTr="00A953D6">
        <w:trPr>
          <w:gridBefore w:val="1"/>
          <w:wBefore w:w="108" w:type="dxa"/>
          <w:cantSplit/>
          <w:trHeight w:val="783"/>
        </w:trPr>
        <w:tc>
          <w:tcPr>
            <w:tcW w:w="7488" w:type="dxa"/>
            <w:gridSpan w:val="3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2D5A882" w14:textId="77777777" w:rsidR="00DF2F8C" w:rsidRDefault="00DF2F8C">
            <w:pPr>
              <w:pStyle w:val="Body1"/>
              <w:outlineLvl w:val="9"/>
              <w:rPr>
                <w:rFonts w:ascii="Arial" w:hAnsi="Arial Unicode MS"/>
                <w:i/>
                <w:color w:val="808080"/>
                <w:sz w:val="20"/>
                <w:lang w:val="en-US"/>
              </w:rPr>
            </w:pPr>
            <w:r>
              <w:rPr>
                <w:rFonts w:ascii="Arial" w:hAnsi="Arial Unicode MS"/>
                <w:i/>
                <w:color w:val="808080"/>
                <w:sz w:val="20"/>
                <w:lang w:val="en-US"/>
              </w:rPr>
              <w:t>*</w:t>
            </w:r>
            <w:proofErr w:type="gramStart"/>
            <w:r>
              <w:rPr>
                <w:rFonts w:ascii="Arial" w:hAnsi="Arial Unicode MS"/>
                <w:i/>
                <w:color w:val="808080"/>
                <w:sz w:val="20"/>
                <w:lang w:val="en-US"/>
              </w:rPr>
              <w:t>see</w:t>
            </w:r>
            <w:proofErr w:type="gramEnd"/>
            <w:r>
              <w:rPr>
                <w:rFonts w:ascii="Arial" w:hAnsi="Arial Unicode MS"/>
                <w:i/>
                <w:color w:val="808080"/>
                <w:sz w:val="20"/>
                <w:lang w:val="en-US"/>
              </w:rPr>
              <w:t xml:space="preserve"> competency framework for </w:t>
            </w:r>
            <w:proofErr w:type="spellStart"/>
            <w:r>
              <w:rPr>
                <w:rFonts w:ascii="Arial" w:hAnsi="Arial Unicode MS"/>
                <w:i/>
                <w:color w:val="808080"/>
                <w:sz w:val="20"/>
                <w:lang w:val="en-US"/>
              </w:rPr>
              <w:t>behaviours</w:t>
            </w:r>
            <w:proofErr w:type="spellEnd"/>
            <w:r>
              <w:rPr>
                <w:rFonts w:ascii="Arial" w:hAnsi="Arial Unicode MS"/>
                <w:i/>
                <w:color w:val="808080"/>
                <w:sz w:val="20"/>
                <w:lang w:val="en-US"/>
              </w:rPr>
              <w:t xml:space="preserve"> expected at each level</w:t>
            </w:r>
          </w:p>
        </w:tc>
        <w:tc>
          <w:tcPr>
            <w:tcW w:w="2160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AE2E50" w14:textId="77777777" w:rsidR="00DF2F8C" w:rsidRDefault="00DF2F8C" w:rsidP="00C56B26">
            <w:pPr>
              <w:pStyle w:val="Body1"/>
              <w:jc w:val="right"/>
              <w:outlineLvl w:val="9"/>
              <w:rPr>
                <w:rFonts w:ascii="Arial" w:hAnsi="Arial Unicode MS"/>
                <w:i/>
                <w:color w:val="808080"/>
                <w:sz w:val="20"/>
              </w:rPr>
            </w:pPr>
            <w:r>
              <w:rPr>
                <w:rFonts w:ascii="Arial" w:hAnsi="Arial Unicode MS"/>
                <w:i/>
                <w:color w:val="808080"/>
                <w:sz w:val="20"/>
              </w:rPr>
              <w:t>Expected Level</w:t>
            </w:r>
          </w:p>
        </w:tc>
      </w:tr>
      <w:tr w:rsidR="00DF2F8C" w14:paraId="196B8420" w14:textId="77777777" w:rsidTr="00A953D6">
        <w:trPr>
          <w:gridBefore w:val="1"/>
          <w:wBefore w:w="108" w:type="dxa"/>
          <w:cantSplit/>
          <w:trHeight w:val="783"/>
        </w:trPr>
        <w:tc>
          <w:tcPr>
            <w:tcW w:w="7488" w:type="dxa"/>
            <w:gridSpan w:val="3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37E1073" w14:textId="77777777" w:rsidR="00DF2F8C" w:rsidRDefault="00DF2F8C">
            <w:pPr>
              <w:pStyle w:val="Body1"/>
              <w:spacing w:before="120" w:after="120"/>
              <w:rPr>
                <w:rFonts w:ascii="Arial" w:hAnsi="Arial"/>
                <w:b/>
                <w:color w:val="00703C"/>
                <w:sz w:val="20"/>
              </w:rPr>
            </w:pPr>
            <w:r>
              <w:rPr>
                <w:rFonts w:ascii="Arial" w:hAnsi="Arial Unicode MS"/>
                <w:b/>
                <w:color w:val="00703C"/>
                <w:sz w:val="20"/>
              </w:rPr>
              <w:t>C</w:t>
            </w:r>
            <w:r w:rsidR="00E1206C">
              <w:rPr>
                <w:rFonts w:ascii="Arial" w:hAnsi="Arial Unicode MS"/>
                <w:b/>
                <w:color w:val="00703C"/>
                <w:sz w:val="20"/>
              </w:rPr>
              <w:t>lient</w:t>
            </w:r>
            <w:r>
              <w:rPr>
                <w:rFonts w:ascii="Arial" w:hAnsi="Arial Unicode MS"/>
                <w:b/>
                <w:color w:val="00703C"/>
                <w:sz w:val="20"/>
              </w:rPr>
              <w:t xml:space="preserve"> Driven (Internal &amp; External)</w:t>
            </w:r>
          </w:p>
          <w:p w14:paraId="5649D668" w14:textId="77777777" w:rsidR="00DF2F8C" w:rsidRDefault="00DF2F8C" w:rsidP="00E1206C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  <w:lang w:val="en-US"/>
              </w:rPr>
              <w:t>A commitment to understanding the needs and best interests of both internal and external c</w:t>
            </w:r>
            <w:r w:rsidR="00E1206C">
              <w:rPr>
                <w:rFonts w:ascii="Arial" w:hAnsi="Arial Unicode MS"/>
                <w:sz w:val="20"/>
                <w:lang w:val="en-US"/>
              </w:rPr>
              <w:t>lient</w:t>
            </w:r>
            <w:r>
              <w:rPr>
                <w:rFonts w:ascii="Arial" w:hAnsi="Arial Unicode MS"/>
                <w:sz w:val="20"/>
                <w:lang w:val="en-US"/>
              </w:rPr>
              <w:t xml:space="preserve">s, </w:t>
            </w:r>
            <w:proofErr w:type="gramStart"/>
            <w:r>
              <w:rPr>
                <w:rFonts w:ascii="Arial" w:hAnsi="Arial Unicode MS"/>
                <w:sz w:val="20"/>
                <w:lang w:val="en-US"/>
              </w:rPr>
              <w:t>in order to</w:t>
            </w:r>
            <w:proofErr w:type="gramEnd"/>
            <w:r>
              <w:rPr>
                <w:rFonts w:ascii="Arial" w:hAnsi="Arial Unicode MS"/>
                <w:sz w:val="20"/>
                <w:lang w:val="en-US"/>
              </w:rPr>
              <w:t xml:space="preserve"> provide them with outstanding customer service and help them to make informed decisions.</w:t>
            </w:r>
          </w:p>
        </w:tc>
        <w:tc>
          <w:tcPr>
            <w:tcW w:w="2160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9B32A52" w14:textId="77777777" w:rsidR="00DF2F8C" w:rsidRDefault="00DF2F8C" w:rsidP="00C56B26">
            <w:pPr>
              <w:pStyle w:val="Body1"/>
              <w:jc w:val="right"/>
              <w:outlineLvl w:val="9"/>
              <w:rPr>
                <w:rFonts w:ascii="Arial" w:hAnsi="Arial Unicode MS"/>
                <w:sz w:val="20"/>
              </w:rPr>
            </w:pPr>
            <w:r>
              <w:rPr>
                <w:rFonts w:ascii="Arial" w:hAnsi="Arial Unicode MS"/>
                <w:sz w:val="20"/>
              </w:rPr>
              <w:t>Intermediate*</w:t>
            </w:r>
          </w:p>
        </w:tc>
      </w:tr>
      <w:tr w:rsidR="00DF2F8C" w14:paraId="3D3C7552" w14:textId="77777777" w:rsidTr="00A953D6">
        <w:trPr>
          <w:gridBefore w:val="1"/>
          <w:wBefore w:w="108" w:type="dxa"/>
          <w:cantSplit/>
          <w:trHeight w:val="783"/>
        </w:trPr>
        <w:tc>
          <w:tcPr>
            <w:tcW w:w="7488" w:type="dxa"/>
            <w:gridSpan w:val="3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CB88E86" w14:textId="77777777" w:rsidR="00DF2F8C" w:rsidRDefault="00DF2F8C">
            <w:pPr>
              <w:pStyle w:val="Body1"/>
              <w:spacing w:before="120" w:after="120"/>
              <w:rPr>
                <w:rFonts w:ascii="Arial" w:hAnsi="Arial"/>
                <w:b/>
                <w:color w:val="00703C"/>
                <w:sz w:val="20"/>
              </w:rPr>
            </w:pPr>
            <w:r>
              <w:rPr>
                <w:rFonts w:ascii="Arial" w:hAnsi="Arial Unicode MS"/>
                <w:b/>
                <w:color w:val="00703C"/>
                <w:sz w:val="20"/>
              </w:rPr>
              <w:t>Accountability</w:t>
            </w:r>
          </w:p>
          <w:p w14:paraId="5F408EC8" w14:textId="44C12B64" w:rsidR="00DF2F8C" w:rsidRDefault="00DF2F8C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  <w:lang w:val="en-US"/>
              </w:rPr>
              <w:t xml:space="preserve">Taking personal ownership of decisions, </w:t>
            </w:r>
            <w:proofErr w:type="spellStart"/>
            <w:r>
              <w:rPr>
                <w:rFonts w:ascii="Arial" w:hAnsi="Arial Unicode MS"/>
                <w:sz w:val="20"/>
                <w:lang w:val="en-US"/>
              </w:rPr>
              <w:t>behaviour</w:t>
            </w:r>
            <w:proofErr w:type="spellEnd"/>
            <w:r>
              <w:rPr>
                <w:rFonts w:ascii="Arial" w:hAnsi="Arial Unicode MS"/>
                <w:sz w:val="20"/>
                <w:lang w:val="en-US"/>
              </w:rPr>
              <w:t xml:space="preserve">, and development, and being responsible for how these actions impact on the wider </w:t>
            </w:r>
            <w:proofErr w:type="spellStart"/>
            <w:r>
              <w:rPr>
                <w:rFonts w:ascii="Arial" w:hAnsi="Arial Unicode MS"/>
                <w:sz w:val="20"/>
                <w:lang w:val="en-US"/>
              </w:rPr>
              <w:t>organisation</w:t>
            </w:r>
            <w:proofErr w:type="spellEnd"/>
            <w:r>
              <w:rPr>
                <w:rFonts w:ascii="Arial" w:hAnsi="Arial Unicode MS"/>
                <w:sz w:val="20"/>
                <w:lang w:val="en-US"/>
              </w:rPr>
              <w:t xml:space="preserve"> and </w:t>
            </w:r>
            <w:r w:rsidR="00C80522">
              <w:rPr>
                <w:rFonts w:ascii="Arial" w:hAnsi="Arial Unicode MS"/>
                <w:sz w:val="20"/>
                <w:lang w:val="en-US"/>
              </w:rPr>
              <w:t>clients</w:t>
            </w:r>
            <w:r>
              <w:rPr>
                <w:rFonts w:ascii="Arial" w:hAnsi="Arial Unicode MS"/>
                <w:sz w:val="20"/>
                <w:lang w:val="en-US"/>
              </w:rPr>
              <w:t xml:space="preserve">.  </w:t>
            </w:r>
          </w:p>
        </w:tc>
        <w:tc>
          <w:tcPr>
            <w:tcW w:w="2160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AB28245" w14:textId="77777777" w:rsidR="00DF2F8C" w:rsidRDefault="0086381B" w:rsidP="00C56B26">
            <w:pPr>
              <w:pStyle w:val="Body1"/>
              <w:jc w:val="right"/>
              <w:outlineLvl w:val="9"/>
              <w:rPr>
                <w:rFonts w:ascii="Arial" w:hAnsi="Arial Unicode MS"/>
                <w:sz w:val="20"/>
              </w:rPr>
            </w:pPr>
            <w:r>
              <w:rPr>
                <w:rFonts w:ascii="Arial" w:hAnsi="Arial Unicode MS"/>
                <w:sz w:val="20"/>
              </w:rPr>
              <w:t>Advanced</w:t>
            </w:r>
            <w:r w:rsidR="00DF2F8C">
              <w:rPr>
                <w:rFonts w:ascii="Arial" w:hAnsi="Arial Unicode MS"/>
                <w:sz w:val="20"/>
              </w:rPr>
              <w:t>*</w:t>
            </w:r>
          </w:p>
        </w:tc>
      </w:tr>
      <w:tr w:rsidR="00DF2F8C" w14:paraId="17FFDE66" w14:textId="77777777" w:rsidTr="00A953D6">
        <w:trPr>
          <w:gridBefore w:val="1"/>
          <w:wBefore w:w="108" w:type="dxa"/>
          <w:cantSplit/>
          <w:trHeight w:val="783"/>
        </w:trPr>
        <w:tc>
          <w:tcPr>
            <w:tcW w:w="7488" w:type="dxa"/>
            <w:gridSpan w:val="3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36DA5FA" w14:textId="77777777" w:rsidR="00DF2F8C" w:rsidRDefault="00DF2F8C">
            <w:pPr>
              <w:pStyle w:val="Body1"/>
              <w:spacing w:before="120" w:after="120"/>
              <w:rPr>
                <w:rFonts w:ascii="Arial" w:hAnsi="Arial"/>
                <w:b/>
                <w:color w:val="00703C"/>
                <w:sz w:val="20"/>
              </w:rPr>
            </w:pPr>
            <w:r>
              <w:rPr>
                <w:rFonts w:ascii="Arial" w:hAnsi="Arial Unicode MS"/>
                <w:b/>
                <w:color w:val="00703C"/>
                <w:sz w:val="20"/>
              </w:rPr>
              <w:t>Adaptability</w:t>
            </w:r>
          </w:p>
          <w:p w14:paraId="308543D5" w14:textId="77777777" w:rsidR="00DF2F8C" w:rsidRDefault="00DF2F8C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  <w:lang w:val="en-US"/>
              </w:rPr>
              <w:t>Demonstrating a willingness to engage in a changing environment and being flexible and comfortable working with change.</w:t>
            </w:r>
          </w:p>
        </w:tc>
        <w:tc>
          <w:tcPr>
            <w:tcW w:w="2160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3881E52" w14:textId="77777777" w:rsidR="00DF2F8C" w:rsidRDefault="00DF2F8C" w:rsidP="00C56B26">
            <w:pPr>
              <w:pStyle w:val="Body1"/>
              <w:jc w:val="right"/>
              <w:outlineLvl w:val="9"/>
              <w:rPr>
                <w:rFonts w:ascii="Arial" w:hAnsi="Arial Unicode MS"/>
                <w:sz w:val="20"/>
              </w:rPr>
            </w:pPr>
            <w:r>
              <w:rPr>
                <w:rFonts w:ascii="Arial" w:hAnsi="Arial Unicode MS"/>
                <w:sz w:val="20"/>
              </w:rPr>
              <w:t>Intermediate*</w:t>
            </w:r>
          </w:p>
        </w:tc>
      </w:tr>
      <w:tr w:rsidR="00DF2F8C" w14:paraId="6856864D" w14:textId="77777777" w:rsidTr="00A953D6">
        <w:trPr>
          <w:gridBefore w:val="1"/>
          <w:wBefore w:w="108" w:type="dxa"/>
          <w:cantSplit/>
          <w:trHeight w:val="783"/>
        </w:trPr>
        <w:tc>
          <w:tcPr>
            <w:tcW w:w="7488" w:type="dxa"/>
            <w:gridSpan w:val="3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E03A1C8" w14:textId="77777777" w:rsidR="00DF2F8C" w:rsidRDefault="00DF2F8C">
            <w:pPr>
              <w:pStyle w:val="Body1"/>
              <w:spacing w:before="120" w:after="120"/>
              <w:rPr>
                <w:rFonts w:ascii="Arial" w:hAnsi="Arial"/>
                <w:b/>
                <w:color w:val="00703C"/>
                <w:sz w:val="20"/>
              </w:rPr>
            </w:pPr>
            <w:r>
              <w:rPr>
                <w:rFonts w:ascii="Arial" w:hAnsi="Arial Unicode MS"/>
                <w:b/>
                <w:color w:val="00703C"/>
                <w:sz w:val="20"/>
              </w:rPr>
              <w:t>Motivation and Drive</w:t>
            </w:r>
          </w:p>
          <w:p w14:paraId="7C624E5E" w14:textId="77777777" w:rsidR="00DF2F8C" w:rsidRDefault="00DF2F8C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  <w:lang w:val="en-US"/>
              </w:rPr>
              <w:t>The determination to achieve goals and strive for excellence.</w:t>
            </w:r>
          </w:p>
        </w:tc>
        <w:tc>
          <w:tcPr>
            <w:tcW w:w="2160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2656EBF" w14:textId="77777777" w:rsidR="00DF2F8C" w:rsidRDefault="00DF2F8C" w:rsidP="00C56B26">
            <w:pPr>
              <w:pStyle w:val="Body1"/>
              <w:jc w:val="right"/>
              <w:outlineLvl w:val="9"/>
              <w:rPr>
                <w:rFonts w:ascii="Arial" w:hAnsi="Arial Unicode MS"/>
                <w:sz w:val="20"/>
              </w:rPr>
            </w:pPr>
            <w:r>
              <w:rPr>
                <w:rFonts w:ascii="Arial" w:hAnsi="Arial Unicode MS"/>
                <w:sz w:val="20"/>
              </w:rPr>
              <w:t>Intermediate*</w:t>
            </w:r>
          </w:p>
        </w:tc>
      </w:tr>
      <w:tr w:rsidR="00A542B2" w14:paraId="036890B4" w14:textId="77777777" w:rsidTr="00A953D6">
        <w:trPr>
          <w:gridBefore w:val="1"/>
          <w:wBefore w:w="108" w:type="dxa"/>
          <w:cantSplit/>
          <w:trHeight w:val="783"/>
        </w:trPr>
        <w:tc>
          <w:tcPr>
            <w:tcW w:w="7488" w:type="dxa"/>
            <w:gridSpan w:val="3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A6B2DE9" w14:textId="77777777" w:rsidR="00A542B2" w:rsidRDefault="00A542B2" w:rsidP="00A542B2">
            <w:pPr>
              <w:pStyle w:val="Body1"/>
              <w:spacing w:before="120" w:after="120"/>
              <w:rPr>
                <w:rFonts w:ascii="Arial" w:hAnsi="Arial"/>
                <w:b/>
                <w:color w:val="00703C"/>
                <w:sz w:val="20"/>
              </w:rPr>
            </w:pPr>
            <w:r>
              <w:rPr>
                <w:rFonts w:ascii="Arial" w:hAnsi="Arial Unicode MS"/>
                <w:b/>
                <w:color w:val="00703C"/>
                <w:sz w:val="20"/>
              </w:rPr>
              <w:t>Relationship Building</w:t>
            </w:r>
          </w:p>
          <w:p w14:paraId="5CCD19BC" w14:textId="77777777" w:rsidR="00A542B2" w:rsidRDefault="00A542B2" w:rsidP="00A542B2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  <w:lang w:val="en-US"/>
              </w:rPr>
              <w:t>Developing and maintaining positive, professional relationships that are built on mutual trust and respect.</w:t>
            </w:r>
          </w:p>
        </w:tc>
        <w:tc>
          <w:tcPr>
            <w:tcW w:w="2160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361362F" w14:textId="77777777" w:rsidR="00A542B2" w:rsidRDefault="00E05329" w:rsidP="00A542B2">
            <w:pPr>
              <w:pStyle w:val="Body1"/>
              <w:jc w:val="right"/>
              <w:outlineLvl w:val="9"/>
              <w:rPr>
                <w:rFonts w:ascii="Arial" w:hAnsi="Arial Unicode MS"/>
                <w:sz w:val="20"/>
              </w:rPr>
            </w:pPr>
            <w:r>
              <w:rPr>
                <w:rFonts w:ascii="Arial" w:hAnsi="Arial Unicode MS"/>
                <w:sz w:val="20"/>
              </w:rPr>
              <w:t>Intermediate</w:t>
            </w:r>
            <w:r w:rsidR="00A542B2">
              <w:rPr>
                <w:rFonts w:ascii="Arial" w:hAnsi="Arial Unicode MS"/>
                <w:sz w:val="20"/>
              </w:rPr>
              <w:t>*</w:t>
            </w:r>
          </w:p>
        </w:tc>
      </w:tr>
      <w:tr w:rsidR="00E05329" w14:paraId="7B2E21A1" w14:textId="77777777" w:rsidTr="00A953D6">
        <w:trPr>
          <w:gridBefore w:val="1"/>
          <w:wBefore w:w="108" w:type="dxa"/>
          <w:cantSplit/>
          <w:trHeight w:val="783"/>
        </w:trPr>
        <w:tc>
          <w:tcPr>
            <w:tcW w:w="7488" w:type="dxa"/>
            <w:gridSpan w:val="3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D8404E2" w14:textId="77777777" w:rsidR="00E05329" w:rsidRDefault="00E05329" w:rsidP="00E05329">
            <w:pPr>
              <w:pStyle w:val="Body1"/>
              <w:spacing w:before="120" w:after="120"/>
              <w:rPr>
                <w:rFonts w:ascii="Arial" w:hAnsi="Arial"/>
                <w:b/>
                <w:color w:val="00703C"/>
                <w:sz w:val="20"/>
              </w:rPr>
            </w:pPr>
            <w:r>
              <w:rPr>
                <w:rFonts w:ascii="Arial" w:hAnsi="Arial Unicode MS"/>
                <w:b/>
                <w:color w:val="00703C"/>
                <w:sz w:val="20"/>
              </w:rPr>
              <w:t>Teamwork</w:t>
            </w:r>
          </w:p>
          <w:p w14:paraId="2CBC347C" w14:textId="77777777" w:rsidR="00E05329" w:rsidRDefault="00E05329" w:rsidP="00E05329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  <w:lang w:val="en-US"/>
              </w:rPr>
              <w:t xml:space="preserve">Making a positive contribution to FMG and collaborating effectively with others to achieve objectives. </w:t>
            </w:r>
            <w:r w:rsidR="008D3812">
              <w:rPr>
                <w:rFonts w:ascii="Arial" w:hAnsi="Arial Unicode MS"/>
                <w:sz w:val="20"/>
                <w:lang w:val="en-US"/>
              </w:rPr>
              <w:t>M</w:t>
            </w:r>
            <w:r>
              <w:rPr>
                <w:rFonts w:ascii="Arial" w:hAnsi="Arial Unicode MS"/>
                <w:sz w:val="20"/>
                <w:lang w:val="en-US"/>
              </w:rPr>
              <w:t xml:space="preserve">entoring </w:t>
            </w:r>
            <w:r w:rsidR="008D3812">
              <w:rPr>
                <w:rFonts w:ascii="Arial" w:hAnsi="Arial Unicode MS"/>
                <w:sz w:val="20"/>
                <w:lang w:val="en-US"/>
              </w:rPr>
              <w:t>within the Pricing and Portfolio Analytics team.</w:t>
            </w:r>
            <w:r>
              <w:rPr>
                <w:rFonts w:ascii="Arial" w:hAnsi="Arial Unicode MS"/>
                <w:sz w:val="20"/>
                <w:lang w:val="en-US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B363F7B" w14:textId="77777777" w:rsidR="00E05329" w:rsidRDefault="00E05329" w:rsidP="00E05329">
            <w:pPr>
              <w:pStyle w:val="Body1"/>
              <w:jc w:val="right"/>
              <w:outlineLvl w:val="9"/>
              <w:rPr>
                <w:rFonts w:ascii="Arial" w:hAnsi="Arial Unicode MS"/>
                <w:sz w:val="20"/>
              </w:rPr>
            </w:pPr>
            <w:r>
              <w:rPr>
                <w:rFonts w:ascii="Arial" w:hAnsi="Arial Unicode MS"/>
                <w:sz w:val="20"/>
              </w:rPr>
              <w:t>Advanced*</w:t>
            </w:r>
          </w:p>
        </w:tc>
      </w:tr>
      <w:tr w:rsidR="00E05329" w14:paraId="79E6882B" w14:textId="77777777" w:rsidTr="00A953D6">
        <w:trPr>
          <w:gridBefore w:val="1"/>
          <w:wBefore w:w="108" w:type="dxa"/>
          <w:cantSplit/>
          <w:trHeight w:val="783"/>
        </w:trPr>
        <w:tc>
          <w:tcPr>
            <w:tcW w:w="7488" w:type="dxa"/>
            <w:gridSpan w:val="3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3CD166C" w14:textId="77777777" w:rsidR="00E05329" w:rsidRPr="005068D0" w:rsidRDefault="00E05329" w:rsidP="00E05329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068D0">
              <w:rPr>
                <w:rFonts w:ascii="Arial" w:hAnsi="Arial" w:cs="Arial"/>
                <w:b/>
                <w:color w:val="00703C"/>
                <w:sz w:val="20"/>
                <w:szCs w:val="20"/>
              </w:rPr>
              <w:t>Strategic Thinking</w:t>
            </w:r>
          </w:p>
          <w:p w14:paraId="5DE20DAA" w14:textId="77777777" w:rsidR="00E05329" w:rsidRDefault="00E05329" w:rsidP="00E05329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068D0">
              <w:rPr>
                <w:rFonts w:ascii="Arial" w:hAnsi="Arial" w:cs="Arial"/>
                <w:bCs/>
                <w:sz w:val="20"/>
                <w:szCs w:val="20"/>
                <w:lang w:val="en-NZ"/>
              </w:rPr>
              <w:t>The capacity to stand apart from the day-to-day and take a long-term, big picture view of the business.</w:t>
            </w:r>
          </w:p>
        </w:tc>
        <w:tc>
          <w:tcPr>
            <w:tcW w:w="2160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4332A32" w14:textId="77777777" w:rsidR="00E05329" w:rsidRDefault="00E05329" w:rsidP="00E05329">
            <w:pPr>
              <w:pStyle w:val="Body1"/>
              <w:jc w:val="right"/>
              <w:outlineLvl w:val="9"/>
              <w:rPr>
                <w:rFonts w:ascii="Arial" w:hAnsi="Arial Unicode MS"/>
                <w:sz w:val="20"/>
              </w:rPr>
            </w:pPr>
            <w:r>
              <w:rPr>
                <w:rFonts w:ascii="Arial" w:hAnsi="Arial Unicode MS"/>
                <w:sz w:val="20"/>
              </w:rPr>
              <w:t>Intermediate*</w:t>
            </w:r>
          </w:p>
        </w:tc>
      </w:tr>
      <w:tr w:rsidR="00E05329" w14:paraId="2F8D1033" w14:textId="77777777" w:rsidTr="00A953D6">
        <w:trPr>
          <w:gridBefore w:val="1"/>
          <w:wBefore w:w="108" w:type="dxa"/>
          <w:cantSplit/>
          <w:trHeight w:val="783"/>
        </w:trPr>
        <w:tc>
          <w:tcPr>
            <w:tcW w:w="7488" w:type="dxa"/>
            <w:gridSpan w:val="3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C02C8D1" w14:textId="77777777" w:rsidR="00E05329" w:rsidRDefault="00E05329" w:rsidP="00E05329">
            <w:pPr>
              <w:pStyle w:val="Body1"/>
              <w:spacing w:before="120" w:after="120"/>
              <w:rPr>
                <w:rFonts w:ascii="Arial" w:hAnsi="Arial"/>
                <w:b/>
                <w:color w:val="00703C"/>
                <w:sz w:val="20"/>
              </w:rPr>
            </w:pPr>
            <w:r>
              <w:rPr>
                <w:rFonts w:ascii="Arial" w:hAnsi="Arial Unicode MS"/>
                <w:b/>
                <w:color w:val="00703C"/>
                <w:sz w:val="20"/>
              </w:rPr>
              <w:t>Critical Analysis</w:t>
            </w:r>
          </w:p>
          <w:p w14:paraId="31DEC2AF" w14:textId="77777777" w:rsidR="00E05329" w:rsidRDefault="00E05329" w:rsidP="00E05329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  <w:lang w:val="en-US"/>
              </w:rPr>
              <w:t>The capability to identify key issues, trends, or important facts from information and to question and probe.</w:t>
            </w:r>
          </w:p>
          <w:p w14:paraId="49DF755C" w14:textId="77777777" w:rsidR="00E05329" w:rsidRDefault="00E05329" w:rsidP="00E05329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CA636B2" w14:textId="77777777" w:rsidR="00E05329" w:rsidRDefault="00E05329" w:rsidP="00E05329">
            <w:pPr>
              <w:pStyle w:val="Body1"/>
              <w:jc w:val="right"/>
              <w:outlineLvl w:val="9"/>
              <w:rPr>
                <w:rFonts w:ascii="Arial" w:hAnsi="Arial Unicode MS"/>
                <w:sz w:val="20"/>
              </w:rPr>
            </w:pPr>
            <w:r>
              <w:rPr>
                <w:rFonts w:ascii="Arial" w:hAnsi="Arial Unicode MS"/>
                <w:sz w:val="20"/>
              </w:rPr>
              <w:t>Advanced*</w:t>
            </w:r>
          </w:p>
        </w:tc>
      </w:tr>
      <w:tr w:rsidR="00E05329" w14:paraId="644E5ACA" w14:textId="77777777" w:rsidTr="00A953D6">
        <w:trPr>
          <w:gridBefore w:val="1"/>
          <w:wBefore w:w="108" w:type="dxa"/>
          <w:cantSplit/>
          <w:trHeight w:val="305"/>
        </w:trPr>
        <w:tc>
          <w:tcPr>
            <w:tcW w:w="9648" w:type="dxa"/>
            <w:gridSpan w:val="5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8" w:space="0" w:color="000000"/>
            </w:tcBorders>
            <w:shd w:val="clear" w:color="auto" w:fill="00703C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1B33D95" w14:textId="77777777" w:rsidR="00E05329" w:rsidRDefault="00E05329" w:rsidP="00E05329">
            <w:pPr>
              <w:jc w:val="center"/>
              <w:rPr>
                <w:rFonts w:ascii="Arial" w:hAnsi="Arial Unicode MS"/>
                <w:b/>
                <w:color w:val="FFFFFF"/>
                <w:sz w:val="22"/>
              </w:rPr>
            </w:pPr>
            <w:r w:rsidRPr="00C56B2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lastRenderedPageBreak/>
              <w:t>KNOWLEDGE</w:t>
            </w:r>
          </w:p>
        </w:tc>
      </w:tr>
      <w:tr w:rsidR="00E05329" w14:paraId="7642A8C8" w14:textId="77777777" w:rsidTr="002E3B46">
        <w:trPr>
          <w:gridBefore w:val="1"/>
          <w:wBefore w:w="108" w:type="dxa"/>
          <w:cantSplit/>
          <w:trHeight w:val="543"/>
        </w:trPr>
        <w:tc>
          <w:tcPr>
            <w:tcW w:w="287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CFDD32C" w14:textId="77777777" w:rsidR="00E05329" w:rsidRDefault="00E05329" w:rsidP="00E05329">
            <w:pPr>
              <w:pStyle w:val="Body1"/>
              <w:outlineLvl w:val="9"/>
              <w:rPr>
                <w:rFonts w:ascii="Arial" w:hAnsi="Arial Unicode MS"/>
                <w:b/>
                <w:color w:val="00703C"/>
                <w:sz w:val="20"/>
              </w:rPr>
            </w:pPr>
            <w:r>
              <w:rPr>
                <w:rFonts w:ascii="Arial" w:hAnsi="Arial Unicode MS"/>
                <w:b/>
                <w:color w:val="00703C"/>
                <w:sz w:val="20"/>
              </w:rPr>
              <w:t>Qualifications</w:t>
            </w:r>
          </w:p>
        </w:tc>
        <w:tc>
          <w:tcPr>
            <w:tcW w:w="6769" w:type="dxa"/>
            <w:gridSpan w:val="3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09B0605" w14:textId="77777777" w:rsidR="00E05329" w:rsidRDefault="00E05329" w:rsidP="00E05329">
            <w:pPr>
              <w:pStyle w:val="Body1"/>
              <w:outlineLvl w:val="9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</w:rPr>
              <w:t>Relevant tertiary qualification in fields such as mathematics or statistics.</w:t>
            </w:r>
          </w:p>
        </w:tc>
      </w:tr>
      <w:tr w:rsidR="00E05329" w14:paraId="72230E28" w14:textId="77777777" w:rsidTr="00B34F77">
        <w:tblPrEx>
          <w:tblBorders>
            <w:top w:val="single" w:sz="4" w:space="0" w:color="C0C0C0"/>
            <w:bottom w:val="single" w:sz="4" w:space="0" w:color="C0C0C0"/>
            <w:insideH w:val="single" w:sz="4" w:space="0" w:color="C0C0C0"/>
          </w:tblBorders>
          <w:shd w:val="clear" w:color="auto" w:fill="auto"/>
          <w:tblLook w:val="00A0" w:firstRow="1" w:lastRow="0" w:firstColumn="1" w:lastColumn="0" w:noHBand="0" w:noVBand="0"/>
        </w:tblPrEx>
        <w:trPr>
          <w:gridAfter w:val="1"/>
          <w:wAfter w:w="108" w:type="dxa"/>
          <w:trHeight w:val="362"/>
        </w:trPr>
        <w:tc>
          <w:tcPr>
            <w:tcW w:w="287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7651FEFB" w14:textId="77777777" w:rsidR="00E05329" w:rsidRDefault="00E05329" w:rsidP="00E05329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3C"/>
                <w:sz w:val="20"/>
                <w:szCs w:val="20"/>
              </w:rPr>
              <w:t>Experience</w:t>
            </w:r>
          </w:p>
        </w:tc>
        <w:tc>
          <w:tcPr>
            <w:tcW w:w="6769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21FC460" w14:textId="6ADB04F0" w:rsidR="00B34F77" w:rsidRDefault="009A01B6" w:rsidP="00E05329">
            <w:pPr>
              <w:rPr>
                <w:rFonts w:ascii="Arial" w:eastAsia="Arial Unicode MS" w:hAnsi="Arial Unicode MS"/>
                <w:color w:val="000000"/>
                <w:sz w:val="20"/>
                <w:szCs w:val="20"/>
                <w:u w:color="000000"/>
                <w:lang w:eastAsia="en-NZ"/>
              </w:rPr>
            </w:pPr>
            <w:r>
              <w:rPr>
                <w:rFonts w:ascii="Arial" w:eastAsia="Arial Unicode MS" w:hAnsi="Arial Unicode MS"/>
                <w:color w:val="000000"/>
                <w:sz w:val="20"/>
                <w:szCs w:val="20"/>
                <w:u w:color="000000"/>
                <w:lang w:eastAsia="en-NZ"/>
              </w:rPr>
              <w:t>5</w:t>
            </w:r>
            <w:r w:rsidR="00E05329">
              <w:rPr>
                <w:rFonts w:ascii="Arial" w:eastAsia="Arial Unicode MS" w:hAnsi="Arial Unicode MS"/>
                <w:color w:val="000000"/>
                <w:sz w:val="20"/>
                <w:szCs w:val="20"/>
                <w:u w:color="000000"/>
                <w:lang w:eastAsia="en-NZ"/>
              </w:rPr>
              <w:t xml:space="preserve"> years i</w:t>
            </w:r>
            <w:r w:rsidR="00E05329" w:rsidRPr="004E1015">
              <w:rPr>
                <w:rFonts w:ascii="Arial" w:eastAsia="Arial Unicode MS" w:hAnsi="Arial Unicode MS"/>
                <w:color w:val="000000"/>
                <w:sz w:val="20"/>
                <w:szCs w:val="20"/>
                <w:u w:color="000000"/>
                <w:lang w:eastAsia="en-NZ"/>
              </w:rPr>
              <w:t xml:space="preserve">nsurance </w:t>
            </w:r>
            <w:r w:rsidR="00E05329">
              <w:rPr>
                <w:rFonts w:ascii="Arial" w:eastAsia="Arial Unicode MS" w:hAnsi="Arial Unicode MS"/>
                <w:color w:val="000000"/>
                <w:sz w:val="20"/>
                <w:szCs w:val="20"/>
                <w:u w:color="000000"/>
                <w:lang w:eastAsia="en-NZ"/>
              </w:rPr>
              <w:t>i</w:t>
            </w:r>
            <w:r w:rsidR="00E05329" w:rsidRPr="004E1015">
              <w:rPr>
                <w:rFonts w:ascii="Arial" w:eastAsia="Arial Unicode MS" w:hAnsi="Arial Unicode MS"/>
                <w:color w:val="000000"/>
                <w:sz w:val="20"/>
                <w:szCs w:val="20"/>
                <w:u w:color="000000"/>
                <w:lang w:eastAsia="en-NZ"/>
              </w:rPr>
              <w:t>ndustry experience</w:t>
            </w:r>
            <w:r w:rsidR="004F0A02">
              <w:rPr>
                <w:rFonts w:ascii="Arial" w:eastAsia="Arial Unicode MS" w:hAnsi="Arial Unicode MS"/>
                <w:color w:val="000000"/>
                <w:sz w:val="20"/>
                <w:szCs w:val="20"/>
                <w:u w:color="000000"/>
                <w:lang w:eastAsia="en-NZ"/>
              </w:rPr>
              <w:t xml:space="preserve"> in an analytical role</w:t>
            </w:r>
            <w:r w:rsidR="00E05329">
              <w:rPr>
                <w:rFonts w:ascii="Arial" w:eastAsia="Arial Unicode MS" w:hAnsi="Arial Unicode MS"/>
                <w:color w:val="000000"/>
                <w:sz w:val="20"/>
                <w:szCs w:val="20"/>
                <w:u w:color="000000"/>
                <w:lang w:eastAsia="en-NZ"/>
              </w:rPr>
              <w:t xml:space="preserve">, preferably </w:t>
            </w:r>
            <w:r w:rsidR="00B34F77">
              <w:rPr>
                <w:rFonts w:ascii="Arial" w:eastAsia="Arial Unicode MS" w:hAnsi="Arial Unicode MS"/>
                <w:color w:val="000000"/>
                <w:sz w:val="20"/>
                <w:szCs w:val="20"/>
                <w:u w:color="000000"/>
                <w:lang w:eastAsia="en-NZ"/>
              </w:rPr>
              <w:t>G</w:t>
            </w:r>
            <w:r w:rsidR="00E05329">
              <w:rPr>
                <w:rFonts w:ascii="Arial" w:eastAsia="Arial Unicode MS" w:hAnsi="Arial Unicode MS"/>
                <w:color w:val="000000"/>
                <w:sz w:val="20"/>
                <w:szCs w:val="20"/>
                <w:u w:color="000000"/>
                <w:lang w:eastAsia="en-NZ"/>
              </w:rPr>
              <w:t xml:space="preserve">eneral </w:t>
            </w:r>
            <w:r w:rsidR="00B34F77">
              <w:rPr>
                <w:rFonts w:ascii="Arial" w:eastAsia="Arial Unicode MS" w:hAnsi="Arial Unicode MS"/>
                <w:color w:val="000000"/>
                <w:sz w:val="20"/>
                <w:szCs w:val="20"/>
                <w:u w:color="000000"/>
                <w:lang w:eastAsia="en-NZ"/>
              </w:rPr>
              <w:t>I</w:t>
            </w:r>
            <w:r w:rsidR="00E05329">
              <w:rPr>
                <w:rFonts w:ascii="Arial" w:eastAsia="Arial Unicode MS" w:hAnsi="Arial Unicode MS"/>
                <w:color w:val="000000"/>
                <w:sz w:val="20"/>
                <w:szCs w:val="20"/>
                <w:u w:color="000000"/>
                <w:lang w:eastAsia="en-NZ"/>
              </w:rPr>
              <w:t>nsurance p</w:t>
            </w:r>
            <w:r w:rsidR="00E05329" w:rsidRPr="004E1015">
              <w:rPr>
                <w:rFonts w:ascii="Arial" w:eastAsia="Arial Unicode MS" w:hAnsi="Arial Unicode MS"/>
                <w:color w:val="000000"/>
                <w:sz w:val="20"/>
                <w:szCs w:val="20"/>
                <w:u w:color="000000"/>
                <w:lang w:eastAsia="en-NZ"/>
              </w:rPr>
              <w:t>ricing</w:t>
            </w:r>
            <w:r w:rsidR="00E05329">
              <w:rPr>
                <w:rFonts w:ascii="Arial" w:eastAsia="Arial Unicode MS" w:hAnsi="Arial Unicode MS"/>
                <w:color w:val="000000"/>
                <w:sz w:val="20"/>
                <w:szCs w:val="20"/>
                <w:u w:color="000000"/>
                <w:lang w:eastAsia="en-NZ"/>
              </w:rPr>
              <w:t xml:space="preserve">. </w:t>
            </w:r>
          </w:p>
          <w:p w14:paraId="42AFECFA" w14:textId="2B3BD9D0" w:rsidR="00E05329" w:rsidRDefault="00E05329" w:rsidP="00E05329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eastAsia="en-NZ"/>
              </w:rPr>
            </w:pPr>
            <w:r>
              <w:rPr>
                <w:rFonts w:ascii="Arial" w:eastAsia="Arial Unicode MS" w:hAnsi="Arial Unicode MS"/>
                <w:color w:val="000000"/>
                <w:sz w:val="20"/>
                <w:szCs w:val="20"/>
                <w:u w:color="000000"/>
                <w:lang w:eastAsia="en-NZ"/>
              </w:rPr>
              <w:t>Demonstrated experience with data manipulation, cost modelling and forecasting.</w:t>
            </w:r>
          </w:p>
        </w:tc>
      </w:tr>
      <w:tr w:rsidR="00E05329" w14:paraId="100786B3" w14:textId="77777777" w:rsidTr="00A953D6">
        <w:trPr>
          <w:gridBefore w:val="1"/>
          <w:wBefore w:w="108" w:type="dxa"/>
          <w:cantSplit/>
          <w:trHeight w:val="678"/>
        </w:trPr>
        <w:tc>
          <w:tcPr>
            <w:tcW w:w="287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5E2FE7B" w14:textId="77777777" w:rsidR="00E05329" w:rsidRDefault="00E05329" w:rsidP="00E05329">
            <w:pPr>
              <w:pStyle w:val="Body1"/>
              <w:outlineLvl w:val="9"/>
              <w:rPr>
                <w:rFonts w:ascii="Arial" w:hAnsi="Arial Unicode MS"/>
                <w:b/>
                <w:color w:val="00703C"/>
                <w:sz w:val="20"/>
              </w:rPr>
            </w:pPr>
            <w:r>
              <w:rPr>
                <w:rFonts w:ascii="Arial" w:hAnsi="Arial Unicode MS"/>
                <w:b/>
                <w:color w:val="00703C"/>
                <w:sz w:val="20"/>
              </w:rPr>
              <w:t>Business Awareness</w:t>
            </w:r>
          </w:p>
        </w:tc>
        <w:tc>
          <w:tcPr>
            <w:tcW w:w="6769" w:type="dxa"/>
            <w:gridSpan w:val="3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0498888" w14:textId="77777777" w:rsidR="00E05329" w:rsidRDefault="00E05329" w:rsidP="00E05329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  <w:lang w:val="en-US"/>
              </w:rPr>
              <w:t>Understands the internal workings of FMG and how business works; understands FMG's position in the advice and insurance market and knows the competition.</w:t>
            </w:r>
          </w:p>
        </w:tc>
      </w:tr>
      <w:tr w:rsidR="00E05329" w14:paraId="36364694" w14:textId="77777777" w:rsidTr="00A953D6">
        <w:trPr>
          <w:gridBefore w:val="1"/>
          <w:wBefore w:w="108" w:type="dxa"/>
          <w:cantSplit/>
          <w:trHeight w:val="678"/>
        </w:trPr>
        <w:tc>
          <w:tcPr>
            <w:tcW w:w="287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BC74AD6" w14:textId="77777777" w:rsidR="00E05329" w:rsidRDefault="00E05329" w:rsidP="00E05329">
            <w:pPr>
              <w:pStyle w:val="Body1"/>
              <w:outlineLvl w:val="9"/>
              <w:rPr>
                <w:rFonts w:ascii="Arial" w:hAnsi="Arial Unicode MS"/>
                <w:b/>
                <w:color w:val="00703C"/>
                <w:sz w:val="20"/>
              </w:rPr>
            </w:pPr>
            <w:r>
              <w:rPr>
                <w:rFonts w:ascii="Arial" w:hAnsi="Arial Unicode MS"/>
                <w:b/>
                <w:color w:val="00703C"/>
                <w:sz w:val="20"/>
              </w:rPr>
              <w:t>Product Knowledge</w:t>
            </w:r>
          </w:p>
        </w:tc>
        <w:tc>
          <w:tcPr>
            <w:tcW w:w="6769" w:type="dxa"/>
            <w:gridSpan w:val="3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78EA3FE" w14:textId="77777777" w:rsidR="00E05329" w:rsidRDefault="00E05329" w:rsidP="00E05329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  <w:lang w:val="en-US"/>
              </w:rPr>
              <w:t>Is knowledgeable about FMG's insurance policies and packages, the differences between them, and the appropriateness of each in different situations.</w:t>
            </w:r>
          </w:p>
        </w:tc>
      </w:tr>
      <w:tr w:rsidR="00E05329" w14:paraId="35549871" w14:textId="77777777" w:rsidTr="00A953D6">
        <w:trPr>
          <w:gridBefore w:val="1"/>
          <w:wBefore w:w="108" w:type="dxa"/>
          <w:cantSplit/>
          <w:trHeight w:val="678"/>
        </w:trPr>
        <w:tc>
          <w:tcPr>
            <w:tcW w:w="287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B3E669E" w14:textId="77777777" w:rsidR="00E05329" w:rsidRDefault="00E05329" w:rsidP="00E05329">
            <w:pPr>
              <w:pStyle w:val="Body1"/>
              <w:outlineLvl w:val="9"/>
              <w:rPr>
                <w:rFonts w:ascii="Arial" w:hAnsi="Arial Unicode MS"/>
                <w:b/>
                <w:color w:val="00703C"/>
                <w:sz w:val="20"/>
              </w:rPr>
            </w:pPr>
            <w:r>
              <w:rPr>
                <w:rFonts w:ascii="Arial" w:hAnsi="Arial Unicode MS"/>
                <w:b/>
                <w:color w:val="00703C"/>
                <w:sz w:val="20"/>
              </w:rPr>
              <w:t>Risk/Insurance Knowledge</w:t>
            </w:r>
          </w:p>
        </w:tc>
        <w:tc>
          <w:tcPr>
            <w:tcW w:w="6769" w:type="dxa"/>
            <w:gridSpan w:val="3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3F3A6D9" w14:textId="77777777" w:rsidR="00E05329" w:rsidRDefault="00E05329" w:rsidP="00E05329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  <w:lang w:val="en-US"/>
              </w:rPr>
              <w:t>Understands risk and how to apply FMG's policies to situations; is knowledgeable about compliance requirements.</w:t>
            </w:r>
          </w:p>
        </w:tc>
      </w:tr>
      <w:tr w:rsidR="00E05329" w14:paraId="49CB557E" w14:textId="77777777" w:rsidTr="00A953D6">
        <w:trPr>
          <w:gridBefore w:val="1"/>
          <w:wBefore w:w="108" w:type="dxa"/>
          <w:cantSplit/>
          <w:trHeight w:val="678"/>
        </w:trPr>
        <w:tc>
          <w:tcPr>
            <w:tcW w:w="287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968F714" w14:textId="77777777" w:rsidR="00E05329" w:rsidRDefault="00E05329" w:rsidP="00E05329">
            <w:pPr>
              <w:pStyle w:val="Body1"/>
              <w:outlineLvl w:val="9"/>
              <w:rPr>
                <w:rFonts w:ascii="Arial" w:hAnsi="Arial Unicode MS"/>
                <w:b/>
                <w:color w:val="00703C"/>
                <w:sz w:val="20"/>
              </w:rPr>
            </w:pPr>
            <w:r>
              <w:rPr>
                <w:rFonts w:ascii="Arial" w:hAnsi="Arial Unicode MS"/>
                <w:b/>
                <w:color w:val="00703C"/>
                <w:sz w:val="20"/>
              </w:rPr>
              <w:t>Specialist Knowledge</w:t>
            </w:r>
          </w:p>
        </w:tc>
        <w:tc>
          <w:tcPr>
            <w:tcW w:w="6769" w:type="dxa"/>
            <w:gridSpan w:val="3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ADB6D72" w14:textId="77777777" w:rsidR="00E05329" w:rsidRDefault="00E05329" w:rsidP="00E05329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  <w:lang w:val="en-US"/>
              </w:rPr>
              <w:t>Understands the core principles of insurance pricing.</w:t>
            </w:r>
          </w:p>
          <w:p w14:paraId="6F026436" w14:textId="42CC2408" w:rsidR="00E05329" w:rsidRDefault="00E05329" w:rsidP="00E05329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  <w:lang w:val="en-US"/>
              </w:rPr>
              <w:t xml:space="preserve">Understands the roles of </w:t>
            </w:r>
            <w:r w:rsidR="00D731FE">
              <w:rPr>
                <w:rFonts w:ascii="Arial" w:hAnsi="Arial Unicode MS"/>
                <w:sz w:val="20"/>
                <w:lang w:val="en-US"/>
              </w:rPr>
              <w:t>U</w:t>
            </w:r>
            <w:r>
              <w:rPr>
                <w:rFonts w:ascii="Arial" w:hAnsi="Arial Unicode MS"/>
                <w:sz w:val="20"/>
                <w:lang w:val="en-US"/>
              </w:rPr>
              <w:t xml:space="preserve">nderwriting, </w:t>
            </w:r>
            <w:r w:rsidR="00D731FE">
              <w:rPr>
                <w:rFonts w:ascii="Arial" w:hAnsi="Arial Unicode MS"/>
                <w:sz w:val="20"/>
                <w:lang w:val="en-US"/>
              </w:rPr>
              <w:t>S</w:t>
            </w:r>
            <w:r>
              <w:rPr>
                <w:rFonts w:ascii="Arial" w:hAnsi="Arial Unicode MS"/>
                <w:sz w:val="20"/>
                <w:lang w:val="en-US"/>
              </w:rPr>
              <w:t xml:space="preserve">ales, </w:t>
            </w:r>
            <w:r w:rsidR="00D731FE">
              <w:rPr>
                <w:rFonts w:ascii="Arial" w:hAnsi="Arial Unicode MS"/>
                <w:sz w:val="20"/>
                <w:lang w:val="en-US"/>
              </w:rPr>
              <w:t>C</w:t>
            </w:r>
            <w:r>
              <w:rPr>
                <w:rFonts w:ascii="Arial" w:hAnsi="Arial Unicode MS"/>
                <w:sz w:val="20"/>
                <w:lang w:val="en-US"/>
              </w:rPr>
              <w:t xml:space="preserve">laims </w:t>
            </w:r>
            <w:proofErr w:type="spellStart"/>
            <w:r>
              <w:rPr>
                <w:rFonts w:ascii="Arial" w:hAnsi="Arial Unicode MS"/>
                <w:sz w:val="20"/>
                <w:lang w:val="en-US"/>
              </w:rPr>
              <w:t>etc</w:t>
            </w:r>
            <w:proofErr w:type="spellEnd"/>
            <w:r>
              <w:rPr>
                <w:rFonts w:ascii="Arial" w:hAnsi="Arial Unicode MS"/>
                <w:sz w:val="20"/>
                <w:lang w:val="en-US"/>
              </w:rPr>
              <w:t xml:space="preserve"> and can use their viewpoint in </w:t>
            </w:r>
            <w:proofErr w:type="spellStart"/>
            <w:r>
              <w:rPr>
                <w:rFonts w:ascii="Arial" w:hAnsi="Arial Unicode MS"/>
                <w:sz w:val="20"/>
                <w:lang w:val="en-US"/>
              </w:rPr>
              <w:t>analysing</w:t>
            </w:r>
            <w:proofErr w:type="spellEnd"/>
            <w:r>
              <w:rPr>
                <w:rFonts w:ascii="Arial" w:hAnsi="Arial Unicode MS"/>
                <w:sz w:val="20"/>
                <w:lang w:val="en-US"/>
              </w:rPr>
              <w:t xml:space="preserve"> product performance.</w:t>
            </w:r>
          </w:p>
        </w:tc>
      </w:tr>
    </w:tbl>
    <w:p w14:paraId="189B8F94" w14:textId="77777777" w:rsidR="00A46F37" w:rsidRDefault="00A46F37"/>
    <w:tbl>
      <w:tblPr>
        <w:tblW w:w="964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91"/>
        <w:gridCol w:w="6757"/>
      </w:tblGrid>
      <w:tr w:rsidR="00DF2F8C" w14:paraId="00E9742C" w14:textId="77777777" w:rsidTr="00644D07">
        <w:trPr>
          <w:cantSplit/>
          <w:trHeight w:val="479"/>
        </w:trPr>
        <w:tc>
          <w:tcPr>
            <w:tcW w:w="9648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8" w:space="0" w:color="000000"/>
            </w:tcBorders>
            <w:shd w:val="clear" w:color="auto" w:fill="00703C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2DFDB36" w14:textId="77777777" w:rsidR="00DF2F8C" w:rsidRDefault="00DF2F8C">
            <w:pPr>
              <w:pStyle w:val="Body1"/>
              <w:outlineLvl w:val="9"/>
              <w:rPr>
                <w:rFonts w:ascii="Arial" w:hAnsi="Arial Unicode MS"/>
                <w:b/>
                <w:color w:val="FFFFFF"/>
                <w:sz w:val="22"/>
              </w:rPr>
            </w:pPr>
            <w:r>
              <w:rPr>
                <w:rFonts w:ascii="Arial" w:hAnsi="Arial Unicode MS"/>
                <w:b/>
                <w:color w:val="FFFFFF"/>
                <w:sz w:val="22"/>
              </w:rPr>
              <w:t>SKILLS</w:t>
            </w:r>
          </w:p>
        </w:tc>
      </w:tr>
      <w:tr w:rsidR="00DF2F8C" w14:paraId="06A3D023" w14:textId="77777777" w:rsidTr="00644D07">
        <w:trPr>
          <w:cantSplit/>
          <w:trHeight w:val="479"/>
        </w:trPr>
        <w:tc>
          <w:tcPr>
            <w:tcW w:w="2891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71A6F63" w14:textId="77777777" w:rsidR="00DF2F8C" w:rsidRPr="00C56B26" w:rsidRDefault="00DF2F8C">
            <w:pPr>
              <w:pStyle w:val="Body1"/>
              <w:outlineLvl w:val="9"/>
              <w:rPr>
                <w:rFonts w:ascii="Arial" w:hAnsi="Arial Unicode MS"/>
                <w:color w:val="00703C"/>
                <w:sz w:val="20"/>
              </w:rPr>
            </w:pPr>
            <w:r w:rsidRPr="00C56B26">
              <w:rPr>
                <w:rFonts w:ascii="Arial" w:hAnsi="Arial Unicode MS"/>
                <w:color w:val="00703C"/>
                <w:sz w:val="20"/>
              </w:rPr>
              <w:t>Written Communication Skills</w:t>
            </w:r>
          </w:p>
        </w:tc>
        <w:tc>
          <w:tcPr>
            <w:tcW w:w="6757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C2FF3AB" w14:textId="77777777" w:rsidR="00DF2F8C" w:rsidRDefault="00DF2F8C" w:rsidP="00A46F37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  <w:lang w:val="en-US"/>
              </w:rPr>
              <w:t>Able to write clear, concise and persuasive proposals and reports.</w:t>
            </w:r>
          </w:p>
        </w:tc>
      </w:tr>
      <w:tr w:rsidR="00DF2F8C" w14:paraId="0BE2D66A" w14:textId="77777777" w:rsidTr="00644D07">
        <w:trPr>
          <w:cantSplit/>
          <w:trHeight w:val="479"/>
        </w:trPr>
        <w:tc>
          <w:tcPr>
            <w:tcW w:w="2891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57484E3" w14:textId="77777777" w:rsidR="00DF2F8C" w:rsidRPr="00C56B26" w:rsidRDefault="00DF2F8C">
            <w:pPr>
              <w:pStyle w:val="Body1"/>
              <w:outlineLvl w:val="9"/>
              <w:rPr>
                <w:rFonts w:ascii="Arial" w:hAnsi="Arial Unicode MS"/>
                <w:color w:val="00703C"/>
                <w:sz w:val="20"/>
              </w:rPr>
            </w:pPr>
            <w:r w:rsidRPr="00C56B26">
              <w:rPr>
                <w:rFonts w:ascii="Arial" w:hAnsi="Arial Unicode MS"/>
                <w:color w:val="00703C"/>
                <w:sz w:val="20"/>
              </w:rPr>
              <w:t>Verbal Communication Skills</w:t>
            </w:r>
          </w:p>
        </w:tc>
        <w:tc>
          <w:tcPr>
            <w:tcW w:w="6757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21ADED0" w14:textId="77777777" w:rsidR="00DF2F8C" w:rsidRDefault="00DF2F8C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proofErr w:type="gramStart"/>
            <w:r>
              <w:rPr>
                <w:rFonts w:ascii="Arial" w:hAnsi="Arial Unicode MS"/>
                <w:sz w:val="20"/>
                <w:lang w:val="en-US"/>
              </w:rPr>
              <w:t>Communicates</w:t>
            </w:r>
            <w:proofErr w:type="gramEnd"/>
            <w:r>
              <w:rPr>
                <w:rFonts w:ascii="Arial" w:hAnsi="Arial Unicode MS"/>
                <w:sz w:val="20"/>
                <w:lang w:val="en-US"/>
              </w:rPr>
              <w:t xml:space="preserve"> clearly </w:t>
            </w:r>
            <w:proofErr w:type="gramStart"/>
            <w:r>
              <w:rPr>
                <w:rFonts w:ascii="Arial" w:hAnsi="Arial Unicode MS"/>
                <w:sz w:val="20"/>
                <w:lang w:val="en-US"/>
              </w:rPr>
              <w:t>in order to</w:t>
            </w:r>
            <w:proofErr w:type="gramEnd"/>
            <w:r>
              <w:rPr>
                <w:rFonts w:ascii="Arial" w:hAnsi="Arial Unicode MS"/>
                <w:sz w:val="20"/>
                <w:lang w:val="en-US"/>
              </w:rPr>
              <w:t xml:space="preserve"> present information to persuade and influence others.</w:t>
            </w:r>
          </w:p>
        </w:tc>
      </w:tr>
      <w:tr w:rsidR="00DF2F8C" w14:paraId="14CA4AE5" w14:textId="77777777" w:rsidTr="00644D07">
        <w:trPr>
          <w:cantSplit/>
          <w:trHeight w:val="479"/>
        </w:trPr>
        <w:tc>
          <w:tcPr>
            <w:tcW w:w="2891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84855EF" w14:textId="77777777" w:rsidR="00DF2F8C" w:rsidRPr="00C56B26" w:rsidRDefault="00DF2F8C">
            <w:pPr>
              <w:pStyle w:val="Body1"/>
              <w:outlineLvl w:val="9"/>
              <w:rPr>
                <w:rFonts w:ascii="Arial" w:hAnsi="Arial Unicode MS"/>
                <w:color w:val="00703C"/>
                <w:sz w:val="20"/>
              </w:rPr>
            </w:pPr>
            <w:r w:rsidRPr="00C56B26">
              <w:rPr>
                <w:rFonts w:ascii="Arial" w:hAnsi="Arial Unicode MS"/>
                <w:color w:val="00703C"/>
                <w:sz w:val="20"/>
              </w:rPr>
              <w:t>Technology Skills</w:t>
            </w:r>
          </w:p>
        </w:tc>
        <w:tc>
          <w:tcPr>
            <w:tcW w:w="6757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A1578DC" w14:textId="2C52F7B3" w:rsidR="00DF2F8C" w:rsidRDefault="00DF2F8C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  <w:lang w:val="en-US"/>
              </w:rPr>
              <w:t xml:space="preserve">Can expertly use relevant software and technology to its full capacity e.g. </w:t>
            </w:r>
            <w:r w:rsidR="000047F3">
              <w:rPr>
                <w:rFonts w:ascii="Arial" w:hAnsi="Arial Unicode MS"/>
                <w:sz w:val="20"/>
                <w:lang w:val="en-US"/>
              </w:rPr>
              <w:t xml:space="preserve">SAS, Excel, </w:t>
            </w:r>
            <w:r>
              <w:rPr>
                <w:rFonts w:ascii="Arial" w:hAnsi="Arial Unicode MS"/>
                <w:sz w:val="20"/>
                <w:lang w:val="en-US"/>
              </w:rPr>
              <w:t>MS Word, PowerPoint</w:t>
            </w:r>
            <w:r w:rsidR="00E44544">
              <w:rPr>
                <w:rFonts w:ascii="Arial" w:hAnsi="Arial Unicode MS"/>
                <w:sz w:val="20"/>
                <w:lang w:val="en-US"/>
              </w:rPr>
              <w:t>.</w:t>
            </w:r>
          </w:p>
        </w:tc>
      </w:tr>
      <w:tr w:rsidR="00C56B26" w14:paraId="61A990DE" w14:textId="77777777" w:rsidTr="00644D07">
        <w:trPr>
          <w:cantSplit/>
          <w:trHeight w:val="479"/>
        </w:trPr>
        <w:tc>
          <w:tcPr>
            <w:tcW w:w="2891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FA7E4CC" w14:textId="77777777" w:rsidR="00C56B26" w:rsidRPr="00F13A31" w:rsidRDefault="00C56B26" w:rsidP="009321C3">
            <w:pPr>
              <w:spacing w:before="60" w:after="60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F13A31">
              <w:rPr>
                <w:rFonts w:ascii="Arial" w:hAnsi="Arial" w:cs="Arial"/>
                <w:color w:val="00703C"/>
                <w:sz w:val="20"/>
                <w:szCs w:val="20"/>
              </w:rPr>
              <w:t>Listening Skills</w:t>
            </w:r>
          </w:p>
        </w:tc>
        <w:tc>
          <w:tcPr>
            <w:tcW w:w="6757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7012306" w14:textId="77777777" w:rsidR="00C56B26" w:rsidRPr="00F13A31" w:rsidRDefault="00C56B26" w:rsidP="009321C3">
            <w:pPr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F13A31">
              <w:rPr>
                <w:rFonts w:ascii="Arial" w:hAnsi="Arial" w:cs="Arial"/>
                <w:sz w:val="20"/>
                <w:szCs w:val="20"/>
                <w:lang w:eastAsia="en-NZ"/>
              </w:rPr>
              <w:t>Demonstrates active listening skills through eye contact, paraphrasing, appropriate body language and checking understanding.</w:t>
            </w:r>
          </w:p>
        </w:tc>
      </w:tr>
    </w:tbl>
    <w:p w14:paraId="41277FDF" w14:textId="77777777" w:rsidR="00DB37FA" w:rsidRDefault="00E20683">
      <w:pPr>
        <w:keepNext/>
        <w:spacing w:before="120" w:after="60"/>
        <w:outlineLvl w:val="2"/>
        <w:rPr>
          <w:rFonts w:ascii="Arial" w:eastAsia="Arial Unicode MS" w:hAnsi="Arial Unicode MS"/>
          <w:b/>
          <w:i/>
          <w:color w:val="00703C"/>
          <w:sz w:val="28"/>
          <w:u w:color="000000"/>
        </w:rPr>
      </w:pPr>
      <w:r>
        <w:rPr>
          <w:rFonts w:ascii="Arial" w:eastAsia="Arial Unicode MS" w:hAnsi="Arial Unicode MS"/>
          <w:b/>
          <w:i/>
          <w:color w:val="00703C"/>
          <w:sz w:val="28"/>
          <w:u w:color="000000"/>
        </w:rPr>
        <w:t xml:space="preserve">Key </w:t>
      </w:r>
      <w:r w:rsidR="00644D07">
        <w:rPr>
          <w:rFonts w:ascii="Arial" w:eastAsia="Arial Unicode MS" w:hAnsi="Arial Unicode MS"/>
          <w:b/>
          <w:i/>
          <w:color w:val="00703C"/>
          <w:sz w:val="28"/>
          <w:u w:color="000000"/>
        </w:rPr>
        <w:t>Relationships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149"/>
        <w:gridCol w:w="3149"/>
      </w:tblGrid>
      <w:tr w:rsidR="00644D07" w:rsidRPr="0003170E" w14:paraId="76DCFB5A" w14:textId="77777777" w:rsidTr="00C56B26">
        <w:tc>
          <w:tcPr>
            <w:tcW w:w="3206" w:type="dxa"/>
            <w:tcBorders>
              <w:bottom w:val="nil"/>
            </w:tcBorders>
            <w:shd w:val="clear" w:color="auto" w:fill="00703C"/>
          </w:tcPr>
          <w:p w14:paraId="23616515" w14:textId="77777777" w:rsidR="00644D07" w:rsidRPr="00C56B26" w:rsidRDefault="00644D07" w:rsidP="00C56B26">
            <w:pPr>
              <w:keepNext/>
              <w:spacing w:before="60" w:after="60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C56B26">
              <w:rPr>
                <w:rFonts w:ascii="Arial" w:hAnsi="Arial" w:cs="Arial"/>
                <w:bCs/>
                <w:color w:val="FFFFFF"/>
                <w:sz w:val="22"/>
                <w:szCs w:val="22"/>
              </w:rPr>
              <w:t>External</w:t>
            </w:r>
          </w:p>
        </w:tc>
        <w:tc>
          <w:tcPr>
            <w:tcW w:w="3207" w:type="dxa"/>
            <w:tcBorders>
              <w:bottom w:val="nil"/>
            </w:tcBorders>
            <w:shd w:val="clear" w:color="auto" w:fill="00703C"/>
          </w:tcPr>
          <w:p w14:paraId="6A6F8CA6" w14:textId="77777777" w:rsidR="00644D07" w:rsidRPr="00C56B26" w:rsidRDefault="00644D07" w:rsidP="00C56B26">
            <w:pPr>
              <w:keepNext/>
              <w:spacing w:before="60" w:after="60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C56B26">
              <w:rPr>
                <w:rFonts w:ascii="Arial" w:hAnsi="Arial" w:cs="Arial"/>
                <w:bCs/>
                <w:color w:val="FFFFFF"/>
                <w:sz w:val="22"/>
                <w:szCs w:val="22"/>
              </w:rPr>
              <w:t>Internal</w:t>
            </w:r>
          </w:p>
        </w:tc>
        <w:tc>
          <w:tcPr>
            <w:tcW w:w="3207" w:type="dxa"/>
            <w:tcBorders>
              <w:bottom w:val="nil"/>
            </w:tcBorders>
            <w:shd w:val="clear" w:color="auto" w:fill="00703C"/>
          </w:tcPr>
          <w:p w14:paraId="5473BB15" w14:textId="77777777" w:rsidR="00644D07" w:rsidRPr="00C56B26" w:rsidRDefault="00644D07" w:rsidP="00C56B26">
            <w:pPr>
              <w:keepNext/>
              <w:spacing w:before="60" w:after="60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C56B26">
              <w:rPr>
                <w:rFonts w:ascii="Arial" w:hAnsi="Arial" w:cs="Arial"/>
                <w:bCs/>
                <w:color w:val="FFFFFF"/>
                <w:sz w:val="22"/>
                <w:szCs w:val="22"/>
              </w:rPr>
              <w:t>Committee/Groups</w:t>
            </w:r>
          </w:p>
        </w:tc>
      </w:tr>
      <w:tr w:rsidR="00644D07" w:rsidRPr="0003170E" w14:paraId="1039EE38" w14:textId="77777777" w:rsidTr="00C56B26"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14:paraId="16A3AD06" w14:textId="77777777" w:rsidR="00644D07" w:rsidRPr="00C56B26" w:rsidRDefault="00644D07" w:rsidP="00C56B26">
            <w:pPr>
              <w:pStyle w:val="Body1"/>
              <w:outlineLvl w:val="9"/>
              <w:rPr>
                <w:rFonts w:ascii="Arial" w:hAnsi="Arial Unicode MS"/>
                <w:color w:val="00703C"/>
                <w:sz w:val="20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20318670" w14:textId="77777777" w:rsidR="00F13B0B" w:rsidRDefault="00F13B0B" w:rsidP="00F13B0B">
            <w:pPr>
              <w:numPr>
                <w:ilvl w:val="0"/>
                <w:numId w:val="4"/>
              </w:numPr>
              <w:spacing w:before="60" w:after="60"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Underwriting</w:t>
            </w:r>
          </w:p>
          <w:p w14:paraId="26FF4690" w14:textId="77777777" w:rsidR="00F13B0B" w:rsidRDefault="00F13B0B" w:rsidP="00F13B0B">
            <w:pPr>
              <w:numPr>
                <w:ilvl w:val="0"/>
                <w:numId w:val="4"/>
              </w:numPr>
              <w:spacing w:before="60" w:after="60"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Product</w:t>
            </w:r>
          </w:p>
          <w:p w14:paraId="2A42CDEB" w14:textId="77777777" w:rsidR="00F13B0B" w:rsidRPr="00920E6A" w:rsidRDefault="00F13B0B" w:rsidP="00F13B0B">
            <w:pPr>
              <w:numPr>
                <w:ilvl w:val="0"/>
                <w:numId w:val="4"/>
              </w:numPr>
              <w:spacing w:before="60" w:after="60"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Claims</w:t>
            </w:r>
          </w:p>
          <w:p w14:paraId="5FE26E69" w14:textId="77777777" w:rsidR="00F13B0B" w:rsidRDefault="00F13B0B" w:rsidP="00F13B0B">
            <w:pPr>
              <w:numPr>
                <w:ilvl w:val="0"/>
                <w:numId w:val="4"/>
              </w:numPr>
              <w:spacing w:before="60" w:after="60"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AC4D4B">
              <w:rPr>
                <w:rFonts w:ascii="Arial" w:hAnsi="Arial" w:cs="Arial"/>
                <w:bCs/>
                <w:sz w:val="20"/>
                <w:szCs w:val="20"/>
              </w:rPr>
              <w:t xml:space="preserve">Sales, Advice &amp; Service </w:t>
            </w:r>
          </w:p>
          <w:p w14:paraId="0CB29B46" w14:textId="77777777" w:rsidR="00F13B0B" w:rsidRPr="00AC4D4B" w:rsidRDefault="00F13B0B" w:rsidP="00F13B0B">
            <w:pPr>
              <w:numPr>
                <w:ilvl w:val="0"/>
                <w:numId w:val="4"/>
              </w:numPr>
              <w:spacing w:before="60" w:after="6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Reinsurance</w:t>
            </w:r>
          </w:p>
          <w:p w14:paraId="3AFB79D6" w14:textId="77777777" w:rsidR="00F13B0B" w:rsidRDefault="00F13B0B" w:rsidP="00F13B0B">
            <w:pPr>
              <w:numPr>
                <w:ilvl w:val="0"/>
                <w:numId w:val="4"/>
              </w:numPr>
              <w:spacing w:before="60" w:after="60"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Actuarial</w:t>
            </w:r>
            <w:r w:rsidRPr="00C826D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C7DE36D" w14:textId="57F7C0E8" w:rsidR="00F13B0B" w:rsidRDefault="00F13B0B" w:rsidP="00F13B0B">
            <w:pPr>
              <w:numPr>
                <w:ilvl w:val="0"/>
                <w:numId w:val="4"/>
              </w:numPr>
              <w:spacing w:before="60" w:after="60"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C826DB">
              <w:rPr>
                <w:rFonts w:ascii="Arial" w:hAnsi="Arial" w:cs="Arial"/>
                <w:bCs/>
                <w:sz w:val="20"/>
                <w:szCs w:val="20"/>
              </w:rPr>
              <w:t>Marketing</w:t>
            </w:r>
            <w:r w:rsidR="00E85EB5">
              <w:rPr>
                <w:rFonts w:ascii="Arial" w:hAnsi="Arial" w:cs="Arial"/>
                <w:bCs/>
                <w:sz w:val="20"/>
                <w:szCs w:val="20"/>
              </w:rPr>
              <w:t xml:space="preserve"> and Propositions</w:t>
            </w:r>
          </w:p>
          <w:p w14:paraId="648AC0E2" w14:textId="6BDEA08F" w:rsidR="00644D07" w:rsidRPr="00A953D6" w:rsidRDefault="00E85EB5" w:rsidP="00F13B0B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and Data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3A169AB5" w14:textId="77777777" w:rsidR="00644D07" w:rsidRPr="00C56B26" w:rsidRDefault="00644D07" w:rsidP="00C56B26">
            <w:pPr>
              <w:pStyle w:val="Body1"/>
              <w:outlineLvl w:val="9"/>
              <w:rPr>
                <w:rFonts w:ascii="Arial" w:hAnsi="Arial Unicode MS"/>
                <w:color w:val="00703C"/>
                <w:sz w:val="20"/>
              </w:rPr>
            </w:pPr>
          </w:p>
        </w:tc>
      </w:tr>
    </w:tbl>
    <w:p w14:paraId="1974935E" w14:textId="3E02DE20" w:rsidR="003B40E8" w:rsidRDefault="00B35FD4" w:rsidP="00434151">
      <w:pPr>
        <w:pStyle w:val="Body1"/>
        <w:rPr>
          <w:rFonts w:ascii="Arial" w:hAnsi="Arial Unicode MS"/>
          <w:b/>
          <w:i/>
          <w:color w:val="00703C"/>
          <w:sz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39763ABC" wp14:editId="013DE18F">
                <wp:extent cx="5971540" cy="12700"/>
                <wp:effectExtent l="0" t="4445" r="0" b="1905"/>
                <wp:docPr id="19336776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154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D6719D" id="Rectangle 13" o:spid="_x0000_s1026" style="width:470.2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" fillcolor="silver" stroked="f">
                <v:stroke joinstyle="round"/>
                <v:path arrowok="t"/>
                <w10:anchorlock/>
              </v:rect>
            </w:pict>
          </mc:Fallback>
        </mc:AlternateContent>
      </w:r>
      <w:r w:rsidR="00434151">
        <w:br/>
      </w:r>
    </w:p>
    <w:p w14:paraId="28463964" w14:textId="77777777" w:rsidR="00DF2F8C" w:rsidRDefault="00DF2F8C" w:rsidP="00434151">
      <w:pPr>
        <w:pStyle w:val="Body1"/>
        <w:rPr>
          <w:rFonts w:ascii="Arial" w:hAnsi="Arial"/>
          <w:b/>
          <w:i/>
          <w:color w:val="00703C"/>
          <w:sz w:val="28"/>
        </w:rPr>
      </w:pPr>
      <w:r>
        <w:rPr>
          <w:rFonts w:ascii="Arial" w:hAnsi="Arial Unicode MS"/>
          <w:b/>
          <w:i/>
          <w:color w:val="00703C"/>
          <w:sz w:val="28"/>
        </w:rPr>
        <w:lastRenderedPageBreak/>
        <w:t>Financial Authority Levels</w:t>
      </w:r>
    </w:p>
    <w:p w14:paraId="29148CAB" w14:textId="77777777" w:rsidR="00DF2F8C" w:rsidRDefault="00DF2F8C">
      <w:pPr>
        <w:pStyle w:val="Body1"/>
        <w:numPr>
          <w:ilvl w:val="0"/>
          <w:numId w:val="3"/>
        </w:numPr>
        <w:tabs>
          <w:tab w:val="num" w:pos="720"/>
        </w:tabs>
        <w:spacing w:before="120" w:after="120"/>
        <w:ind w:left="714" w:hanging="357"/>
        <w:jc w:val="both"/>
        <w:rPr>
          <w:rFonts w:ascii="Arial" w:hAnsi="Arial"/>
        </w:rPr>
      </w:pPr>
      <w:r>
        <w:rPr>
          <w:rFonts w:ascii="Arial" w:hAnsi="Arial Unicode MS"/>
          <w:sz w:val="20"/>
        </w:rPr>
        <w:t>No authority to approve or commit expenditure</w:t>
      </w:r>
    </w:p>
    <w:p w14:paraId="14653FB6" w14:textId="284AA41A" w:rsidR="00DF2F8C" w:rsidRDefault="00E85EB5">
      <w:pPr>
        <w:keepNext/>
        <w:spacing w:before="240" w:after="240"/>
        <w:jc w:val="both"/>
        <w:outlineLvl w:val="2"/>
        <w:rPr>
          <w:rFonts w:ascii="Arial" w:eastAsia="Arial Unicode MS" w:hAnsi="Arial"/>
          <w:b/>
          <w:i/>
          <w:color w:val="00703C"/>
          <w:sz w:val="28"/>
          <w:u w:color="000000"/>
        </w:rPr>
      </w:pPr>
      <w:r>
        <w:rPr>
          <w:rFonts w:ascii="Arial" w:eastAsia="Arial Unicode MS" w:hAnsi="Arial Unicode MS"/>
          <w:b/>
          <w:i/>
          <w:color w:val="00703C"/>
          <w:sz w:val="28"/>
          <w:u w:color="000000"/>
        </w:rPr>
        <w:t>People Advisory</w:t>
      </w:r>
      <w:r w:rsidR="00DF2F8C">
        <w:rPr>
          <w:rFonts w:ascii="Arial" w:eastAsia="Arial Unicode MS" w:hAnsi="Arial Unicode MS"/>
          <w:b/>
          <w:i/>
          <w:color w:val="00703C"/>
          <w:sz w:val="28"/>
          <w:u w:color="000000"/>
        </w:rPr>
        <w:t xml:space="preserve"> Authority Levels</w:t>
      </w:r>
    </w:p>
    <w:p w14:paraId="0B49D674" w14:textId="77777777" w:rsidR="00F13B0B" w:rsidRPr="00F13B0B" w:rsidRDefault="00DF2F8C" w:rsidP="00D80842">
      <w:pPr>
        <w:pStyle w:val="Body1"/>
        <w:numPr>
          <w:ilvl w:val="0"/>
          <w:numId w:val="3"/>
        </w:numPr>
        <w:tabs>
          <w:tab w:val="num" w:pos="720"/>
        </w:tabs>
        <w:spacing w:before="120" w:after="120"/>
        <w:ind w:left="714" w:hanging="357"/>
        <w:jc w:val="both"/>
        <w:rPr>
          <w:rFonts w:ascii="Arial" w:hAnsi="Arial"/>
        </w:rPr>
      </w:pPr>
      <w:r w:rsidRPr="00F13B0B">
        <w:rPr>
          <w:rFonts w:ascii="Arial" w:hAnsi="Arial Unicode MS"/>
          <w:sz w:val="20"/>
        </w:rPr>
        <w:t>Not applicable</w:t>
      </w:r>
    </w:p>
    <w:p w14:paraId="2AB4CF7F" w14:textId="76400B46" w:rsidR="00DF2F8C" w:rsidRPr="00F13B0B" w:rsidRDefault="00E85EB5" w:rsidP="00E85EB5">
      <w:pPr>
        <w:pStyle w:val="Body1"/>
        <w:spacing w:before="120" w:after="120"/>
        <w:jc w:val="both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inline distT="0" distB="0" distL="0" distR="0" wp14:anchorId="11FD7B10" wp14:editId="084320A9">
                <wp:extent cx="5971540" cy="12700"/>
                <wp:effectExtent l="0" t="0" r="0" b="0"/>
                <wp:docPr id="83225775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154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1E64DE" id="Rectangle 13" o:spid="_x0000_s1026" style="width:470.2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" fillcolor="silver" stroked="f">
                <v:stroke joinstyle="round"/>
                <v:path arrowok="t"/>
                <w10:anchorlock/>
              </v:rect>
            </w:pict>
          </mc:Fallback>
        </mc:AlternateContent>
      </w:r>
    </w:p>
    <w:p w14:paraId="75890D2E" w14:textId="77777777" w:rsidR="00DF2F8C" w:rsidRDefault="00DF2F8C">
      <w:pPr>
        <w:keepNext/>
        <w:spacing w:before="120" w:after="60"/>
        <w:jc w:val="both"/>
        <w:outlineLvl w:val="2"/>
        <w:rPr>
          <w:rFonts w:ascii="Arial" w:eastAsia="Arial Unicode MS" w:hAnsi="Arial"/>
          <w:b/>
          <w:i/>
          <w:color w:val="00703C"/>
          <w:sz w:val="28"/>
          <w:u w:color="000000"/>
        </w:rPr>
      </w:pPr>
      <w:r>
        <w:rPr>
          <w:rFonts w:ascii="Arial" w:eastAsia="Arial Unicode MS" w:hAnsi="Arial Unicode MS"/>
          <w:b/>
          <w:i/>
          <w:color w:val="00703C"/>
          <w:sz w:val="28"/>
          <w:u w:color="000000"/>
        </w:rPr>
        <w:t>Agreement</w:t>
      </w:r>
    </w:p>
    <w:p w14:paraId="25CB99F2" w14:textId="77777777" w:rsidR="00DF2F8C" w:rsidRDefault="00DF2F8C">
      <w:pPr>
        <w:pStyle w:val="Body1"/>
        <w:spacing w:before="120" w:after="120"/>
        <w:jc w:val="both"/>
        <w:rPr>
          <w:rFonts w:ascii="Arial" w:hAnsi="Arial"/>
          <w:sz w:val="20"/>
          <w:lang w:val="en-US"/>
        </w:rPr>
      </w:pPr>
      <w:r w:rsidRPr="3DE313F0">
        <w:rPr>
          <w:rFonts w:ascii="Arial" w:hAnsi="Arial Unicode MS"/>
          <w:sz w:val="20"/>
          <w:lang w:val="en-US"/>
        </w:rPr>
        <w:t xml:space="preserve">I agree </w:t>
      </w:r>
      <w:proofErr w:type="gramStart"/>
      <w:r w:rsidRPr="3DE313F0">
        <w:rPr>
          <w:rFonts w:ascii="Arial" w:hAnsi="Arial Unicode MS"/>
          <w:sz w:val="20"/>
          <w:lang w:val="en-US"/>
        </w:rPr>
        <w:t>to</w:t>
      </w:r>
      <w:proofErr w:type="gramEnd"/>
      <w:r w:rsidRPr="3DE313F0">
        <w:rPr>
          <w:rFonts w:ascii="Arial" w:hAnsi="Arial Unicode MS"/>
          <w:sz w:val="20"/>
          <w:lang w:val="en-US"/>
        </w:rPr>
        <w:t xml:space="preserve"> the outline of the role as contained in this document and </w:t>
      </w:r>
      <w:proofErr w:type="spellStart"/>
      <w:r w:rsidRPr="3DE313F0">
        <w:rPr>
          <w:rFonts w:ascii="Arial" w:hAnsi="Arial Unicode MS"/>
          <w:sz w:val="20"/>
          <w:lang w:val="en-US"/>
        </w:rPr>
        <w:t>recognise</w:t>
      </w:r>
      <w:proofErr w:type="spellEnd"/>
      <w:r w:rsidRPr="3DE313F0">
        <w:rPr>
          <w:rFonts w:ascii="Arial" w:hAnsi="Arial Unicode MS"/>
          <w:sz w:val="20"/>
          <w:lang w:val="en-US"/>
        </w:rPr>
        <w:t xml:space="preserve"> that the contents may need to be amended from time to time to reflect changing business requirements.</w:t>
      </w:r>
    </w:p>
    <w:p w14:paraId="0EDD92B0" w14:textId="77777777" w:rsidR="00DF2F8C" w:rsidRDefault="00DF2F8C">
      <w:pPr>
        <w:pStyle w:val="Body1"/>
        <w:jc w:val="both"/>
        <w:rPr>
          <w:rFonts w:ascii="Arial" w:hAnsi="Arial"/>
          <w:sz w:val="20"/>
        </w:rPr>
      </w:pPr>
    </w:p>
    <w:p w14:paraId="65511F22" w14:textId="77777777" w:rsidR="00DF2F8C" w:rsidRDefault="00DF2F8C">
      <w:pPr>
        <w:pStyle w:val="Body1"/>
        <w:jc w:val="both"/>
        <w:rPr>
          <w:rFonts w:ascii="Arial" w:hAnsi="Arial"/>
          <w:sz w:val="20"/>
          <w:lang w:val="en-US"/>
        </w:rPr>
      </w:pPr>
      <w:r w:rsidRPr="3DE313F0">
        <w:rPr>
          <w:rFonts w:ascii="Arial" w:hAnsi="Arial Unicode MS"/>
          <w:sz w:val="20"/>
          <w:lang w:val="en-US"/>
        </w:rPr>
        <w:t xml:space="preserve">I as Job holder, allow my </w:t>
      </w:r>
      <w:proofErr w:type="gramStart"/>
      <w:r w:rsidRPr="3DE313F0">
        <w:rPr>
          <w:rFonts w:ascii="Arial" w:hAnsi="Arial Unicode MS"/>
          <w:sz w:val="20"/>
          <w:lang w:val="en-US"/>
        </w:rPr>
        <w:t>Manager</w:t>
      </w:r>
      <w:proofErr w:type="gramEnd"/>
      <w:r w:rsidRPr="3DE313F0">
        <w:rPr>
          <w:rFonts w:ascii="Arial" w:hAnsi="Arial Unicode MS"/>
          <w:sz w:val="20"/>
          <w:lang w:val="en-US"/>
        </w:rPr>
        <w:t xml:space="preserve"> to gather information from third parties where necessary for the purposes of performance management.</w:t>
      </w:r>
    </w:p>
    <w:p w14:paraId="74245A34" w14:textId="77777777" w:rsidR="00DF2F8C" w:rsidRDefault="00DF2F8C">
      <w:pPr>
        <w:pStyle w:val="Body1"/>
        <w:jc w:val="both"/>
        <w:rPr>
          <w:rFonts w:ascii="Arial" w:hAnsi="Arial"/>
          <w:sz w:val="20"/>
        </w:rPr>
      </w:pPr>
    </w:p>
    <w:p w14:paraId="274F84AC" w14:textId="47525E1A" w:rsidR="00B35FD4" w:rsidRDefault="00B35FD4">
      <w:pPr>
        <w:pStyle w:val="Body1"/>
        <w:rPr>
          <w:rFonts w:ascii="Arial" w:hAnsi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6"/>
        <w:gridCol w:w="4698"/>
      </w:tblGrid>
      <w:tr w:rsidR="00BE71BC" w:rsidRPr="00463940" w14:paraId="67F16DF8" w14:textId="77777777" w:rsidTr="00E85EB5">
        <w:trPr>
          <w:trHeight w:val="544"/>
        </w:trPr>
        <w:tc>
          <w:tcPr>
            <w:tcW w:w="4734" w:type="dxa"/>
          </w:tcPr>
          <w:p w14:paraId="5C41A6A9" w14:textId="77777777" w:rsidR="00BE71BC" w:rsidRPr="00463940" w:rsidRDefault="00BE71BC" w:rsidP="000471AE">
            <w:pPr>
              <w:tabs>
                <w:tab w:val="left" w:pos="180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3940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734" w:type="dxa"/>
            <w:tcBorders>
              <w:bottom w:val="single" w:sz="4" w:space="0" w:color="auto"/>
            </w:tcBorders>
          </w:tcPr>
          <w:p w14:paraId="5DA39755" w14:textId="77777777" w:rsidR="00BE71BC" w:rsidRPr="00463940" w:rsidRDefault="00BE71BC" w:rsidP="000471AE">
            <w:pPr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71BC" w:rsidRPr="00463940" w14:paraId="347C8A0E" w14:textId="77777777" w:rsidTr="00E85EB5">
        <w:trPr>
          <w:trHeight w:val="544"/>
        </w:trPr>
        <w:tc>
          <w:tcPr>
            <w:tcW w:w="4734" w:type="dxa"/>
          </w:tcPr>
          <w:p w14:paraId="3414B7FC" w14:textId="77777777" w:rsidR="00BE71BC" w:rsidRPr="00463940" w:rsidRDefault="00BE71BC" w:rsidP="000471AE">
            <w:pPr>
              <w:tabs>
                <w:tab w:val="left" w:pos="180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3940">
              <w:rPr>
                <w:rFonts w:ascii="Arial" w:hAnsi="Arial" w:cs="Arial"/>
                <w:sz w:val="20"/>
                <w:szCs w:val="20"/>
              </w:rPr>
              <w:t xml:space="preserve"> Signature:</w:t>
            </w:r>
          </w:p>
        </w:tc>
        <w:tc>
          <w:tcPr>
            <w:tcW w:w="4734" w:type="dxa"/>
            <w:tcBorders>
              <w:top w:val="single" w:sz="4" w:space="0" w:color="auto"/>
              <w:bottom w:val="single" w:sz="4" w:space="0" w:color="auto"/>
            </w:tcBorders>
          </w:tcPr>
          <w:p w14:paraId="19E2FFD0" w14:textId="77777777" w:rsidR="00BE71BC" w:rsidRPr="00463940" w:rsidRDefault="00BE71BC" w:rsidP="000471AE">
            <w:pPr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71BC" w:rsidRPr="00463940" w14:paraId="29571B7E" w14:textId="77777777" w:rsidTr="00E85EB5">
        <w:trPr>
          <w:trHeight w:val="544"/>
        </w:trPr>
        <w:tc>
          <w:tcPr>
            <w:tcW w:w="4734" w:type="dxa"/>
          </w:tcPr>
          <w:p w14:paraId="28C91D78" w14:textId="77777777" w:rsidR="00BE71BC" w:rsidRPr="00463940" w:rsidRDefault="00BE71BC" w:rsidP="000471AE">
            <w:pPr>
              <w:tabs>
                <w:tab w:val="left" w:pos="180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3940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4734" w:type="dxa"/>
            <w:tcBorders>
              <w:top w:val="single" w:sz="4" w:space="0" w:color="auto"/>
              <w:bottom w:val="single" w:sz="4" w:space="0" w:color="auto"/>
            </w:tcBorders>
          </w:tcPr>
          <w:p w14:paraId="467C4B07" w14:textId="77777777" w:rsidR="00BE71BC" w:rsidRPr="00463940" w:rsidRDefault="00BE71BC" w:rsidP="000471AE">
            <w:pPr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C68359" w14:textId="77777777" w:rsidR="00BE71BC" w:rsidRDefault="00BE71BC" w:rsidP="00BE71BC">
      <w:pPr>
        <w:pStyle w:val="Body1"/>
        <w:spacing w:before="120" w:after="120"/>
        <w:jc w:val="both"/>
        <w:rPr>
          <w:rFonts w:ascii="Arial" w:hAnsi="Arial"/>
          <w:sz w:val="20"/>
        </w:rPr>
      </w:pPr>
    </w:p>
    <w:p w14:paraId="2DF98229" w14:textId="77777777" w:rsidR="00CB14F7" w:rsidRDefault="00CB14F7">
      <w:pPr>
        <w:pStyle w:val="Body1"/>
        <w:rPr>
          <w:rFonts w:ascii="Arial" w:hAnsi="Arial"/>
          <w:sz w:val="20"/>
        </w:rPr>
      </w:pPr>
    </w:p>
    <w:p w14:paraId="0EE952DE" w14:textId="77777777" w:rsidR="00CB14F7" w:rsidRDefault="00CB14F7">
      <w:pPr>
        <w:pStyle w:val="Body1"/>
        <w:rPr>
          <w:rFonts w:ascii="Arial" w:hAnsi="Arial"/>
          <w:sz w:val="20"/>
        </w:rPr>
      </w:pPr>
    </w:p>
    <w:p w14:paraId="4B5FD0E1" w14:textId="77777777" w:rsidR="00CB14F7" w:rsidRDefault="00CB14F7">
      <w:pPr>
        <w:pStyle w:val="Body1"/>
        <w:rPr>
          <w:rFonts w:ascii="Arial" w:hAnsi="Arial"/>
          <w:sz w:val="20"/>
        </w:rPr>
      </w:pPr>
    </w:p>
    <w:sectPr w:rsidR="00CB14F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258" w:right="1418" w:bottom="1258" w:left="1418" w:header="709" w:footer="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26987" w14:textId="77777777" w:rsidR="009C1F00" w:rsidRDefault="009C1F00">
      <w:r>
        <w:separator/>
      </w:r>
    </w:p>
  </w:endnote>
  <w:endnote w:type="continuationSeparator" w:id="0">
    <w:p w14:paraId="69D1D185" w14:textId="77777777" w:rsidR="009C1F00" w:rsidRDefault="009C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6408D" w14:textId="77777777" w:rsidR="00FE668F" w:rsidRDefault="00FE66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23E1" w14:textId="77777777" w:rsidR="00854171" w:rsidRDefault="00854171">
    <w:pPr>
      <w:tabs>
        <w:tab w:val="left" w:pos="0"/>
        <w:tab w:val="center" w:pos="4320"/>
        <w:tab w:val="center" w:pos="4500"/>
        <w:tab w:val="center" w:pos="4702"/>
        <w:tab w:val="right" w:pos="8640"/>
        <w:tab w:val="right" w:pos="9384"/>
        <w:tab w:val="right" w:pos="9404"/>
      </w:tabs>
      <w:outlineLvl w:val="0"/>
      <w:rPr>
        <w:rFonts w:eastAsia="Arial Unicode MS"/>
        <w:color w:val="000000"/>
        <w:u w:color="000000"/>
      </w:rPr>
    </w:pPr>
  </w:p>
  <w:p w14:paraId="7ADF6CD7" w14:textId="77777777" w:rsidR="00854171" w:rsidRDefault="00854171">
    <w:pPr>
      <w:tabs>
        <w:tab w:val="left" w:pos="0"/>
        <w:tab w:val="center" w:pos="4320"/>
        <w:tab w:val="center" w:pos="4500"/>
        <w:tab w:val="center" w:pos="4702"/>
        <w:tab w:val="right" w:pos="8640"/>
        <w:tab w:val="right" w:pos="9404"/>
        <w:tab w:val="right" w:pos="10260"/>
      </w:tabs>
      <w:outlineLvl w:val="0"/>
      <w:rPr>
        <w:rFonts w:ascii="Verdana" w:eastAsia="Arial Unicode MS" w:hAnsi="Verdana"/>
        <w:color w:val="000000"/>
        <w:sz w:val="20"/>
        <w:u w:color="000000"/>
      </w:rPr>
    </w:pPr>
    <w:r>
      <w:rPr>
        <w:rFonts w:ascii="Verdana" w:eastAsia="Arial Unicode MS" w:hAnsi="Verdana"/>
        <w:color w:val="000000"/>
        <w:sz w:val="20"/>
        <w:u w:color="000000"/>
      </w:rPr>
      <w:fldChar w:fldCharType="begin"/>
    </w:r>
    <w:r>
      <w:rPr>
        <w:rFonts w:ascii="Verdana" w:eastAsia="Arial Unicode MS" w:hAnsi="Arial Unicode MS"/>
        <w:color w:val="000000"/>
        <w:sz w:val="20"/>
        <w:u w:color="000000"/>
      </w:rPr>
      <w:instrText xml:space="preserve"> PAGE </w:instrText>
    </w:r>
    <w:r>
      <w:rPr>
        <w:rFonts w:ascii="Verdana" w:eastAsia="Arial Unicode MS" w:hAnsi="Verdana"/>
        <w:color w:val="000000"/>
        <w:sz w:val="20"/>
        <w:u w:color="000000"/>
      </w:rPr>
      <w:fldChar w:fldCharType="separate"/>
    </w:r>
    <w:r w:rsidR="00A953D6">
      <w:rPr>
        <w:rFonts w:ascii="Verdana" w:eastAsia="Arial Unicode MS" w:hAnsi="Arial Unicode MS"/>
        <w:noProof/>
        <w:color w:val="000000"/>
        <w:sz w:val="20"/>
        <w:u w:color="000000"/>
      </w:rPr>
      <w:t>5</w:t>
    </w:r>
    <w:r>
      <w:rPr>
        <w:rFonts w:ascii="Verdana" w:eastAsia="Arial Unicode MS" w:hAnsi="Verdana"/>
        <w:color w:val="000000"/>
        <w:sz w:val="20"/>
        <w:u w:color="000000"/>
      </w:rPr>
      <w:fldChar w:fldCharType="end"/>
    </w:r>
    <w:r>
      <w:rPr>
        <w:rFonts w:ascii="Verdana" w:eastAsia="Arial Unicode MS" w:hAnsi="Arial Unicode MS"/>
        <w:color w:val="000000"/>
        <w:sz w:val="20"/>
        <w:u w:color="000000"/>
      </w:rPr>
      <w:tab/>
    </w:r>
  </w:p>
  <w:p w14:paraId="685F68EB" w14:textId="77777777" w:rsidR="00854171" w:rsidRDefault="00854171">
    <w:pPr>
      <w:tabs>
        <w:tab w:val="left" w:pos="0"/>
        <w:tab w:val="center" w:pos="4320"/>
        <w:tab w:val="center" w:pos="4500"/>
        <w:tab w:val="center" w:pos="4702"/>
        <w:tab w:val="right" w:pos="8640"/>
        <w:tab w:val="right" w:pos="9404"/>
        <w:tab w:val="right" w:pos="10260"/>
      </w:tabs>
      <w:outlineLvl w:val="0"/>
      <w:rPr>
        <w:rFonts w:ascii="Verdana" w:eastAsia="Arial Unicode MS" w:hAnsi="Verdana"/>
        <w:color w:val="000000"/>
        <w:sz w:val="20"/>
        <w:u w:color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30140" w14:textId="77777777" w:rsidR="00FE668F" w:rsidRDefault="00FE6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29E4" w14:textId="77777777" w:rsidR="009C1F00" w:rsidRDefault="009C1F00">
      <w:r>
        <w:separator/>
      </w:r>
    </w:p>
  </w:footnote>
  <w:footnote w:type="continuationSeparator" w:id="0">
    <w:p w14:paraId="5A832641" w14:textId="77777777" w:rsidR="009C1F00" w:rsidRDefault="009C1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FC63" w14:textId="77777777" w:rsidR="00FE668F" w:rsidRDefault="00FE66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4B25" w14:textId="19021BD9" w:rsidR="00FE668F" w:rsidRDefault="00FE66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DBD4D" w14:textId="77777777" w:rsidR="00FE668F" w:rsidRDefault="00FE66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8B4CAB0"/>
    <w:lvl w:ilvl="0">
      <w:start w:val="1"/>
      <w:numFmt w:val="lowerLetter"/>
      <w:pStyle w:val="ListBullet2"/>
      <w:lvlText w:val="%1."/>
      <w:lvlJc w:val="left"/>
      <w:pPr>
        <w:tabs>
          <w:tab w:val="num" w:pos="2049"/>
        </w:tabs>
        <w:ind w:left="2049" w:hanging="567"/>
      </w:pPr>
      <w:rPr>
        <w:rFonts w:hint="default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363"/>
        </w:tabs>
        <w:ind w:left="363" w:firstLine="357"/>
      </w:pPr>
      <w:rPr>
        <w:rFonts w:hint="default"/>
        <w:position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2" w15:restartNumberingAfterBreak="0">
    <w:nsid w:val="00000002"/>
    <w:multiLevelType w:val="multilevel"/>
    <w:tmpl w:val="894EE874"/>
    <w:lvl w:ilvl="0">
      <w:start w:val="1"/>
      <w:numFmt w:val="bullet"/>
      <w:pStyle w:val="ImportWordListStyleDefinition1374768022"/>
      <w:lvlText w:val="•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7E54BD"/>
    <w:multiLevelType w:val="hybridMultilevel"/>
    <w:tmpl w:val="82DA6E8E"/>
    <w:lvl w:ilvl="0" w:tplc="DB46A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59DA6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9E0F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1E55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E08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D64D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DAA0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6C2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B0AF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0351C"/>
    <w:multiLevelType w:val="hybridMultilevel"/>
    <w:tmpl w:val="0B2262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14B96"/>
    <w:multiLevelType w:val="hybridMultilevel"/>
    <w:tmpl w:val="CCF2F3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D3BFE"/>
    <w:multiLevelType w:val="hybridMultilevel"/>
    <w:tmpl w:val="FF6C8E1E"/>
    <w:lvl w:ilvl="0" w:tplc="717051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C6BC8"/>
    <w:multiLevelType w:val="hybridMultilevel"/>
    <w:tmpl w:val="2E9A56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619644">
    <w:abstractNumId w:val="1"/>
  </w:num>
  <w:num w:numId="2" w16cid:durableId="1565025043">
    <w:abstractNumId w:val="2"/>
  </w:num>
  <w:num w:numId="3" w16cid:durableId="145822736">
    <w:abstractNumId w:val="3"/>
  </w:num>
  <w:num w:numId="4" w16cid:durableId="1720671170">
    <w:abstractNumId w:val="5"/>
  </w:num>
  <w:num w:numId="5" w16cid:durableId="2034644272">
    <w:abstractNumId w:val="7"/>
  </w:num>
  <w:num w:numId="6" w16cid:durableId="949121804">
    <w:abstractNumId w:val="8"/>
  </w:num>
  <w:num w:numId="7" w16cid:durableId="1562213085">
    <w:abstractNumId w:val="6"/>
  </w:num>
  <w:num w:numId="8" w16cid:durableId="1194877537">
    <w:abstractNumId w:val="0"/>
  </w:num>
  <w:num w:numId="9" w16cid:durableId="1234117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>
      <v:stroke weight="0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72603b11-c897-460c-86f8-73433a261ef8"/>
  </w:docVars>
  <w:rsids>
    <w:rsidRoot w:val="00C5263C"/>
    <w:rsid w:val="000047F3"/>
    <w:rsid w:val="0003170E"/>
    <w:rsid w:val="0003461A"/>
    <w:rsid w:val="00040DCA"/>
    <w:rsid w:val="000473A9"/>
    <w:rsid w:val="0005375D"/>
    <w:rsid w:val="00057080"/>
    <w:rsid w:val="00081470"/>
    <w:rsid w:val="000916F0"/>
    <w:rsid w:val="000A215F"/>
    <w:rsid w:val="000A7A8F"/>
    <w:rsid w:val="000C1DF4"/>
    <w:rsid w:val="000C6E09"/>
    <w:rsid w:val="001151B4"/>
    <w:rsid w:val="00130EE8"/>
    <w:rsid w:val="00136B57"/>
    <w:rsid w:val="001416E3"/>
    <w:rsid w:val="00194629"/>
    <w:rsid w:val="001D6D95"/>
    <w:rsid w:val="001E0260"/>
    <w:rsid w:val="001F4BB3"/>
    <w:rsid w:val="002004CD"/>
    <w:rsid w:val="002030F5"/>
    <w:rsid w:val="00224767"/>
    <w:rsid w:val="00224D99"/>
    <w:rsid w:val="00261627"/>
    <w:rsid w:val="0027609C"/>
    <w:rsid w:val="0029460D"/>
    <w:rsid w:val="002D62AB"/>
    <w:rsid w:val="002E3B46"/>
    <w:rsid w:val="002F50DD"/>
    <w:rsid w:val="002F7317"/>
    <w:rsid w:val="003015E3"/>
    <w:rsid w:val="00325EC0"/>
    <w:rsid w:val="00350E68"/>
    <w:rsid w:val="0036194B"/>
    <w:rsid w:val="00362B50"/>
    <w:rsid w:val="003A6641"/>
    <w:rsid w:val="003B2ED3"/>
    <w:rsid w:val="003B40E8"/>
    <w:rsid w:val="003E055E"/>
    <w:rsid w:val="003E0F10"/>
    <w:rsid w:val="003E6C6C"/>
    <w:rsid w:val="00401DE6"/>
    <w:rsid w:val="00414517"/>
    <w:rsid w:val="00434151"/>
    <w:rsid w:val="0044059C"/>
    <w:rsid w:val="0044622E"/>
    <w:rsid w:val="00452469"/>
    <w:rsid w:val="00454EE4"/>
    <w:rsid w:val="00462F9C"/>
    <w:rsid w:val="0048627B"/>
    <w:rsid w:val="00492B6F"/>
    <w:rsid w:val="00493596"/>
    <w:rsid w:val="004B69B9"/>
    <w:rsid w:val="004D3F3B"/>
    <w:rsid w:val="004E1015"/>
    <w:rsid w:val="004F0A02"/>
    <w:rsid w:val="00521B95"/>
    <w:rsid w:val="005275C9"/>
    <w:rsid w:val="005438B6"/>
    <w:rsid w:val="00561054"/>
    <w:rsid w:val="005A2948"/>
    <w:rsid w:val="005E4079"/>
    <w:rsid w:val="005E4C5C"/>
    <w:rsid w:val="005F6179"/>
    <w:rsid w:val="00624EAB"/>
    <w:rsid w:val="00644D07"/>
    <w:rsid w:val="006725C3"/>
    <w:rsid w:val="006761CC"/>
    <w:rsid w:val="00684A6F"/>
    <w:rsid w:val="00694422"/>
    <w:rsid w:val="006A6961"/>
    <w:rsid w:val="006B7C85"/>
    <w:rsid w:val="00700E27"/>
    <w:rsid w:val="007203FF"/>
    <w:rsid w:val="00730AE7"/>
    <w:rsid w:val="00731259"/>
    <w:rsid w:val="00732C1A"/>
    <w:rsid w:val="00755AF3"/>
    <w:rsid w:val="00765A4D"/>
    <w:rsid w:val="0076738D"/>
    <w:rsid w:val="00780FAD"/>
    <w:rsid w:val="007A2AB4"/>
    <w:rsid w:val="007D7B66"/>
    <w:rsid w:val="007D7E51"/>
    <w:rsid w:val="007E2A33"/>
    <w:rsid w:val="007F1E04"/>
    <w:rsid w:val="008026C3"/>
    <w:rsid w:val="00832132"/>
    <w:rsid w:val="00854171"/>
    <w:rsid w:val="00856171"/>
    <w:rsid w:val="0086381B"/>
    <w:rsid w:val="00872471"/>
    <w:rsid w:val="008769B4"/>
    <w:rsid w:val="008B4E18"/>
    <w:rsid w:val="008C5114"/>
    <w:rsid w:val="008D3812"/>
    <w:rsid w:val="008F5AF0"/>
    <w:rsid w:val="009236B0"/>
    <w:rsid w:val="009321C3"/>
    <w:rsid w:val="00933974"/>
    <w:rsid w:val="0093673A"/>
    <w:rsid w:val="00952325"/>
    <w:rsid w:val="00967819"/>
    <w:rsid w:val="009A01B6"/>
    <w:rsid w:val="009A4DB7"/>
    <w:rsid w:val="009B1F02"/>
    <w:rsid w:val="009C1F00"/>
    <w:rsid w:val="009C40C1"/>
    <w:rsid w:val="009C6D54"/>
    <w:rsid w:val="009D77B4"/>
    <w:rsid w:val="00A073E0"/>
    <w:rsid w:val="00A32F36"/>
    <w:rsid w:val="00A36F9E"/>
    <w:rsid w:val="00A444AD"/>
    <w:rsid w:val="00A46F37"/>
    <w:rsid w:val="00A5207D"/>
    <w:rsid w:val="00A542B2"/>
    <w:rsid w:val="00A5553E"/>
    <w:rsid w:val="00A61C8C"/>
    <w:rsid w:val="00A65391"/>
    <w:rsid w:val="00A66804"/>
    <w:rsid w:val="00A72C50"/>
    <w:rsid w:val="00A953D6"/>
    <w:rsid w:val="00AA308F"/>
    <w:rsid w:val="00AC7C63"/>
    <w:rsid w:val="00AF5CDD"/>
    <w:rsid w:val="00B110C1"/>
    <w:rsid w:val="00B1440A"/>
    <w:rsid w:val="00B34F77"/>
    <w:rsid w:val="00B35FD4"/>
    <w:rsid w:val="00B64B60"/>
    <w:rsid w:val="00B77FF3"/>
    <w:rsid w:val="00B93933"/>
    <w:rsid w:val="00BE71BC"/>
    <w:rsid w:val="00BF6531"/>
    <w:rsid w:val="00C379EC"/>
    <w:rsid w:val="00C42F99"/>
    <w:rsid w:val="00C51C8A"/>
    <w:rsid w:val="00C5263C"/>
    <w:rsid w:val="00C56B26"/>
    <w:rsid w:val="00C6236F"/>
    <w:rsid w:val="00C63E8E"/>
    <w:rsid w:val="00C7717B"/>
    <w:rsid w:val="00C80522"/>
    <w:rsid w:val="00C82896"/>
    <w:rsid w:val="00C91A0E"/>
    <w:rsid w:val="00C91DA1"/>
    <w:rsid w:val="00C9279C"/>
    <w:rsid w:val="00CA35AD"/>
    <w:rsid w:val="00CA4674"/>
    <w:rsid w:val="00CB14F7"/>
    <w:rsid w:val="00CC5556"/>
    <w:rsid w:val="00CC73CF"/>
    <w:rsid w:val="00CD5F60"/>
    <w:rsid w:val="00CE3573"/>
    <w:rsid w:val="00D055DC"/>
    <w:rsid w:val="00D064AA"/>
    <w:rsid w:val="00D27742"/>
    <w:rsid w:val="00D47797"/>
    <w:rsid w:val="00D731FE"/>
    <w:rsid w:val="00D80842"/>
    <w:rsid w:val="00D9315C"/>
    <w:rsid w:val="00DB058E"/>
    <w:rsid w:val="00DB37FA"/>
    <w:rsid w:val="00DC7B73"/>
    <w:rsid w:val="00DE5052"/>
    <w:rsid w:val="00DF2F8C"/>
    <w:rsid w:val="00DF3A98"/>
    <w:rsid w:val="00E05329"/>
    <w:rsid w:val="00E1206C"/>
    <w:rsid w:val="00E20683"/>
    <w:rsid w:val="00E21CD9"/>
    <w:rsid w:val="00E241B5"/>
    <w:rsid w:val="00E44544"/>
    <w:rsid w:val="00E85EB5"/>
    <w:rsid w:val="00E95205"/>
    <w:rsid w:val="00EA1CA6"/>
    <w:rsid w:val="00EB18E2"/>
    <w:rsid w:val="00EB21AE"/>
    <w:rsid w:val="00F13B0B"/>
    <w:rsid w:val="00F156C2"/>
    <w:rsid w:val="00F37C7A"/>
    <w:rsid w:val="00F7439F"/>
    <w:rsid w:val="00F775EE"/>
    <w:rsid w:val="00F8055E"/>
    <w:rsid w:val="00FA3709"/>
    <w:rsid w:val="00FA73A2"/>
    <w:rsid w:val="00FB794C"/>
    <w:rsid w:val="00FD70EC"/>
    <w:rsid w:val="00FE668F"/>
    <w:rsid w:val="3DE3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0" endcap="round"/>
    </o:shapedefaults>
    <o:shapelayout v:ext="edit">
      <o:idmap v:ext="edit" data="2"/>
    </o:shapelayout>
  </w:shapeDefaults>
  <w:doNotEmbedSmartTags/>
  <w:decimalSymbol w:val="."/>
  <w:listSeparator w:val=","/>
  <w14:docId w14:val="00C4BF78"/>
  <w15:chartTrackingRefBased/>
  <w15:docId w15:val="{EC6E7515-C867-4336-A17C-2C747033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aliases w:val="Section,(Appendix Nbr),Level 1 - 1,Heading 3 Char Char"/>
    <w:basedOn w:val="Normal"/>
    <w:next w:val="Normal"/>
    <w:link w:val="Heading3Char"/>
    <w:qFormat/>
    <w:locked/>
    <w:rsid w:val="004462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List0">
    <w:name w:val="List 0"/>
    <w:basedOn w:val="ImportWordListStyleDefinition1374768022"/>
    <w:semiHidden/>
    <w:pPr>
      <w:numPr>
        <w:numId w:val="1"/>
      </w:numPr>
    </w:pPr>
  </w:style>
  <w:style w:type="paragraph" w:customStyle="1" w:styleId="ImportWordListStyleDefinition1374768022">
    <w:name w:val="Import Word List Style Definition 1374768022"/>
    <w:pPr>
      <w:numPr>
        <w:numId w:val="2"/>
      </w:numPr>
    </w:pPr>
  </w:style>
  <w:style w:type="paragraph" w:styleId="Header">
    <w:name w:val="header"/>
    <w:basedOn w:val="Normal"/>
    <w:link w:val="HeaderChar"/>
    <w:locked/>
    <w:rsid w:val="00624EA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24EA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624EA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24EAB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644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350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50E68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aliases w:val="Section Char,(Appendix Nbr) Char,Level 1 - 1 Char,Heading 3 Char Char Char"/>
    <w:link w:val="Heading3"/>
    <w:rsid w:val="0044622E"/>
    <w:rPr>
      <w:rFonts w:ascii="Arial" w:hAnsi="Arial" w:cs="Arial"/>
      <w:b/>
      <w:bCs/>
      <w:sz w:val="26"/>
      <w:szCs w:val="26"/>
      <w:lang w:eastAsia="en-US"/>
    </w:rPr>
  </w:style>
  <w:style w:type="paragraph" w:styleId="ListBullet2">
    <w:name w:val="List Bullet 2"/>
    <w:basedOn w:val="Normal"/>
    <w:autoRedefine/>
    <w:locked/>
    <w:rsid w:val="00F13B0B"/>
    <w:pPr>
      <w:numPr>
        <w:numId w:val="8"/>
      </w:numPr>
      <w:spacing w:after="120"/>
    </w:pPr>
    <w:rPr>
      <w:rFonts w:ascii="Arial" w:hAnsi="Arial"/>
      <w:sz w:val="22"/>
      <w:szCs w:val="20"/>
      <w:lang w:val="en-GB"/>
    </w:rPr>
  </w:style>
  <w:style w:type="paragraph" w:styleId="Revision">
    <w:name w:val="Revision"/>
    <w:hidden/>
    <w:uiPriority w:val="99"/>
    <w:semiHidden/>
    <w:rsid w:val="00C80522"/>
    <w:rPr>
      <w:sz w:val="24"/>
      <w:szCs w:val="24"/>
      <w:lang w:val="en-US" w:eastAsia="en-US"/>
    </w:rPr>
  </w:style>
  <w:style w:type="character" w:styleId="CommentReference">
    <w:name w:val="annotation reference"/>
    <w:locked/>
    <w:rsid w:val="00A32F3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32F36"/>
    <w:rPr>
      <w:sz w:val="20"/>
      <w:szCs w:val="20"/>
    </w:rPr>
  </w:style>
  <w:style w:type="character" w:customStyle="1" w:styleId="CommentTextChar">
    <w:name w:val="Comment Text Char"/>
    <w:link w:val="CommentText"/>
    <w:rsid w:val="00A32F3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A32F36"/>
    <w:rPr>
      <w:b/>
      <w:bCs/>
    </w:rPr>
  </w:style>
  <w:style w:type="character" w:customStyle="1" w:styleId="CommentSubjectChar">
    <w:name w:val="Comment Subject Char"/>
    <w:link w:val="CommentSubject"/>
    <w:rsid w:val="00A32F3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EFABCCD0EFA4FBF7F0ABB6E2A5F86" ma:contentTypeVersion="18" ma:contentTypeDescription="Create a new document." ma:contentTypeScope="" ma:versionID="121c0d95f587b2346caecd958d11a08f">
  <xsd:schema xmlns:xsd="http://www.w3.org/2001/XMLSchema" xmlns:xs="http://www.w3.org/2001/XMLSchema" xmlns:p="http://schemas.microsoft.com/office/2006/metadata/properties" xmlns:ns2="9ff9992a-f9a2-4005-8dd6-337693557d1a" xmlns:ns3="79c85dc0-afa9-467a-9b4d-92de4d047698" xmlns:ns4="9340bb95-2a86-4201-a9f8-eb77e47ad5c3" targetNamespace="http://schemas.microsoft.com/office/2006/metadata/properties" ma:root="true" ma:fieldsID="abed867330717c04eb5a49ff840b7a99" ns2:_="" ns3:_="" ns4:_="">
    <xsd:import namespace="9ff9992a-f9a2-4005-8dd6-337693557d1a"/>
    <xsd:import namespace="79c85dc0-afa9-467a-9b4d-92de4d047698"/>
    <xsd:import namespace="9340bb95-2a86-4201-a9f8-eb77e47ad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9992a-f9a2-4005-8dd6-337693557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0a4628-3fb5-4281-b165-1d6faf676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85dc0-afa9-467a-9b4d-92de4d047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0bb95-2a86-4201-a9f8-eb77e47ad5c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0d5b8ac-1677-4a1e-a653-0cb473d8c0f9}" ma:internalName="TaxCatchAll" ma:showField="CatchAllData" ma:web="79c85dc0-afa9-467a-9b4d-92de4d047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40bb95-2a86-4201-a9f8-eb77e47ad5c3" xsi:nil="true"/>
    <lcf76f155ced4ddcb4097134ff3c332f xmlns="9ff9992a-f9a2-4005-8dd6-337693557d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7AFECF-DD3A-4D44-ACD5-363286F4A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9992a-f9a2-4005-8dd6-337693557d1a"/>
    <ds:schemaRef ds:uri="79c85dc0-afa9-467a-9b4d-92de4d047698"/>
    <ds:schemaRef ds:uri="9340bb95-2a86-4201-a9f8-eb77e47ad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93292-6D29-4D79-9340-E07798D2C53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F4C717F-6C4C-442C-AF32-F38370608C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1E9FF1-02DE-4C91-94DE-98DABE68F143}">
  <ds:schemaRefs>
    <ds:schemaRef ds:uri="http://schemas.microsoft.com/office/2006/metadata/properties"/>
    <ds:schemaRef ds:uri="http://schemas.microsoft.com/office/infopath/2007/PartnerControls"/>
    <ds:schemaRef ds:uri="9340bb95-2a86-4201-a9f8-eb77e47ad5c3"/>
    <ds:schemaRef ds:uri="9ff9992a-f9a2-4005-8dd6-337693557d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1224</Words>
  <Characters>6505</Characters>
  <Application>Microsoft Office Word</Application>
  <DocSecurity>0</DocSecurity>
  <Lines>110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Pricing &amp; Portfolio Analyst</vt:lpstr>
    </vt:vector>
  </TitlesOfParts>
  <Company>FMG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Pricing &amp; Portfolio Analyst</dc:title>
  <dc:subject/>
  <dc:creator>Dan Hamilton</dc:creator>
  <cp:keywords/>
  <cp:lastModifiedBy>Miranda Ferrier</cp:lastModifiedBy>
  <cp:revision>37</cp:revision>
  <cp:lastPrinted>2016-04-14T22:43:00Z</cp:lastPrinted>
  <dcterms:created xsi:type="dcterms:W3CDTF">2023-09-12T02:06:00Z</dcterms:created>
  <dcterms:modified xsi:type="dcterms:W3CDTF">2026-05-14T00:42:00Z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Sharegate Service Account (O365 project)</vt:lpwstr>
  </property>
  <property fmtid="{D5CDD505-2E9C-101B-9397-08002B2CF9AE}" pid="3" name="display_urn:schemas-microsoft-com:office:office#Author">
    <vt:lpwstr>Sharegate Service Account (O365 project)</vt:lpwstr>
  </property>
  <property fmtid="{D5CDD505-2E9C-101B-9397-08002B2CF9AE}" pid="4" name="ContentTypeId">
    <vt:lpwstr>0x010100E80EFABCCD0EFA4FBF7F0ABB6E2A5F86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